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D8266" w14:textId="1AF2265B" w:rsidR="00993C14" w:rsidRPr="00F47E1A" w:rsidRDefault="00993C14" w:rsidP="008D1E2B">
      <w:pPr>
        <w:jc w:val="center"/>
        <w:rPr>
          <w:rFonts w:ascii="Calibri" w:hAnsi="Calibri"/>
          <w:b/>
        </w:rPr>
      </w:pPr>
      <w:r w:rsidRPr="00F47E1A">
        <w:rPr>
          <w:rFonts w:ascii="Calibri" w:hAnsi="Calibri"/>
          <w:b/>
          <w:u w:val="single"/>
        </w:rPr>
        <w:t>GRIGLIA DI OSSERVAZIONE PER L’INDIVIDUAZIONE DI ALUNNI BES</w:t>
      </w:r>
    </w:p>
    <w:p w14:paraId="0E205A93" w14:textId="77777777" w:rsidR="008B6A9C" w:rsidRPr="00993C14" w:rsidRDefault="00993C14">
      <w:pPr>
        <w:rPr>
          <w:rFonts w:ascii="Calibri" w:hAnsi="Calibri"/>
          <w:b/>
          <w:sz w:val="28"/>
          <w:szCs w:val="28"/>
        </w:rPr>
      </w:pPr>
      <w:r w:rsidRPr="00F47E1A">
        <w:rPr>
          <w:rFonts w:ascii="Calibri" w:hAnsi="Calibri"/>
          <w:b/>
        </w:rPr>
        <w:t xml:space="preserve">   Barrare con una X le caselle  corrispondenti alle voci che specificano la situazione dell'alunno.</w:t>
      </w:r>
    </w:p>
    <w:p w14:paraId="0A3F72E0" w14:textId="77777777" w:rsidR="00993C14" w:rsidRDefault="00993C14"/>
    <w:tbl>
      <w:tblPr>
        <w:tblW w:w="981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6764"/>
        <w:gridCol w:w="641"/>
      </w:tblGrid>
      <w:tr w:rsidR="00993C14" w:rsidRPr="00F47E1A" w14:paraId="39CE06E9" w14:textId="77777777" w:rsidTr="008D1E2B">
        <w:trPr>
          <w:trHeight w:val="624"/>
        </w:trPr>
        <w:tc>
          <w:tcPr>
            <w:tcW w:w="2412" w:type="dxa"/>
            <w:vAlign w:val="center"/>
          </w:tcPr>
          <w:p w14:paraId="3F26BB10" w14:textId="77777777" w:rsidR="00993C14" w:rsidRPr="00F47E1A" w:rsidRDefault="00993C14" w:rsidP="008D1E2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vAlign w:val="center"/>
          </w:tcPr>
          <w:p w14:paraId="4BE33DC9" w14:textId="0A88F2CF" w:rsidR="00993C14" w:rsidRPr="00F47E1A" w:rsidRDefault="00993C14" w:rsidP="008A3145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 xml:space="preserve">ALUNNO:                                  CLASSE: </w:t>
            </w:r>
            <w:r w:rsidR="00BA530C">
              <w:rPr>
                <w:rFonts w:ascii="Calibri" w:eastAsia="Calibri" w:hAnsi="Calibri"/>
                <w:b/>
              </w:rPr>
              <w:t xml:space="preserve">                       A.S. </w:t>
            </w:r>
            <w:bookmarkStart w:id="0" w:name="_GoBack"/>
            <w:bookmarkEnd w:id="0"/>
          </w:p>
        </w:tc>
        <w:tc>
          <w:tcPr>
            <w:tcW w:w="641" w:type="dxa"/>
            <w:vAlign w:val="center"/>
          </w:tcPr>
          <w:p w14:paraId="67C63437" w14:textId="77777777" w:rsidR="00993C14" w:rsidRPr="00F47E1A" w:rsidRDefault="00993C14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993C14" w:rsidRPr="00F47E1A" w14:paraId="01A4569E" w14:textId="77777777" w:rsidTr="008D1E2B">
        <w:trPr>
          <w:trHeight w:val="624"/>
        </w:trPr>
        <w:tc>
          <w:tcPr>
            <w:tcW w:w="2412" w:type="dxa"/>
            <w:vMerge w:val="restart"/>
            <w:vAlign w:val="center"/>
          </w:tcPr>
          <w:p w14:paraId="07DC8694" w14:textId="77777777" w:rsidR="00993C14" w:rsidRPr="00F47E1A" w:rsidRDefault="00993C14" w:rsidP="008D1E2B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Sfera relazionale/</w:t>
            </w:r>
          </w:p>
          <w:p w14:paraId="322394B6" w14:textId="77777777" w:rsidR="00993C14" w:rsidRPr="00F47E1A" w:rsidRDefault="00993C14" w:rsidP="008D1E2B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comportamentale</w:t>
            </w:r>
          </w:p>
        </w:tc>
        <w:tc>
          <w:tcPr>
            <w:tcW w:w="6764" w:type="dxa"/>
            <w:vAlign w:val="center"/>
          </w:tcPr>
          <w:p w14:paraId="1A0CE5C2" w14:textId="77777777" w:rsidR="00993C14" w:rsidRPr="00CE05AE" w:rsidRDefault="00993C14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Mostra at</w:t>
            </w:r>
            <w:r>
              <w:rPr>
                <w:rFonts w:ascii="Calibri" w:eastAsia="Calibri" w:hAnsi="Calibri"/>
              </w:rPr>
              <w:t>teggiamenti di bullismo e/o vandalismo</w:t>
            </w:r>
          </w:p>
        </w:tc>
        <w:tc>
          <w:tcPr>
            <w:tcW w:w="641" w:type="dxa"/>
            <w:vAlign w:val="center"/>
          </w:tcPr>
          <w:p w14:paraId="7BD6FC92" w14:textId="77777777" w:rsidR="00993C14" w:rsidRPr="00F47E1A" w:rsidRDefault="00993C14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993C14" w:rsidRPr="00F47E1A" w14:paraId="698CEB3A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189B9C54" w14:textId="77777777" w:rsidR="00993C14" w:rsidRPr="00F47E1A" w:rsidRDefault="00993C14" w:rsidP="008D1E2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vAlign w:val="center"/>
          </w:tcPr>
          <w:p w14:paraId="24C90D72" w14:textId="77777777" w:rsidR="00993C14" w:rsidRPr="00CE05AE" w:rsidRDefault="00993C14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Dimostra opposizione ai richiami</w:t>
            </w:r>
          </w:p>
        </w:tc>
        <w:tc>
          <w:tcPr>
            <w:tcW w:w="641" w:type="dxa"/>
            <w:vAlign w:val="center"/>
          </w:tcPr>
          <w:p w14:paraId="5015A5F8" w14:textId="77777777" w:rsidR="00993C14" w:rsidRPr="00F47E1A" w:rsidRDefault="00993C14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993C14" w:rsidRPr="00F47E1A" w14:paraId="6451546E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5E290734" w14:textId="77777777" w:rsidR="00993C14" w:rsidRPr="00F47E1A" w:rsidRDefault="00993C14" w:rsidP="008D1E2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vAlign w:val="center"/>
          </w:tcPr>
          <w:p w14:paraId="67064EBF" w14:textId="77777777" w:rsidR="00993C14" w:rsidRPr="00CE05AE" w:rsidRDefault="00993C14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Non stabilisce buoni rapporti con i compagni</w:t>
            </w:r>
          </w:p>
        </w:tc>
        <w:tc>
          <w:tcPr>
            <w:tcW w:w="641" w:type="dxa"/>
            <w:vAlign w:val="center"/>
          </w:tcPr>
          <w:p w14:paraId="7807F510" w14:textId="77777777" w:rsidR="00993C14" w:rsidRPr="00F47E1A" w:rsidRDefault="00993C14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993C14" w:rsidRPr="00F47E1A" w14:paraId="2137B1A8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1F20F646" w14:textId="77777777" w:rsidR="00993C14" w:rsidRPr="00F47E1A" w:rsidRDefault="00993C14" w:rsidP="008D1E2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vAlign w:val="center"/>
          </w:tcPr>
          <w:p w14:paraId="4E94AE00" w14:textId="77777777" w:rsidR="00993C14" w:rsidRPr="00CE05AE" w:rsidRDefault="00993C14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Mostra la tendenza a mentire e/o ingannare</w:t>
            </w:r>
          </w:p>
        </w:tc>
        <w:tc>
          <w:tcPr>
            <w:tcW w:w="641" w:type="dxa"/>
            <w:vAlign w:val="center"/>
          </w:tcPr>
          <w:p w14:paraId="38E41649" w14:textId="77777777" w:rsidR="00993C14" w:rsidRPr="00F47E1A" w:rsidRDefault="00993C14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993C14" w:rsidRPr="00F47E1A" w14:paraId="31A2BCBE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70A74A47" w14:textId="77777777" w:rsidR="00993C14" w:rsidRPr="00F47E1A" w:rsidRDefault="00993C14" w:rsidP="008D1E2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vAlign w:val="center"/>
          </w:tcPr>
          <w:p w14:paraId="5CD9743C" w14:textId="77777777" w:rsidR="00993C14" w:rsidRPr="00CE05AE" w:rsidRDefault="00993C14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Trasgredisce regole condivise</w:t>
            </w:r>
          </w:p>
        </w:tc>
        <w:tc>
          <w:tcPr>
            <w:tcW w:w="641" w:type="dxa"/>
            <w:vAlign w:val="center"/>
          </w:tcPr>
          <w:p w14:paraId="1D4D181C" w14:textId="77777777" w:rsidR="00993C14" w:rsidRPr="00F47E1A" w:rsidRDefault="00993C14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993C14" w:rsidRPr="00F47E1A" w14:paraId="6A01EF6D" w14:textId="77777777" w:rsidTr="008D1E2B">
        <w:trPr>
          <w:trHeight w:val="624"/>
        </w:trPr>
        <w:tc>
          <w:tcPr>
            <w:tcW w:w="2412" w:type="dxa"/>
            <w:vMerge w:val="restart"/>
            <w:vAlign w:val="center"/>
          </w:tcPr>
          <w:p w14:paraId="4B2FA54E" w14:textId="77777777" w:rsidR="00993C14" w:rsidRPr="00F47E1A" w:rsidRDefault="002B63B6" w:rsidP="008D1E2B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Sfera dello sviluppo</w:t>
            </w:r>
          </w:p>
        </w:tc>
        <w:tc>
          <w:tcPr>
            <w:tcW w:w="6764" w:type="dxa"/>
            <w:vAlign w:val="center"/>
          </w:tcPr>
          <w:p w14:paraId="7DE58AD5" w14:textId="77777777" w:rsidR="00993C14" w:rsidRPr="00CE05AE" w:rsidRDefault="00993C14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comprensione verbale</w:t>
            </w:r>
          </w:p>
        </w:tc>
        <w:tc>
          <w:tcPr>
            <w:tcW w:w="641" w:type="dxa"/>
            <w:vAlign w:val="center"/>
          </w:tcPr>
          <w:p w14:paraId="6A0C03FD" w14:textId="77777777" w:rsidR="00993C14" w:rsidRPr="00F47E1A" w:rsidRDefault="00993C14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993C14" w:rsidRPr="00F47E1A" w14:paraId="4843574A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674B25BA" w14:textId="77777777" w:rsidR="00993C14" w:rsidRPr="00F47E1A" w:rsidRDefault="00993C14" w:rsidP="008D1E2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vAlign w:val="center"/>
          </w:tcPr>
          <w:p w14:paraId="48F33772" w14:textId="77777777" w:rsidR="00993C14" w:rsidRPr="00CE05AE" w:rsidRDefault="00993C14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Parla in continuazione</w:t>
            </w:r>
          </w:p>
        </w:tc>
        <w:tc>
          <w:tcPr>
            <w:tcW w:w="641" w:type="dxa"/>
            <w:vAlign w:val="center"/>
          </w:tcPr>
          <w:p w14:paraId="35A2F951" w14:textId="77777777" w:rsidR="00993C14" w:rsidRPr="00F47E1A" w:rsidRDefault="00993C14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993C14" w:rsidRPr="00F47E1A" w14:paraId="3AAF1760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5A789AEE" w14:textId="77777777" w:rsidR="00993C14" w:rsidRPr="00F47E1A" w:rsidRDefault="00993C14" w:rsidP="008D1E2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vAlign w:val="center"/>
          </w:tcPr>
          <w:p w14:paraId="5FDC8FA0" w14:textId="4D48B0FA" w:rsidR="00993C14" w:rsidRPr="00CE05AE" w:rsidRDefault="00BA530C" w:rsidP="008D1E2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</w:t>
            </w:r>
            <w:r w:rsidR="00993C14" w:rsidRPr="00CE05AE">
              <w:rPr>
                <w:rFonts w:ascii="Calibri" w:eastAsia="Calibri" w:hAnsi="Calibri"/>
              </w:rPr>
              <w:t>albetta</w:t>
            </w:r>
          </w:p>
        </w:tc>
        <w:tc>
          <w:tcPr>
            <w:tcW w:w="641" w:type="dxa"/>
            <w:vAlign w:val="center"/>
          </w:tcPr>
          <w:p w14:paraId="2B7ECDEF" w14:textId="77777777" w:rsidR="00993C14" w:rsidRPr="00F47E1A" w:rsidRDefault="00993C14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CD2F22" w:rsidRPr="00F47E1A" w14:paraId="3881EBCC" w14:textId="77777777" w:rsidTr="008D1E2B">
        <w:trPr>
          <w:trHeight w:val="624"/>
        </w:trPr>
        <w:tc>
          <w:tcPr>
            <w:tcW w:w="2412" w:type="dxa"/>
            <w:vMerge w:val="restart"/>
            <w:vAlign w:val="center"/>
          </w:tcPr>
          <w:p w14:paraId="02675120" w14:textId="56B63804" w:rsidR="00CD2F22" w:rsidRPr="00F47E1A" w:rsidRDefault="00CD2F22" w:rsidP="008D1E2B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Sfera emozionale</w:t>
            </w:r>
          </w:p>
        </w:tc>
        <w:tc>
          <w:tcPr>
            <w:tcW w:w="6764" w:type="dxa"/>
            <w:vAlign w:val="center"/>
          </w:tcPr>
          <w:p w14:paraId="509FF34B" w14:textId="77777777" w:rsidR="00CD2F22" w:rsidRPr="00CE05AE" w:rsidRDefault="00CD2F22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una rapida caduta dell’attenzione</w:t>
            </w:r>
          </w:p>
        </w:tc>
        <w:tc>
          <w:tcPr>
            <w:tcW w:w="641" w:type="dxa"/>
            <w:vAlign w:val="center"/>
          </w:tcPr>
          <w:p w14:paraId="234566B5" w14:textId="77777777" w:rsidR="00CD2F22" w:rsidRPr="00F47E1A" w:rsidRDefault="00CD2F22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CD2F22" w:rsidRPr="00F47E1A" w14:paraId="77784BA2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6B3FB3DE" w14:textId="77777777" w:rsidR="00CD2F22" w:rsidRPr="00F47E1A" w:rsidRDefault="00CD2F22" w:rsidP="008D1E2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vAlign w:val="center"/>
          </w:tcPr>
          <w:p w14:paraId="05E445C9" w14:textId="77777777" w:rsidR="00CD2F22" w:rsidRPr="00CE05AE" w:rsidRDefault="00CD2F22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a comprendere le regole</w:t>
            </w:r>
          </w:p>
        </w:tc>
        <w:tc>
          <w:tcPr>
            <w:tcW w:w="641" w:type="dxa"/>
            <w:vAlign w:val="center"/>
          </w:tcPr>
          <w:p w14:paraId="2155E67F" w14:textId="77777777" w:rsidR="00CD2F22" w:rsidRPr="00F47E1A" w:rsidRDefault="00CD2F22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CD2F22" w:rsidRPr="00F47E1A" w14:paraId="6A83B3BA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5CFA7A37" w14:textId="77777777" w:rsidR="00CD2F22" w:rsidRPr="00F47E1A" w:rsidRDefault="00CD2F22" w:rsidP="008D1E2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vAlign w:val="center"/>
          </w:tcPr>
          <w:p w14:paraId="102F6D45" w14:textId="77777777" w:rsidR="00CD2F22" w:rsidRPr="00CE05AE" w:rsidRDefault="00CD2F22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concentrazione</w:t>
            </w:r>
          </w:p>
        </w:tc>
        <w:tc>
          <w:tcPr>
            <w:tcW w:w="641" w:type="dxa"/>
            <w:vAlign w:val="center"/>
          </w:tcPr>
          <w:p w14:paraId="067FA904" w14:textId="77777777" w:rsidR="00CD2F22" w:rsidRPr="00F47E1A" w:rsidRDefault="00CD2F22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CD2F22" w:rsidRPr="00F47E1A" w14:paraId="364384DC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5992C607" w14:textId="77777777" w:rsidR="00CD2F22" w:rsidRPr="00F47E1A" w:rsidRDefault="00CD2F22" w:rsidP="008D1E2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64" w:type="dxa"/>
            <w:vAlign w:val="center"/>
          </w:tcPr>
          <w:p w14:paraId="6EC3E41D" w14:textId="77777777" w:rsidR="00CD2F22" w:rsidRPr="00CE05AE" w:rsidRDefault="00CD2F22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logiche</w:t>
            </w:r>
          </w:p>
        </w:tc>
        <w:tc>
          <w:tcPr>
            <w:tcW w:w="641" w:type="dxa"/>
            <w:vAlign w:val="center"/>
          </w:tcPr>
          <w:p w14:paraId="6C132A1D" w14:textId="77777777" w:rsidR="00CD2F22" w:rsidRPr="00F47E1A" w:rsidRDefault="00CD2F22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CD2F22" w:rsidRPr="00F47E1A" w14:paraId="02BE5675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574CBC2B" w14:textId="77777777" w:rsidR="00CD2F22" w:rsidRPr="00F47E1A" w:rsidRDefault="00CD2F22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vAlign w:val="center"/>
          </w:tcPr>
          <w:p w14:paraId="35DBAC11" w14:textId="77777777" w:rsidR="00CD2F22" w:rsidRPr="00CE05AE" w:rsidRDefault="00CD2F22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a memorizzare</w:t>
            </w:r>
          </w:p>
        </w:tc>
        <w:tc>
          <w:tcPr>
            <w:tcW w:w="641" w:type="dxa"/>
            <w:vAlign w:val="center"/>
          </w:tcPr>
          <w:p w14:paraId="4764D7F9" w14:textId="77777777" w:rsidR="00CD2F22" w:rsidRPr="00F47E1A" w:rsidRDefault="00CD2F22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CD2F22" w:rsidRPr="00F47E1A" w14:paraId="7B2C693D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194FAED0" w14:textId="77777777" w:rsidR="00CD2F22" w:rsidRPr="00F47E1A" w:rsidRDefault="00CD2F22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vAlign w:val="center"/>
          </w:tcPr>
          <w:p w14:paraId="20F2181D" w14:textId="01383D92" w:rsidR="00CD2F22" w:rsidRPr="00CE05AE" w:rsidRDefault="00CD2F22" w:rsidP="008D1E2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Ha difficolta di apprendimento</w:t>
            </w:r>
          </w:p>
        </w:tc>
        <w:tc>
          <w:tcPr>
            <w:tcW w:w="641" w:type="dxa"/>
            <w:vAlign w:val="center"/>
          </w:tcPr>
          <w:p w14:paraId="0293CD02" w14:textId="77777777" w:rsidR="00CD2F22" w:rsidRPr="00F47E1A" w:rsidRDefault="00CD2F22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14:paraId="528AED03" w14:textId="0CCA5784" w:rsidR="008D1E2B" w:rsidRDefault="008D1E2B"/>
    <w:p w14:paraId="498C11C8" w14:textId="77777777" w:rsidR="008D1E2B" w:rsidRDefault="008D1E2B">
      <w:r>
        <w:br w:type="page"/>
      </w:r>
    </w:p>
    <w:p w14:paraId="1CB5FD7D" w14:textId="77777777" w:rsidR="008D1E2B" w:rsidRDefault="008D1E2B"/>
    <w:tbl>
      <w:tblPr>
        <w:tblW w:w="981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6764"/>
        <w:gridCol w:w="641"/>
      </w:tblGrid>
      <w:tr w:rsidR="002B63B6" w:rsidRPr="00F47E1A" w14:paraId="27459E4A" w14:textId="77777777" w:rsidTr="008D1E2B">
        <w:trPr>
          <w:trHeight w:val="624"/>
        </w:trPr>
        <w:tc>
          <w:tcPr>
            <w:tcW w:w="2412" w:type="dxa"/>
            <w:vMerge w:val="restart"/>
            <w:vAlign w:val="center"/>
          </w:tcPr>
          <w:p w14:paraId="2AEFCB86" w14:textId="278FCBD2" w:rsidR="002B63B6" w:rsidRPr="008D1E2B" w:rsidRDefault="005F6711" w:rsidP="008D1E2B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Sfera sociale</w:t>
            </w:r>
          </w:p>
        </w:tc>
        <w:tc>
          <w:tcPr>
            <w:tcW w:w="6764" w:type="dxa"/>
            <w:vAlign w:val="center"/>
          </w:tcPr>
          <w:p w14:paraId="4C5F958B" w14:textId="77777777" w:rsidR="002B63B6" w:rsidRPr="00CE05AE" w:rsidRDefault="00CA6AC3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Lamenta malesseri fisici</w:t>
            </w:r>
          </w:p>
        </w:tc>
        <w:tc>
          <w:tcPr>
            <w:tcW w:w="641" w:type="dxa"/>
            <w:vAlign w:val="center"/>
          </w:tcPr>
          <w:p w14:paraId="09F8C260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264FD8CF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34D64650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vAlign w:val="center"/>
          </w:tcPr>
          <w:p w14:paraId="1B544534" w14:textId="77777777" w:rsidR="002B63B6" w:rsidRPr="00CE05AE" w:rsidRDefault="00DB245E" w:rsidP="008D1E2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</w:t>
            </w:r>
            <w:r w:rsidR="00CA6AC3">
              <w:rPr>
                <w:rFonts w:ascii="Calibri" w:eastAsia="Calibri" w:hAnsi="Calibri"/>
              </w:rPr>
              <w:t>Presenta problemi di salute documentati che condizionano frequenza/rendimento</w:t>
            </w:r>
          </w:p>
        </w:tc>
        <w:tc>
          <w:tcPr>
            <w:tcW w:w="641" w:type="dxa"/>
            <w:vAlign w:val="center"/>
          </w:tcPr>
          <w:p w14:paraId="0AEFA313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1B5F736D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603D4CEC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vAlign w:val="center"/>
          </w:tcPr>
          <w:p w14:paraId="2ABCDDC4" w14:textId="77777777" w:rsidR="002B63B6" w:rsidRPr="00CE05AE" w:rsidRDefault="002B63B6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Attribuisce i propri successi/insuccessi a cause esterne</w:t>
            </w:r>
          </w:p>
        </w:tc>
        <w:tc>
          <w:tcPr>
            <w:tcW w:w="641" w:type="dxa"/>
            <w:vAlign w:val="center"/>
          </w:tcPr>
          <w:p w14:paraId="2A946E7D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3690369C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37DBD10C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vAlign w:val="center"/>
          </w:tcPr>
          <w:p w14:paraId="06EF98E6" w14:textId="77777777" w:rsidR="002B63B6" w:rsidRPr="00CE05AE" w:rsidRDefault="002B63B6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ad esprimersi di fronte al gruppo</w:t>
            </w:r>
          </w:p>
        </w:tc>
        <w:tc>
          <w:tcPr>
            <w:tcW w:w="641" w:type="dxa"/>
            <w:vAlign w:val="center"/>
          </w:tcPr>
          <w:p w14:paraId="30C9535F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2879E41E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558BC301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vAlign w:val="center"/>
          </w:tcPr>
          <w:p w14:paraId="6DC4F060" w14:textId="77777777" w:rsidR="002B63B6" w:rsidRPr="00CE05AE" w:rsidRDefault="002B63B6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propensione a biasimare se stesso o colpevolizzarsi</w:t>
            </w:r>
          </w:p>
        </w:tc>
        <w:tc>
          <w:tcPr>
            <w:tcW w:w="641" w:type="dxa"/>
            <w:vAlign w:val="center"/>
          </w:tcPr>
          <w:p w14:paraId="37468C1C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29682EF6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6731137C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vAlign w:val="center"/>
          </w:tcPr>
          <w:p w14:paraId="60C56BEA" w14:textId="77777777" w:rsidR="002B63B6" w:rsidRPr="00CE05AE" w:rsidRDefault="002B63B6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Rinuncia di fronte all’impegno, alle prime difficoltà</w:t>
            </w:r>
          </w:p>
        </w:tc>
        <w:tc>
          <w:tcPr>
            <w:tcW w:w="641" w:type="dxa"/>
            <w:vAlign w:val="center"/>
          </w:tcPr>
          <w:p w14:paraId="10C9D11E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51A488D3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1CDE5CA6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vAlign w:val="center"/>
          </w:tcPr>
          <w:p w14:paraId="19951882" w14:textId="77777777" w:rsidR="002B63B6" w:rsidRPr="00CE05AE" w:rsidRDefault="002B63B6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Dimostra scarsa autonomia personale</w:t>
            </w:r>
          </w:p>
        </w:tc>
        <w:tc>
          <w:tcPr>
            <w:tcW w:w="641" w:type="dxa"/>
            <w:vAlign w:val="center"/>
          </w:tcPr>
          <w:p w14:paraId="07DA02A8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26DA35C0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3021DD6C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vAlign w:val="center"/>
          </w:tcPr>
          <w:p w14:paraId="1E3838C0" w14:textId="77777777" w:rsidR="002B63B6" w:rsidRPr="00CE05AE" w:rsidRDefault="002B63B6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organizzazione spazio/temporale</w:t>
            </w:r>
          </w:p>
        </w:tc>
        <w:tc>
          <w:tcPr>
            <w:tcW w:w="641" w:type="dxa"/>
            <w:vAlign w:val="center"/>
          </w:tcPr>
          <w:p w14:paraId="6DE5E049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2BC81819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1C4CC983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vAlign w:val="center"/>
          </w:tcPr>
          <w:p w14:paraId="48DB7A5C" w14:textId="77777777" w:rsidR="002B63B6" w:rsidRPr="00CE05AE" w:rsidRDefault="002B63B6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coordinazione grosso/motoria</w:t>
            </w:r>
          </w:p>
        </w:tc>
        <w:tc>
          <w:tcPr>
            <w:tcW w:w="641" w:type="dxa"/>
            <w:vAlign w:val="center"/>
          </w:tcPr>
          <w:p w14:paraId="26F1F81C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1131267B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36514D53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vAlign w:val="center"/>
          </w:tcPr>
          <w:p w14:paraId="6810459D" w14:textId="77777777" w:rsidR="002B63B6" w:rsidRPr="00CE05AE" w:rsidRDefault="002B63B6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difficoltà di coordinazione fine</w:t>
            </w:r>
          </w:p>
        </w:tc>
        <w:tc>
          <w:tcPr>
            <w:tcW w:w="641" w:type="dxa"/>
            <w:vAlign w:val="center"/>
          </w:tcPr>
          <w:p w14:paraId="534B776B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15A43876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259DF1A9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vAlign w:val="center"/>
          </w:tcPr>
          <w:p w14:paraId="374CA3FB" w14:textId="77777777" w:rsidR="002B63B6" w:rsidRPr="00CE05AE" w:rsidRDefault="002B63B6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Non è collaborativo</w:t>
            </w:r>
          </w:p>
        </w:tc>
        <w:tc>
          <w:tcPr>
            <w:tcW w:w="641" w:type="dxa"/>
            <w:vAlign w:val="center"/>
          </w:tcPr>
          <w:p w14:paraId="123BA7E2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2FBB0A4F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5816B28D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vAlign w:val="center"/>
          </w:tcPr>
          <w:p w14:paraId="79CCA116" w14:textId="77777777" w:rsidR="002B63B6" w:rsidRPr="00CE05AE" w:rsidRDefault="002B63B6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Ha una scarsa igiene personale</w:t>
            </w:r>
          </w:p>
        </w:tc>
        <w:tc>
          <w:tcPr>
            <w:tcW w:w="641" w:type="dxa"/>
            <w:vAlign w:val="center"/>
          </w:tcPr>
          <w:p w14:paraId="3A4CCF57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639135FD" w14:textId="77777777" w:rsidTr="008D1E2B">
        <w:trPr>
          <w:trHeight w:val="624"/>
        </w:trPr>
        <w:tc>
          <w:tcPr>
            <w:tcW w:w="2412" w:type="dxa"/>
            <w:vMerge/>
            <w:vAlign w:val="center"/>
          </w:tcPr>
          <w:p w14:paraId="35873A0A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64" w:type="dxa"/>
            <w:vAlign w:val="center"/>
          </w:tcPr>
          <w:p w14:paraId="1FCA5419" w14:textId="77777777" w:rsidR="002B63B6" w:rsidRPr="00CE05AE" w:rsidRDefault="002B63B6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 xml:space="preserve">Presenta segni fisici di maltrattamento </w:t>
            </w:r>
          </w:p>
        </w:tc>
        <w:tc>
          <w:tcPr>
            <w:tcW w:w="641" w:type="dxa"/>
            <w:vAlign w:val="center"/>
          </w:tcPr>
          <w:p w14:paraId="3008FAFB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14:paraId="1D9313A7" w14:textId="4284B7A0" w:rsidR="008D1E2B" w:rsidRDefault="008D1E2B"/>
    <w:p w14:paraId="78854CA3" w14:textId="77777777" w:rsidR="008D1E2B" w:rsidRDefault="008D1E2B">
      <w:r>
        <w:br w:type="page"/>
      </w:r>
    </w:p>
    <w:p w14:paraId="0F9E2F2E" w14:textId="77777777" w:rsidR="008D1E2B" w:rsidRDefault="008D1E2B"/>
    <w:tbl>
      <w:tblPr>
        <w:tblW w:w="981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5"/>
        <w:gridCol w:w="6741"/>
        <w:gridCol w:w="641"/>
      </w:tblGrid>
      <w:tr w:rsidR="002B63B6" w:rsidRPr="00F47E1A" w14:paraId="7C1F18F6" w14:textId="77777777" w:rsidTr="008D1E2B">
        <w:trPr>
          <w:trHeight w:val="624"/>
        </w:trPr>
        <w:tc>
          <w:tcPr>
            <w:tcW w:w="2435" w:type="dxa"/>
            <w:vMerge w:val="restart"/>
            <w:vAlign w:val="center"/>
          </w:tcPr>
          <w:p w14:paraId="756D405A" w14:textId="77777777" w:rsidR="002B63B6" w:rsidRPr="00F47E1A" w:rsidRDefault="002B63B6" w:rsidP="008D1E2B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Sfera  ambientale</w:t>
            </w:r>
          </w:p>
          <w:p w14:paraId="2CDA0F6A" w14:textId="77777777" w:rsidR="008D1E2B" w:rsidRDefault="008D1E2B" w:rsidP="008D1E2B">
            <w:pPr>
              <w:rPr>
                <w:rFonts w:ascii="Calibri" w:eastAsia="Calibri" w:hAnsi="Calibri"/>
                <w:b/>
              </w:rPr>
            </w:pPr>
          </w:p>
          <w:p w14:paraId="448E1546" w14:textId="77777777" w:rsidR="008D1E2B" w:rsidRDefault="008D1E2B" w:rsidP="008D1E2B">
            <w:pPr>
              <w:rPr>
                <w:rFonts w:ascii="Calibri" w:eastAsia="Calibri" w:hAnsi="Calibri"/>
                <w:b/>
              </w:rPr>
            </w:pPr>
          </w:p>
          <w:p w14:paraId="19D2E803" w14:textId="77777777" w:rsidR="008D1E2B" w:rsidRDefault="008D1E2B" w:rsidP="008D1E2B">
            <w:pPr>
              <w:rPr>
                <w:rFonts w:ascii="Calibri" w:eastAsia="Calibri" w:hAnsi="Calibri"/>
                <w:b/>
              </w:rPr>
            </w:pPr>
          </w:p>
          <w:p w14:paraId="4B1B7CCD" w14:textId="77777777" w:rsidR="008D1E2B" w:rsidRDefault="008D1E2B" w:rsidP="008D1E2B">
            <w:pPr>
              <w:rPr>
                <w:rFonts w:ascii="Calibri" w:eastAsia="Calibri" w:hAnsi="Calibri"/>
                <w:b/>
              </w:rPr>
            </w:pPr>
          </w:p>
          <w:p w14:paraId="788FA9C6" w14:textId="77777777" w:rsidR="008D1E2B" w:rsidRDefault="008D1E2B" w:rsidP="008D1E2B">
            <w:pPr>
              <w:rPr>
                <w:rFonts w:ascii="Calibri" w:eastAsia="Calibri" w:hAnsi="Calibri"/>
                <w:b/>
              </w:rPr>
            </w:pPr>
          </w:p>
          <w:p w14:paraId="3A7100F3" w14:textId="77777777" w:rsidR="008D1E2B" w:rsidRDefault="008D1E2B" w:rsidP="008D1E2B">
            <w:pPr>
              <w:rPr>
                <w:rFonts w:ascii="Calibri" w:eastAsia="Calibri" w:hAnsi="Calibri"/>
                <w:b/>
              </w:rPr>
            </w:pPr>
          </w:p>
          <w:p w14:paraId="1C3E3309" w14:textId="77777777" w:rsidR="008D1E2B" w:rsidRDefault="008D1E2B" w:rsidP="008D1E2B">
            <w:pPr>
              <w:rPr>
                <w:rFonts w:ascii="Calibri" w:eastAsia="Calibri" w:hAnsi="Calibri"/>
                <w:b/>
              </w:rPr>
            </w:pPr>
          </w:p>
          <w:p w14:paraId="1938A20F" w14:textId="77777777" w:rsidR="008D1E2B" w:rsidRDefault="008D1E2B" w:rsidP="008D1E2B">
            <w:pPr>
              <w:rPr>
                <w:rFonts w:ascii="Calibri" w:eastAsia="Calibri" w:hAnsi="Calibri"/>
                <w:b/>
              </w:rPr>
            </w:pPr>
          </w:p>
          <w:p w14:paraId="2CADDF5C" w14:textId="77777777" w:rsidR="008D1E2B" w:rsidRDefault="008D1E2B" w:rsidP="008D1E2B">
            <w:pPr>
              <w:rPr>
                <w:rFonts w:ascii="Calibri" w:eastAsia="Calibri" w:hAnsi="Calibri"/>
                <w:b/>
              </w:rPr>
            </w:pPr>
          </w:p>
          <w:p w14:paraId="255E91F5" w14:textId="77777777" w:rsidR="008D1E2B" w:rsidRDefault="008D1E2B" w:rsidP="008D1E2B">
            <w:pPr>
              <w:rPr>
                <w:rFonts w:ascii="Calibri" w:eastAsia="Calibri" w:hAnsi="Calibri"/>
                <w:b/>
              </w:rPr>
            </w:pPr>
          </w:p>
          <w:p w14:paraId="38122D0F" w14:textId="77777777" w:rsidR="008D1E2B" w:rsidRDefault="008D1E2B" w:rsidP="008D1E2B">
            <w:pPr>
              <w:rPr>
                <w:rFonts w:ascii="Calibri" w:eastAsia="Calibri" w:hAnsi="Calibri"/>
                <w:b/>
              </w:rPr>
            </w:pPr>
          </w:p>
          <w:p w14:paraId="2C57761C" w14:textId="77777777" w:rsidR="008D1E2B" w:rsidRDefault="008D1E2B" w:rsidP="008D1E2B">
            <w:pPr>
              <w:rPr>
                <w:rFonts w:ascii="Calibri" w:eastAsia="Calibri" w:hAnsi="Calibri"/>
                <w:b/>
              </w:rPr>
            </w:pPr>
          </w:p>
          <w:p w14:paraId="7745A189" w14:textId="77777777" w:rsidR="002B63B6" w:rsidRPr="00F47E1A" w:rsidRDefault="002B63B6" w:rsidP="008D1E2B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*Specificare qui</w:t>
            </w:r>
          </w:p>
        </w:tc>
        <w:tc>
          <w:tcPr>
            <w:tcW w:w="6741" w:type="dxa"/>
            <w:vAlign w:val="center"/>
          </w:tcPr>
          <w:p w14:paraId="4553026D" w14:textId="77777777" w:rsidR="002B63B6" w:rsidRPr="00F47E1A" w:rsidRDefault="002B63B6" w:rsidP="008D1E2B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Famiglia problematica</w:t>
            </w:r>
          </w:p>
        </w:tc>
        <w:tc>
          <w:tcPr>
            <w:tcW w:w="641" w:type="dxa"/>
            <w:vAlign w:val="center"/>
          </w:tcPr>
          <w:p w14:paraId="1C90DA9A" w14:textId="77777777" w:rsidR="002B63B6" w:rsidRPr="00F47E1A" w:rsidRDefault="002B63B6" w:rsidP="008D1E2B">
            <w:pPr>
              <w:ind w:left="-138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4440FC1C" w14:textId="77777777" w:rsidTr="008D1E2B">
        <w:trPr>
          <w:trHeight w:val="624"/>
        </w:trPr>
        <w:tc>
          <w:tcPr>
            <w:tcW w:w="2435" w:type="dxa"/>
            <w:vMerge/>
            <w:vAlign w:val="center"/>
          </w:tcPr>
          <w:p w14:paraId="500D9F76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41" w:type="dxa"/>
            <w:vAlign w:val="center"/>
          </w:tcPr>
          <w:p w14:paraId="35AB42B7" w14:textId="77777777" w:rsidR="002B63B6" w:rsidRPr="00F47E1A" w:rsidRDefault="002B63B6" w:rsidP="008D1E2B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Pregiudizi ed ostilità culturali</w:t>
            </w:r>
          </w:p>
        </w:tc>
        <w:tc>
          <w:tcPr>
            <w:tcW w:w="641" w:type="dxa"/>
            <w:vAlign w:val="center"/>
          </w:tcPr>
          <w:p w14:paraId="062B3FF3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765F6A62" w14:textId="77777777" w:rsidTr="008D1E2B">
        <w:trPr>
          <w:trHeight w:val="624"/>
        </w:trPr>
        <w:tc>
          <w:tcPr>
            <w:tcW w:w="2435" w:type="dxa"/>
            <w:vMerge/>
            <w:vAlign w:val="center"/>
          </w:tcPr>
          <w:p w14:paraId="0C1485CF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41" w:type="dxa"/>
            <w:vAlign w:val="center"/>
          </w:tcPr>
          <w:p w14:paraId="0A5DFC31" w14:textId="77777777" w:rsidR="002B63B6" w:rsidRPr="00F47E1A" w:rsidRDefault="002B63B6" w:rsidP="008D1E2B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Difficoltà socioeconomiche</w:t>
            </w:r>
          </w:p>
        </w:tc>
        <w:tc>
          <w:tcPr>
            <w:tcW w:w="641" w:type="dxa"/>
            <w:vAlign w:val="center"/>
          </w:tcPr>
          <w:p w14:paraId="52A09ACC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6F286E56" w14:textId="77777777" w:rsidTr="008D1E2B">
        <w:trPr>
          <w:trHeight w:val="624"/>
        </w:trPr>
        <w:tc>
          <w:tcPr>
            <w:tcW w:w="2435" w:type="dxa"/>
            <w:vMerge/>
            <w:vAlign w:val="center"/>
          </w:tcPr>
          <w:p w14:paraId="45812F7B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41" w:type="dxa"/>
            <w:vAlign w:val="center"/>
          </w:tcPr>
          <w:p w14:paraId="08076185" w14:textId="77777777" w:rsidR="002B63B6" w:rsidRPr="00F47E1A" w:rsidRDefault="002B63B6" w:rsidP="008D1E2B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Ambienti deprivati/devianti</w:t>
            </w:r>
          </w:p>
        </w:tc>
        <w:tc>
          <w:tcPr>
            <w:tcW w:w="641" w:type="dxa"/>
            <w:vAlign w:val="center"/>
          </w:tcPr>
          <w:p w14:paraId="1E34EB02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3A04C4A2" w14:textId="77777777" w:rsidTr="008D1E2B">
        <w:trPr>
          <w:trHeight w:val="624"/>
        </w:trPr>
        <w:tc>
          <w:tcPr>
            <w:tcW w:w="2435" w:type="dxa"/>
            <w:vMerge/>
            <w:vAlign w:val="center"/>
          </w:tcPr>
          <w:p w14:paraId="7D1DC56F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41" w:type="dxa"/>
            <w:vAlign w:val="center"/>
          </w:tcPr>
          <w:p w14:paraId="7A2C3E9D" w14:textId="77777777" w:rsidR="002B63B6" w:rsidRPr="00F47E1A" w:rsidRDefault="002B63B6" w:rsidP="008D1E2B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Difficoltà di comunicazione e o collaborazione tra scuola, servizi, enti operatori….) che intervengono nell’educazione e nella formazione*</w:t>
            </w:r>
          </w:p>
        </w:tc>
        <w:tc>
          <w:tcPr>
            <w:tcW w:w="641" w:type="dxa"/>
            <w:vAlign w:val="center"/>
          </w:tcPr>
          <w:p w14:paraId="0E6B00A7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542AF190" w14:textId="77777777" w:rsidTr="008D1E2B">
        <w:trPr>
          <w:trHeight w:val="624"/>
        </w:trPr>
        <w:tc>
          <w:tcPr>
            <w:tcW w:w="2435" w:type="dxa"/>
            <w:vMerge/>
            <w:vAlign w:val="center"/>
          </w:tcPr>
          <w:p w14:paraId="63F85D01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41" w:type="dxa"/>
            <w:vAlign w:val="center"/>
          </w:tcPr>
          <w:p w14:paraId="4A14ED9E" w14:textId="77777777" w:rsidR="002B63B6" w:rsidRPr="00F47E1A" w:rsidRDefault="002B63B6" w:rsidP="008D1E2B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Bisogni espressi dal team degli insegnanti relativamente alle problematiche evidenziate (strumenti, informazioni, sussidi…)*</w:t>
            </w:r>
          </w:p>
        </w:tc>
        <w:tc>
          <w:tcPr>
            <w:tcW w:w="641" w:type="dxa"/>
            <w:vAlign w:val="center"/>
          </w:tcPr>
          <w:p w14:paraId="1FECA2B6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654361DB" w14:textId="77777777" w:rsidTr="008D1E2B">
        <w:trPr>
          <w:trHeight w:val="624"/>
        </w:trPr>
        <w:tc>
          <w:tcPr>
            <w:tcW w:w="2435" w:type="dxa"/>
            <w:vMerge/>
            <w:vAlign w:val="center"/>
          </w:tcPr>
          <w:p w14:paraId="0E820C2A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741" w:type="dxa"/>
            <w:vAlign w:val="center"/>
          </w:tcPr>
          <w:p w14:paraId="2E195B7C" w14:textId="77777777" w:rsidR="002B63B6" w:rsidRPr="00F47E1A" w:rsidRDefault="002B63B6" w:rsidP="008D1E2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14:paraId="0E517006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5CF73E59" w14:textId="77777777" w:rsidTr="008D1E2B">
        <w:trPr>
          <w:trHeight w:val="624"/>
        </w:trPr>
        <w:tc>
          <w:tcPr>
            <w:tcW w:w="2435" w:type="dxa"/>
            <w:vMerge w:val="restart"/>
            <w:vAlign w:val="center"/>
          </w:tcPr>
          <w:p w14:paraId="650DF9EE" w14:textId="77777777" w:rsidR="002B63B6" w:rsidRPr="00F47E1A" w:rsidRDefault="002B63B6" w:rsidP="008D1E2B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Apprendimento lingue straniere</w:t>
            </w:r>
            <w:r w:rsidR="00383D26">
              <w:rPr>
                <w:rFonts w:ascii="Calibri" w:eastAsia="Calibri" w:hAnsi="Calibri"/>
                <w:b/>
              </w:rPr>
              <w:t>/Italiano per stranieri</w:t>
            </w:r>
          </w:p>
          <w:p w14:paraId="04D5C50B" w14:textId="77777777" w:rsidR="002B63B6" w:rsidRPr="00F47E1A" w:rsidRDefault="002B63B6" w:rsidP="008D1E2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41" w:type="dxa"/>
            <w:vAlign w:val="center"/>
          </w:tcPr>
          <w:p w14:paraId="17F4F052" w14:textId="77777777" w:rsidR="002B63B6" w:rsidRPr="00CE05AE" w:rsidRDefault="002B63B6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Pronuncia difficoltosa</w:t>
            </w:r>
          </w:p>
        </w:tc>
        <w:tc>
          <w:tcPr>
            <w:tcW w:w="641" w:type="dxa"/>
            <w:vAlign w:val="center"/>
          </w:tcPr>
          <w:p w14:paraId="2AB42B8B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3E6FCA1C" w14:textId="77777777" w:rsidTr="008D1E2B">
        <w:trPr>
          <w:trHeight w:val="624"/>
        </w:trPr>
        <w:tc>
          <w:tcPr>
            <w:tcW w:w="2435" w:type="dxa"/>
            <w:vMerge/>
            <w:vAlign w:val="center"/>
          </w:tcPr>
          <w:p w14:paraId="141FC7C8" w14:textId="77777777" w:rsidR="002B63B6" w:rsidRPr="00F47E1A" w:rsidRDefault="002B63B6" w:rsidP="008D1E2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41" w:type="dxa"/>
            <w:vAlign w:val="center"/>
          </w:tcPr>
          <w:p w14:paraId="22400944" w14:textId="77777777" w:rsidR="002B63B6" w:rsidRPr="00CE05AE" w:rsidRDefault="002B63B6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Difficoltà di acquisizione degli automatismi grammaticali di base</w:t>
            </w:r>
          </w:p>
        </w:tc>
        <w:tc>
          <w:tcPr>
            <w:tcW w:w="641" w:type="dxa"/>
            <w:vAlign w:val="center"/>
          </w:tcPr>
          <w:p w14:paraId="0DB045BB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53256FF2" w14:textId="77777777" w:rsidTr="008D1E2B">
        <w:trPr>
          <w:trHeight w:val="624"/>
        </w:trPr>
        <w:tc>
          <w:tcPr>
            <w:tcW w:w="2435" w:type="dxa"/>
            <w:vMerge/>
            <w:vAlign w:val="center"/>
          </w:tcPr>
          <w:p w14:paraId="61A97055" w14:textId="77777777" w:rsidR="002B63B6" w:rsidRPr="00F47E1A" w:rsidRDefault="002B63B6" w:rsidP="008D1E2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41" w:type="dxa"/>
            <w:vAlign w:val="center"/>
          </w:tcPr>
          <w:p w14:paraId="3C4756C1" w14:textId="77777777" w:rsidR="002B63B6" w:rsidRPr="00CE05AE" w:rsidRDefault="002B63B6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Difficoltà nella scrittura</w:t>
            </w:r>
          </w:p>
        </w:tc>
        <w:tc>
          <w:tcPr>
            <w:tcW w:w="641" w:type="dxa"/>
            <w:vAlign w:val="center"/>
          </w:tcPr>
          <w:p w14:paraId="17D7F6D8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392F1145" w14:textId="77777777" w:rsidTr="008D1E2B">
        <w:trPr>
          <w:trHeight w:val="624"/>
        </w:trPr>
        <w:tc>
          <w:tcPr>
            <w:tcW w:w="2435" w:type="dxa"/>
            <w:vMerge/>
            <w:vAlign w:val="center"/>
          </w:tcPr>
          <w:p w14:paraId="5E446896" w14:textId="77777777" w:rsidR="002B63B6" w:rsidRPr="00F47E1A" w:rsidRDefault="002B63B6" w:rsidP="008D1E2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41" w:type="dxa"/>
            <w:vAlign w:val="center"/>
          </w:tcPr>
          <w:p w14:paraId="016D1BE3" w14:textId="77777777" w:rsidR="002B63B6" w:rsidRPr="00CE05AE" w:rsidRDefault="002B63B6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Difficoltà nell’acquisizione nuovo lessico</w:t>
            </w:r>
          </w:p>
        </w:tc>
        <w:tc>
          <w:tcPr>
            <w:tcW w:w="641" w:type="dxa"/>
            <w:vAlign w:val="center"/>
          </w:tcPr>
          <w:p w14:paraId="51D37B53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00C84AA6" w14:textId="77777777" w:rsidTr="008D1E2B">
        <w:trPr>
          <w:trHeight w:val="624"/>
        </w:trPr>
        <w:tc>
          <w:tcPr>
            <w:tcW w:w="2435" w:type="dxa"/>
            <w:vMerge/>
            <w:vAlign w:val="center"/>
          </w:tcPr>
          <w:p w14:paraId="5DB65B82" w14:textId="77777777" w:rsidR="002B63B6" w:rsidRPr="00F47E1A" w:rsidRDefault="002B63B6" w:rsidP="008D1E2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41" w:type="dxa"/>
            <w:vAlign w:val="center"/>
          </w:tcPr>
          <w:p w14:paraId="37E16318" w14:textId="77777777" w:rsidR="002B63B6" w:rsidRPr="00CE05AE" w:rsidRDefault="002B63B6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Notevoli differenze tra comprensione del  testo scritto e orale</w:t>
            </w:r>
          </w:p>
        </w:tc>
        <w:tc>
          <w:tcPr>
            <w:tcW w:w="641" w:type="dxa"/>
            <w:vAlign w:val="center"/>
          </w:tcPr>
          <w:p w14:paraId="5CA35387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2B63B6" w:rsidRPr="00F47E1A" w14:paraId="0CA41816" w14:textId="77777777" w:rsidTr="008D1E2B">
        <w:trPr>
          <w:trHeight w:val="624"/>
        </w:trPr>
        <w:tc>
          <w:tcPr>
            <w:tcW w:w="2435" w:type="dxa"/>
            <w:vMerge/>
            <w:vAlign w:val="center"/>
          </w:tcPr>
          <w:p w14:paraId="1EE4654C" w14:textId="77777777" w:rsidR="002B63B6" w:rsidRPr="00F47E1A" w:rsidRDefault="002B63B6" w:rsidP="008D1E2B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741" w:type="dxa"/>
            <w:vAlign w:val="center"/>
          </w:tcPr>
          <w:p w14:paraId="3B0EE7C8" w14:textId="77777777" w:rsidR="002B63B6" w:rsidRPr="00CE05AE" w:rsidRDefault="002B63B6" w:rsidP="008D1E2B">
            <w:pPr>
              <w:rPr>
                <w:rFonts w:ascii="Calibri" w:eastAsia="Calibri" w:hAnsi="Calibri"/>
              </w:rPr>
            </w:pPr>
            <w:r w:rsidRPr="00CE05AE">
              <w:rPr>
                <w:rFonts w:ascii="Calibri" w:eastAsia="Calibri" w:hAnsi="Calibri"/>
              </w:rPr>
              <w:t>Notevoli differenze tra la produzione scritta e orale</w:t>
            </w:r>
          </w:p>
        </w:tc>
        <w:tc>
          <w:tcPr>
            <w:tcW w:w="641" w:type="dxa"/>
            <w:vAlign w:val="center"/>
          </w:tcPr>
          <w:p w14:paraId="45DEBA76" w14:textId="77777777" w:rsidR="002B63B6" w:rsidRPr="00F47E1A" w:rsidRDefault="002B63B6" w:rsidP="008D1E2B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14:paraId="0E3CC7F5" w14:textId="77777777" w:rsidR="00993C14" w:rsidRDefault="00993C14"/>
    <w:sectPr w:rsidR="00993C14" w:rsidSect="00A32225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FB25A" w14:textId="77777777" w:rsidR="00957098" w:rsidRDefault="00957098" w:rsidP="00357CA8">
      <w:r>
        <w:separator/>
      </w:r>
    </w:p>
  </w:endnote>
  <w:endnote w:type="continuationSeparator" w:id="0">
    <w:p w14:paraId="6952757D" w14:textId="77777777" w:rsidR="00957098" w:rsidRDefault="00957098" w:rsidP="0035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192921"/>
      <w:docPartObj>
        <w:docPartGallery w:val="Page Numbers (Bottom of Page)"/>
        <w:docPartUnique/>
      </w:docPartObj>
    </w:sdtPr>
    <w:sdtEndPr/>
    <w:sdtContent>
      <w:p w14:paraId="181BCA1E" w14:textId="24C2C3AC" w:rsidR="00357CA8" w:rsidRDefault="00357C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145">
          <w:rPr>
            <w:noProof/>
          </w:rPr>
          <w:t>1</w:t>
        </w:r>
        <w:r>
          <w:fldChar w:fldCharType="end"/>
        </w:r>
      </w:p>
    </w:sdtContent>
  </w:sdt>
  <w:p w14:paraId="352D9925" w14:textId="77777777" w:rsidR="00357CA8" w:rsidRDefault="00357C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6C758" w14:textId="77777777" w:rsidR="00957098" w:rsidRDefault="00957098" w:rsidP="00357CA8">
      <w:r>
        <w:separator/>
      </w:r>
    </w:p>
  </w:footnote>
  <w:footnote w:type="continuationSeparator" w:id="0">
    <w:p w14:paraId="6EB9F540" w14:textId="77777777" w:rsidR="00957098" w:rsidRDefault="00957098" w:rsidP="00357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14"/>
    <w:rsid w:val="002B63B6"/>
    <w:rsid w:val="00351F04"/>
    <w:rsid w:val="00357CA8"/>
    <w:rsid w:val="00383D26"/>
    <w:rsid w:val="005F6711"/>
    <w:rsid w:val="008A3145"/>
    <w:rsid w:val="008B6A9C"/>
    <w:rsid w:val="008D1E2B"/>
    <w:rsid w:val="00957098"/>
    <w:rsid w:val="00993C14"/>
    <w:rsid w:val="00A32225"/>
    <w:rsid w:val="00BA530C"/>
    <w:rsid w:val="00C551FC"/>
    <w:rsid w:val="00CA6AC3"/>
    <w:rsid w:val="00CD2F22"/>
    <w:rsid w:val="00D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F320A"/>
  <w14:defaultImageDpi w14:val="300"/>
  <w15:docId w15:val="{35294680-B175-43EE-BC78-E20127E0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Verdana"/>
        <w:sz w:val="32"/>
        <w:szCs w:val="3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C14"/>
    <w:rPr>
      <w:rFonts w:eastAsia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7C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CA8"/>
    <w:rPr>
      <w:rFonts w:eastAsia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57C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CA8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FE2FA4-7BC9-44C7-A93B-814F7424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Castellana</dc:creator>
  <cp:keywords/>
  <dc:description/>
  <cp:lastModifiedBy>Scaffidi Carmelo</cp:lastModifiedBy>
  <cp:revision>7</cp:revision>
  <dcterms:created xsi:type="dcterms:W3CDTF">2014-04-16T15:41:00Z</dcterms:created>
  <dcterms:modified xsi:type="dcterms:W3CDTF">2015-10-08T15:09:00Z</dcterms:modified>
</cp:coreProperties>
</file>