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D1" w:rsidRDefault="007235D1">
      <w:pPr>
        <w:pStyle w:val="Titolo4"/>
        <w:jc w:val="center"/>
      </w:pPr>
      <w:r>
        <w:t>PIANO DI LAVORO DISCIPLINARE</w:t>
      </w:r>
      <w:r w:rsidR="001202A6">
        <w:t xml:space="preserve">        A.S. 2014-2015</w:t>
      </w:r>
    </w:p>
    <w:p w:rsidR="007235D1" w:rsidRDefault="007235D1"/>
    <w:p w:rsidR="00321743" w:rsidRDefault="00AD3F04" w:rsidP="00321743">
      <w:pPr>
        <w:ind w:right="-285"/>
      </w:pPr>
      <w:r>
        <w:t xml:space="preserve">DOCENTI: </w:t>
      </w:r>
      <w:r w:rsidRPr="00AD3F04">
        <w:rPr>
          <w:b/>
          <w:u w:val="single"/>
        </w:rPr>
        <w:t>DEL MORO TIZIANA</w:t>
      </w:r>
      <w:r w:rsidR="000D03AE">
        <w:rPr>
          <w:b/>
          <w:u w:val="single"/>
        </w:rPr>
        <w:t xml:space="preserve"> -</w:t>
      </w:r>
      <w:r w:rsidR="00321743">
        <w:rPr>
          <w:b/>
          <w:u w:val="single"/>
        </w:rPr>
        <w:t xml:space="preserve"> STEFANELLI GIUSEPPE</w:t>
      </w:r>
      <w:r w:rsidR="00321743">
        <w:tab/>
      </w:r>
    </w:p>
    <w:p w:rsidR="00321743" w:rsidRDefault="00321743" w:rsidP="00321743">
      <w:pPr>
        <w:ind w:right="-285"/>
      </w:pPr>
    </w:p>
    <w:p w:rsidR="00321743" w:rsidRDefault="00321743" w:rsidP="00321743">
      <w:pPr>
        <w:ind w:right="-285"/>
      </w:pPr>
      <w:r>
        <w:t xml:space="preserve">MATERIA: </w:t>
      </w:r>
      <w:r w:rsidRPr="007D7C59">
        <w:rPr>
          <w:b/>
          <w:u w:val="single"/>
        </w:rPr>
        <w:t>ECONOMI</w:t>
      </w:r>
      <w:r w:rsidR="00AD3F04">
        <w:rPr>
          <w:b/>
          <w:u w:val="single"/>
        </w:rPr>
        <w:t>A AGRARIA E DELLO SVILUPPO TERRITORIALE</w:t>
      </w:r>
      <w:r>
        <w:t xml:space="preserve"> </w:t>
      </w:r>
    </w:p>
    <w:p w:rsidR="00321743" w:rsidRDefault="00321743" w:rsidP="00321743">
      <w:pPr>
        <w:ind w:right="-285"/>
      </w:pPr>
    </w:p>
    <w:p w:rsidR="00321743" w:rsidRPr="007D7C59" w:rsidRDefault="00321743" w:rsidP="00321743">
      <w:pPr>
        <w:ind w:right="-285"/>
        <w:rPr>
          <w:b/>
          <w:u w:val="single"/>
        </w:rPr>
      </w:pPr>
      <w:r>
        <w:t xml:space="preserve">CLASSI: </w:t>
      </w:r>
      <w:r w:rsidRPr="007D7C59">
        <w:rPr>
          <w:b/>
          <w:u w:val="single"/>
        </w:rPr>
        <w:t xml:space="preserve">3^ </w:t>
      </w:r>
      <w:r w:rsidR="00DC2B36">
        <w:rPr>
          <w:b/>
          <w:u w:val="single"/>
        </w:rPr>
        <w:t>A P</w:t>
      </w:r>
      <w:r w:rsidR="001202A6">
        <w:rPr>
          <w:b/>
          <w:u w:val="single"/>
        </w:rPr>
        <w:t xml:space="preserve">rofessionale  - </w:t>
      </w:r>
      <w:r w:rsidR="00AD3F04">
        <w:rPr>
          <w:b/>
          <w:u w:val="single"/>
        </w:rPr>
        <w:t>4</w:t>
      </w:r>
      <w:r w:rsidR="001202A6">
        <w:rPr>
          <w:b/>
          <w:u w:val="single"/>
        </w:rPr>
        <w:t xml:space="preserve"> ore settimanali  ( 3 + 1 )</w:t>
      </w:r>
    </w:p>
    <w:p w:rsidR="00321743" w:rsidRDefault="00321743" w:rsidP="00321743">
      <w:pPr>
        <w:ind w:right="-285"/>
      </w:pPr>
    </w:p>
    <w:p w:rsidR="00321743" w:rsidRDefault="00321743" w:rsidP="00321743">
      <w:pPr>
        <w:ind w:right="-285"/>
        <w:rPr>
          <w:b/>
          <w:u w:val="single"/>
        </w:rPr>
      </w:pPr>
      <w:r>
        <w:t xml:space="preserve">LIBRO DI TESTO IN ADOZIONE: </w:t>
      </w:r>
      <w:r w:rsidRPr="007D7C59">
        <w:rPr>
          <w:b/>
          <w:u w:val="single"/>
        </w:rPr>
        <w:t>S.</w:t>
      </w:r>
      <w:r w:rsidR="00AD3F04">
        <w:rPr>
          <w:b/>
          <w:u w:val="single"/>
        </w:rPr>
        <w:t xml:space="preserve"> AMICABILE – CORSO DI ECONOMIA AGRARIA E DELLO SVILUPPO TERRITORIALE</w:t>
      </w:r>
      <w:r>
        <w:rPr>
          <w:b/>
          <w:u w:val="single"/>
        </w:rPr>
        <w:t xml:space="preserve"> (vol. 1)</w:t>
      </w:r>
      <w:r w:rsidRPr="007D7C5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7D7C59">
        <w:rPr>
          <w:b/>
          <w:u w:val="single"/>
        </w:rPr>
        <w:t xml:space="preserve"> </w:t>
      </w:r>
      <w:r>
        <w:rPr>
          <w:b/>
          <w:u w:val="single"/>
        </w:rPr>
        <w:t xml:space="preserve">Ed. </w:t>
      </w:r>
      <w:r w:rsidRPr="007D7C59">
        <w:rPr>
          <w:b/>
          <w:u w:val="single"/>
        </w:rPr>
        <w:t>HOEPLI</w:t>
      </w:r>
    </w:p>
    <w:p w:rsidR="00A540C6" w:rsidRDefault="00A540C6" w:rsidP="00321743">
      <w:pPr>
        <w:ind w:right="-28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21743" w:rsidTr="00A63DE3">
        <w:trPr>
          <w:trHeight w:val="997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Situazione iniziale delle classi</w:t>
            </w:r>
            <w:r>
              <w:rPr>
                <w:rStyle w:val="Rimandonotadichiusura"/>
                <w:b/>
                <w:smallCaps/>
                <w:sz w:val="24"/>
              </w:rPr>
              <w:endnoteReference w:id="1"/>
            </w:r>
          </w:p>
          <w:p w:rsidR="00321743" w:rsidRDefault="00321743" w:rsidP="00A63DE3">
            <w:pPr>
              <w:rPr>
                <w:sz w:val="24"/>
              </w:rPr>
            </w:pPr>
            <w:r>
              <w:rPr>
                <w:sz w:val="22"/>
                <w:szCs w:val="22"/>
              </w:rPr>
              <w:t>Per tale nuova disciplina del secondo biennio, non è necessario il possesso di particolari prerequisiti da parte degli studenti.</w:t>
            </w:r>
          </w:p>
        </w:tc>
      </w:tr>
      <w:tr w:rsidR="00321743" w:rsidTr="00A63DE3">
        <w:trPr>
          <w:trHeight w:val="2268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>
              <w:rPr>
                <w:rStyle w:val="Rimandonotadichiusura"/>
                <w:b/>
                <w:smallCaps/>
                <w:sz w:val="24"/>
              </w:rPr>
              <w:endnoteReference w:id="2"/>
            </w:r>
          </w:p>
          <w:p w:rsidR="000A1164" w:rsidRDefault="000A1164" w:rsidP="00A63DE3">
            <w:pPr>
              <w:rPr>
                <w:b/>
                <w:smallCaps/>
                <w:sz w:val="24"/>
              </w:rPr>
            </w:pP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B20B1">
              <w:rPr>
                <w:sz w:val="22"/>
                <w:szCs w:val="22"/>
              </w:rPr>
              <w:t>iconoscere, spiegare ed utilizzare il linguaggio economico</w:t>
            </w:r>
            <w:r>
              <w:rPr>
                <w:sz w:val="22"/>
                <w:szCs w:val="22"/>
              </w:rPr>
              <w:t>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ed interpretare i principali concetti relativi all’organizzazione dei processi produttivi e dei servizi.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</w:t>
            </w:r>
            <w:r w:rsidRPr="009B20B1">
              <w:rPr>
                <w:sz w:val="22"/>
                <w:szCs w:val="22"/>
              </w:rPr>
              <w:t xml:space="preserve"> i settori di at</w:t>
            </w:r>
            <w:r>
              <w:rPr>
                <w:sz w:val="22"/>
                <w:szCs w:val="22"/>
              </w:rPr>
              <w:t>tività</w:t>
            </w:r>
            <w:r w:rsidRPr="009B20B1">
              <w:rPr>
                <w:sz w:val="22"/>
                <w:szCs w:val="22"/>
              </w:rPr>
              <w:t xml:space="preserve"> e i fondamentali operatori del sistema economico</w:t>
            </w:r>
            <w:r>
              <w:rPr>
                <w:sz w:val="22"/>
                <w:szCs w:val="22"/>
              </w:rPr>
              <w:t>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B20B1">
              <w:rPr>
                <w:sz w:val="22"/>
                <w:szCs w:val="22"/>
              </w:rPr>
              <w:t>onsultare in modo autonomo i testi e le fonti economiche</w:t>
            </w:r>
            <w:r>
              <w:rPr>
                <w:sz w:val="22"/>
                <w:szCs w:val="22"/>
              </w:rPr>
              <w:t>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Rilevare contabilmente i capitali aziendali</w:t>
            </w:r>
            <w:r w:rsidR="00A51A70">
              <w:rPr>
                <w:sz w:val="22"/>
                <w:szCs w:val="22"/>
              </w:rPr>
              <w:t xml:space="preserve"> del settore agricolo </w:t>
            </w:r>
            <w:r>
              <w:rPr>
                <w:sz w:val="22"/>
                <w:szCs w:val="22"/>
              </w:rPr>
              <w:t xml:space="preserve"> e la loro variazione nel corso degli esercizi produttivi.</w:t>
            </w:r>
          </w:p>
          <w:p w:rsidR="00321743" w:rsidRDefault="00321743" w:rsidP="00A63DE3">
            <w:pPr>
              <w:jc w:val="both"/>
              <w:rPr>
                <w:b/>
                <w:sz w:val="22"/>
              </w:rPr>
            </w:pPr>
          </w:p>
          <w:p w:rsidR="00321743" w:rsidRDefault="00321743" w:rsidP="00A63DE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Obiettivi intermedi</w:t>
            </w:r>
          </w:p>
          <w:p w:rsidR="000A1164" w:rsidRDefault="000A1164" w:rsidP="00A63DE3">
            <w:pPr>
              <w:jc w:val="both"/>
              <w:rPr>
                <w:i/>
                <w:sz w:val="22"/>
              </w:rPr>
            </w:pPr>
          </w:p>
          <w:p w:rsidR="00321743" w:rsidRPr="000C7214" w:rsidRDefault="00321743" w:rsidP="00A63DE3">
            <w:pPr>
              <w:jc w:val="both"/>
              <w:rPr>
                <w:b/>
                <w:iCs/>
                <w:sz w:val="22"/>
              </w:rPr>
            </w:pPr>
            <w:r w:rsidRPr="000C7214">
              <w:rPr>
                <w:b/>
                <w:sz w:val="22"/>
                <w:u w:val="single"/>
              </w:rPr>
              <w:t>1) ECONOMIA, CONSUMO, PRODUZIONE E MERCATO</w:t>
            </w:r>
            <w:r w:rsidR="00A51A70" w:rsidRPr="000C7214">
              <w:rPr>
                <w:b/>
                <w:iCs/>
                <w:sz w:val="22"/>
              </w:rPr>
              <w:t xml:space="preserve"> / Settembre 2014 – Febbraio 2015</w:t>
            </w:r>
          </w:p>
          <w:p w:rsidR="00321743" w:rsidRDefault="00321743" w:rsidP="00A63DE3">
            <w:pPr>
              <w:jc w:val="both"/>
              <w:rPr>
                <w:iCs/>
                <w:sz w:val="22"/>
                <w:u w:val="single"/>
              </w:rPr>
            </w:pPr>
            <w:r>
              <w:rPr>
                <w:iCs/>
                <w:sz w:val="22"/>
              </w:rPr>
              <w:t>L’alunno dovrà conoscere e comprendere l’oggetto, gli scopi ed i metodi della scienza economica, nonchè le regole e le leggi del consumo, della produzione</w:t>
            </w:r>
            <w:r w:rsidR="00DC2B36">
              <w:rPr>
                <w:iCs/>
                <w:sz w:val="22"/>
              </w:rPr>
              <w:t>, dei costi di produzione</w:t>
            </w:r>
            <w:r>
              <w:rPr>
                <w:iCs/>
                <w:sz w:val="22"/>
              </w:rPr>
              <w:t xml:space="preserve"> e del mercato.</w:t>
            </w:r>
          </w:p>
          <w:p w:rsidR="00321743" w:rsidRPr="000C7214" w:rsidRDefault="001202A6" w:rsidP="00A63DE3">
            <w:pPr>
              <w:jc w:val="both"/>
              <w:rPr>
                <w:b/>
                <w:sz w:val="22"/>
                <w:u w:val="single"/>
              </w:rPr>
            </w:pPr>
            <w:r w:rsidRPr="000C7214">
              <w:rPr>
                <w:b/>
                <w:sz w:val="22"/>
                <w:u w:val="single"/>
              </w:rPr>
              <w:t xml:space="preserve">2) TRIBUTI </w:t>
            </w:r>
            <w:r w:rsidR="00A51A70" w:rsidRPr="000C7214">
              <w:rPr>
                <w:b/>
                <w:sz w:val="22"/>
                <w:u w:val="single"/>
              </w:rPr>
              <w:t>/ Marzo – Maggio 2015</w:t>
            </w:r>
          </w:p>
          <w:p w:rsidR="00321743" w:rsidRPr="001202A6" w:rsidRDefault="00321743" w:rsidP="00A63DE3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L’alunno dovrà comprendere l’importanza del regime fiscale, il meccanism</w:t>
            </w:r>
            <w:r w:rsidR="001202A6">
              <w:rPr>
                <w:iCs/>
                <w:sz w:val="22"/>
              </w:rPr>
              <w:t>o di calcolo delle imposte delle persone fisiche.</w:t>
            </w:r>
            <w:r>
              <w:rPr>
                <w:iCs/>
                <w:sz w:val="22"/>
              </w:rPr>
              <w:t xml:space="preserve"> </w:t>
            </w:r>
          </w:p>
          <w:p w:rsidR="00321743" w:rsidRPr="000C7214" w:rsidRDefault="001202A6" w:rsidP="00A63DE3">
            <w:pPr>
              <w:jc w:val="both"/>
              <w:rPr>
                <w:b/>
                <w:sz w:val="22"/>
                <w:u w:val="single"/>
              </w:rPr>
            </w:pPr>
            <w:r w:rsidRPr="000C7214">
              <w:rPr>
                <w:b/>
                <w:sz w:val="22"/>
                <w:u w:val="single"/>
              </w:rPr>
              <w:t>3</w:t>
            </w:r>
            <w:r w:rsidR="00321743" w:rsidRPr="000C7214">
              <w:rPr>
                <w:b/>
                <w:sz w:val="22"/>
                <w:u w:val="single"/>
              </w:rPr>
              <w:t xml:space="preserve">) CONTABILITA’ </w:t>
            </w:r>
            <w:r w:rsidRPr="000C7214">
              <w:rPr>
                <w:b/>
                <w:sz w:val="22"/>
                <w:u w:val="single"/>
              </w:rPr>
              <w:t>GENERALE E AGRARIA</w:t>
            </w:r>
            <w:r w:rsidR="005647A0" w:rsidRPr="000C7214">
              <w:rPr>
                <w:b/>
                <w:sz w:val="22"/>
                <w:u w:val="single"/>
              </w:rPr>
              <w:t xml:space="preserve"> / Settembre 2014 – Maggio 2015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iCs/>
                <w:sz w:val="22"/>
              </w:rPr>
              <w:t>L'alunno dovrà conoscere i vari aspetti della compravendita ed essere in grado di rilevare la consiste</w:t>
            </w:r>
            <w:r w:rsidR="000A1164">
              <w:rPr>
                <w:iCs/>
                <w:sz w:val="22"/>
              </w:rPr>
              <w:t>nza del patrimonio  az</w:t>
            </w:r>
            <w:r w:rsidR="001202A6">
              <w:rPr>
                <w:iCs/>
                <w:sz w:val="22"/>
              </w:rPr>
              <w:t>iendale;</w:t>
            </w:r>
            <w:r>
              <w:rPr>
                <w:iCs/>
                <w:sz w:val="22"/>
              </w:rPr>
              <w:t xml:space="preserve"> dovrà inoltre</w:t>
            </w:r>
            <w:r>
              <w:rPr>
                <w:sz w:val="22"/>
              </w:rPr>
              <w:t xml:space="preserve"> saper utilizzare le metodologie contabili per la registrazione dei fatti amministrativi. </w:t>
            </w:r>
          </w:p>
          <w:p w:rsidR="00321743" w:rsidRPr="00903492" w:rsidRDefault="00321743" w:rsidP="00A63DE3">
            <w:pPr>
              <w:jc w:val="both"/>
              <w:rPr>
                <w:smallCaps/>
                <w:sz w:val="24"/>
              </w:rPr>
            </w:pPr>
          </w:p>
        </w:tc>
      </w:tr>
      <w:tr w:rsidR="00321743" w:rsidTr="00A63DE3">
        <w:trPr>
          <w:trHeight w:val="2268"/>
        </w:trPr>
        <w:tc>
          <w:tcPr>
            <w:tcW w:w="10031" w:type="dxa"/>
          </w:tcPr>
          <w:p w:rsidR="00321743" w:rsidRDefault="00321743" w:rsidP="00A63DE3">
            <w:pPr>
              <w:rPr>
                <w:smallCaps/>
                <w:sz w:val="22"/>
                <w:szCs w:val="22"/>
              </w:rPr>
            </w:pPr>
            <w:r w:rsidRPr="00AB6E79">
              <w:rPr>
                <w:b/>
                <w:smallCaps/>
                <w:sz w:val="22"/>
                <w:szCs w:val="22"/>
              </w:rPr>
              <w:t>Contenut</w:t>
            </w:r>
            <w:r w:rsidRPr="00AB6E79">
              <w:rPr>
                <w:smallCaps/>
                <w:sz w:val="22"/>
                <w:szCs w:val="22"/>
              </w:rPr>
              <w:t>i</w:t>
            </w:r>
            <w:r w:rsidRPr="00AB6E79">
              <w:rPr>
                <w:rStyle w:val="Rimandonotadichiusura"/>
                <w:smallCaps/>
                <w:sz w:val="22"/>
                <w:szCs w:val="22"/>
              </w:rPr>
              <w:endnoteReference w:id="3"/>
            </w:r>
          </w:p>
          <w:p w:rsidR="00321743" w:rsidRPr="00AB6E79" w:rsidRDefault="00321743" w:rsidP="00A63DE3">
            <w:pPr>
              <w:rPr>
                <w:smallCaps/>
                <w:sz w:val="22"/>
                <w:szCs w:val="22"/>
              </w:rPr>
            </w:pPr>
          </w:p>
          <w:p w:rsidR="00321743" w:rsidRDefault="00321743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52BD6">
              <w:rPr>
                <w:b/>
                <w:sz w:val="22"/>
                <w:szCs w:val="22"/>
                <w:u w:val="single"/>
              </w:rPr>
              <w:t>ECONOMIA POLITICA</w:t>
            </w:r>
          </w:p>
          <w:p w:rsidR="000A1164" w:rsidRDefault="000A1164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64C30" w:rsidRPr="00F64C30" w:rsidRDefault="00F64C30" w:rsidP="00A6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STORIA DELL’ECONOMIA:</w:t>
            </w:r>
            <w:r>
              <w:rPr>
                <w:sz w:val="22"/>
                <w:szCs w:val="22"/>
              </w:rPr>
              <w:t xml:space="preserve"> evoluzione storica  delle dottrine economiche.</w:t>
            </w:r>
            <w:r w:rsidR="001202A6">
              <w:rPr>
                <w:sz w:val="22"/>
                <w:szCs w:val="22"/>
              </w:rPr>
              <w:t xml:space="preserve"> </w:t>
            </w:r>
            <w:r w:rsidR="00B12614">
              <w:rPr>
                <w:sz w:val="22"/>
                <w:szCs w:val="22"/>
              </w:rPr>
              <w:t>( Cap.2 )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L’ECONOMIA</w:t>
            </w:r>
            <w:r w:rsidRPr="00AB6E79">
              <w:rPr>
                <w:sz w:val="22"/>
                <w:szCs w:val="22"/>
              </w:rPr>
              <w:t>: che cos’è l’economia;</w:t>
            </w:r>
            <w:r w:rsidR="00B12614">
              <w:rPr>
                <w:sz w:val="22"/>
                <w:szCs w:val="22"/>
              </w:rPr>
              <w:t xml:space="preserve"> micro e macro economia; il principio edonistico;</w:t>
            </w:r>
            <w:r w:rsidRPr="00AB6E79">
              <w:rPr>
                <w:sz w:val="22"/>
                <w:szCs w:val="22"/>
              </w:rPr>
              <w:t xml:space="preserve"> l’economia p</w:t>
            </w:r>
            <w:r w:rsidR="00C22497">
              <w:rPr>
                <w:sz w:val="22"/>
                <w:szCs w:val="22"/>
              </w:rPr>
              <w:t>o</w:t>
            </w:r>
            <w:r w:rsidR="00B12614">
              <w:rPr>
                <w:sz w:val="22"/>
                <w:szCs w:val="22"/>
              </w:rPr>
              <w:t>litica:</w:t>
            </w:r>
            <w:r w:rsidR="005647A0">
              <w:rPr>
                <w:sz w:val="22"/>
                <w:szCs w:val="22"/>
              </w:rPr>
              <w:t xml:space="preserve"> i sistemi ec</w:t>
            </w:r>
            <w:r w:rsidR="00B12614">
              <w:rPr>
                <w:sz w:val="22"/>
                <w:szCs w:val="22"/>
              </w:rPr>
              <w:t>onomici ( famiglie, imprese, Stato</w:t>
            </w:r>
            <w:r w:rsidR="005647A0">
              <w:rPr>
                <w:sz w:val="22"/>
                <w:szCs w:val="22"/>
              </w:rPr>
              <w:t xml:space="preserve"> )</w:t>
            </w:r>
            <w:r w:rsidR="00B12614">
              <w:rPr>
                <w:sz w:val="22"/>
                <w:szCs w:val="22"/>
              </w:rPr>
              <w:t>. ( Cap</w:t>
            </w:r>
            <w:r w:rsidR="0005019A">
              <w:rPr>
                <w:sz w:val="22"/>
                <w:szCs w:val="22"/>
              </w:rPr>
              <w:t>.</w:t>
            </w:r>
            <w:r w:rsidR="00B12614">
              <w:rPr>
                <w:sz w:val="22"/>
                <w:szCs w:val="22"/>
              </w:rPr>
              <w:t xml:space="preserve"> 1 )</w:t>
            </w:r>
            <w:r w:rsidR="001202A6">
              <w:rPr>
                <w:sz w:val="22"/>
                <w:szCs w:val="22"/>
              </w:rPr>
              <w:t xml:space="preserve"> </w:t>
            </w:r>
          </w:p>
          <w:p w:rsidR="005647A0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IL CONSUMO</w:t>
            </w:r>
            <w:r w:rsidRPr="00AB6E79">
              <w:rPr>
                <w:sz w:val="22"/>
                <w:szCs w:val="22"/>
              </w:rPr>
              <w:t>: i bisogni; i</w:t>
            </w:r>
            <w:r w:rsidR="001202A6">
              <w:rPr>
                <w:sz w:val="22"/>
                <w:szCs w:val="22"/>
              </w:rPr>
              <w:t xml:space="preserve"> beni; l’utilità; il consumo. </w:t>
            </w:r>
            <w:r w:rsidR="00B12614">
              <w:rPr>
                <w:sz w:val="22"/>
                <w:szCs w:val="22"/>
              </w:rPr>
              <w:t>( Cap. 3 )</w:t>
            </w:r>
          </w:p>
          <w:p w:rsidR="00321743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LA PRODUZIONE</w:t>
            </w:r>
            <w:r w:rsidRPr="00AB6E79">
              <w:rPr>
                <w:sz w:val="22"/>
                <w:szCs w:val="22"/>
              </w:rPr>
              <w:t>: il concetto di produzione; i fattori della produzione; il reddito dell’imprenditore; l’impresa e l’azienda</w:t>
            </w:r>
            <w:r w:rsidR="00F64C30">
              <w:rPr>
                <w:sz w:val="22"/>
                <w:szCs w:val="22"/>
              </w:rPr>
              <w:t>; classificazione delle imprese; produttività, rendimenti. Compensi ai fattori produttivi.</w:t>
            </w:r>
            <w:r w:rsidR="00C22497">
              <w:rPr>
                <w:sz w:val="22"/>
                <w:szCs w:val="22"/>
              </w:rPr>
              <w:t xml:space="preserve"> Analisi del salario, dello stipendio, dell’interesse, del profitto. Esempi riguardanti impres</w:t>
            </w:r>
            <w:r w:rsidR="001202A6">
              <w:rPr>
                <w:sz w:val="22"/>
                <w:szCs w:val="22"/>
              </w:rPr>
              <w:t xml:space="preserve">e di vari settori </w:t>
            </w:r>
            <w:r w:rsidR="001202A6">
              <w:rPr>
                <w:sz w:val="22"/>
                <w:szCs w:val="22"/>
              </w:rPr>
              <w:lastRenderedPageBreak/>
              <w:t xml:space="preserve">produttivi. </w:t>
            </w:r>
            <w:r w:rsidR="00A51A70">
              <w:rPr>
                <w:sz w:val="22"/>
                <w:szCs w:val="22"/>
              </w:rPr>
              <w:t>Imprese individuali e collettive ( società di persone e di capitale ).</w:t>
            </w:r>
            <w:r w:rsidR="008D7C2B">
              <w:rPr>
                <w:sz w:val="22"/>
                <w:szCs w:val="22"/>
              </w:rPr>
              <w:t xml:space="preserve"> ( Cap. 4 )</w:t>
            </w:r>
          </w:p>
          <w:p w:rsidR="00F64C30" w:rsidRPr="00DC2B36" w:rsidRDefault="00DC2B36" w:rsidP="00A6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COSTI DI PRODUZIONE:</w:t>
            </w:r>
            <w:r>
              <w:rPr>
                <w:sz w:val="22"/>
                <w:szCs w:val="22"/>
              </w:rPr>
              <w:t xml:space="preserve"> costo fisso, variabile, medio e marginale. Analisi dei grafici. L’efficienza aziendale: riduzione dei costi e combinazione dei fattori produttivi.</w:t>
            </w:r>
            <w:r w:rsidR="00C22497">
              <w:rPr>
                <w:sz w:val="22"/>
                <w:szCs w:val="22"/>
              </w:rPr>
              <w:t xml:space="preserve"> Innovazione di processo e di prodotto.</w:t>
            </w:r>
            <w:r>
              <w:rPr>
                <w:sz w:val="22"/>
                <w:szCs w:val="22"/>
              </w:rPr>
              <w:t xml:space="preserve"> Analisi del costo d</w:t>
            </w:r>
            <w:r w:rsidR="00C22497">
              <w:rPr>
                <w:sz w:val="22"/>
                <w:szCs w:val="22"/>
              </w:rPr>
              <w:t>el lavoro e delle materie prime, l’ammortamento degli impianti e delle macchine.  Esempi</w:t>
            </w:r>
            <w:r w:rsidR="001202A6">
              <w:rPr>
                <w:sz w:val="22"/>
                <w:szCs w:val="22"/>
              </w:rPr>
              <w:t xml:space="preserve"> riguardanti la realtà a</w:t>
            </w:r>
            <w:r w:rsidR="00A51A70">
              <w:rPr>
                <w:sz w:val="22"/>
                <w:szCs w:val="22"/>
              </w:rPr>
              <w:t>gricola.</w:t>
            </w:r>
            <w:r w:rsidR="000D03AE">
              <w:rPr>
                <w:sz w:val="22"/>
                <w:szCs w:val="22"/>
              </w:rPr>
              <w:t xml:space="preserve"> ( Cap. 4</w:t>
            </w:r>
            <w:r w:rsidR="008D7C2B">
              <w:rPr>
                <w:sz w:val="22"/>
                <w:szCs w:val="22"/>
              </w:rPr>
              <w:t xml:space="preserve">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IL MERCATO</w:t>
            </w:r>
            <w:r w:rsidRPr="00AB6E79">
              <w:rPr>
                <w:sz w:val="22"/>
                <w:szCs w:val="22"/>
              </w:rPr>
              <w:t>: generalità; la domanda; l’offerta; il prezzo di equilibrio; le diverse forme di mercato; la politica dei prezzi.</w:t>
            </w:r>
            <w:r w:rsidR="00C22497">
              <w:rPr>
                <w:sz w:val="22"/>
                <w:szCs w:val="22"/>
              </w:rPr>
              <w:t xml:space="preserve"> Analisi del </w:t>
            </w:r>
            <w:r w:rsidR="001202A6">
              <w:rPr>
                <w:sz w:val="22"/>
                <w:szCs w:val="22"/>
              </w:rPr>
              <w:t xml:space="preserve">mercato dei prodotti agricoli. </w:t>
            </w:r>
            <w:r w:rsidR="000D03AE">
              <w:rPr>
                <w:sz w:val="22"/>
                <w:szCs w:val="22"/>
              </w:rPr>
              <w:t>( Cap. 5</w:t>
            </w:r>
            <w:r w:rsidR="008D7C2B">
              <w:rPr>
                <w:sz w:val="22"/>
                <w:szCs w:val="22"/>
              </w:rPr>
              <w:t xml:space="preserve">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I TRIBUTI</w:t>
            </w:r>
            <w:r w:rsidR="00C22497">
              <w:rPr>
                <w:sz w:val="22"/>
                <w:szCs w:val="22"/>
              </w:rPr>
              <w:t xml:space="preserve">: generalità ( </w:t>
            </w:r>
            <w:r w:rsidR="001202A6">
              <w:rPr>
                <w:sz w:val="22"/>
                <w:szCs w:val="22"/>
              </w:rPr>
              <w:t xml:space="preserve">articolo 53 della Costituzione </w:t>
            </w:r>
            <w:r w:rsidR="00C22497">
              <w:rPr>
                <w:sz w:val="22"/>
                <w:szCs w:val="22"/>
              </w:rPr>
              <w:t xml:space="preserve"> e Bilancio dello Stato</w:t>
            </w:r>
            <w:r w:rsidR="001202A6">
              <w:rPr>
                <w:sz w:val="22"/>
                <w:szCs w:val="22"/>
              </w:rPr>
              <w:t xml:space="preserve"> )</w:t>
            </w:r>
            <w:r w:rsidR="00C22497">
              <w:rPr>
                <w:sz w:val="22"/>
                <w:szCs w:val="22"/>
              </w:rPr>
              <w:t>;</w:t>
            </w:r>
            <w:r w:rsidRPr="00AB6E79">
              <w:rPr>
                <w:sz w:val="22"/>
                <w:szCs w:val="22"/>
              </w:rPr>
              <w:t xml:space="preserve"> imposta sul reddito delle persone fisiche (IRPEF); imposta sul valore aggiunto (IVA); imposta regionale sulle attività produttive (IRAP); imposta municipale propria (IMU);</w:t>
            </w:r>
            <w:r w:rsidR="001202A6">
              <w:rPr>
                <w:sz w:val="22"/>
                <w:szCs w:val="22"/>
              </w:rPr>
              <w:t xml:space="preserve"> TASI;</w:t>
            </w:r>
            <w:r w:rsidRPr="00AB6E79">
              <w:rPr>
                <w:sz w:val="22"/>
                <w:szCs w:val="22"/>
              </w:rPr>
              <w:t xml:space="preserve"> imposta di registro, ipotecaria e catastale; imposta sull</w:t>
            </w:r>
            <w:r w:rsidR="001202A6">
              <w:rPr>
                <w:sz w:val="22"/>
                <w:szCs w:val="22"/>
              </w:rPr>
              <w:t>e successioni e donazioni.</w:t>
            </w:r>
            <w:r w:rsidR="000D03AE">
              <w:rPr>
                <w:sz w:val="22"/>
                <w:szCs w:val="22"/>
              </w:rPr>
              <w:t xml:space="preserve"> ( Cap. 6</w:t>
            </w:r>
            <w:bookmarkStart w:id="0" w:name="_GoBack"/>
            <w:bookmarkEnd w:id="0"/>
            <w:r w:rsidR="008D7C2B">
              <w:rPr>
                <w:sz w:val="22"/>
                <w:szCs w:val="22"/>
              </w:rPr>
              <w:t xml:space="preserve">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</w:p>
          <w:p w:rsidR="00321743" w:rsidRDefault="00321743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52BD6">
              <w:rPr>
                <w:b/>
                <w:sz w:val="22"/>
                <w:szCs w:val="22"/>
                <w:u w:val="single"/>
              </w:rPr>
              <w:t>CONTABILITA’</w:t>
            </w:r>
            <w:r w:rsidR="00936129">
              <w:rPr>
                <w:b/>
                <w:sz w:val="22"/>
                <w:szCs w:val="22"/>
                <w:u w:val="single"/>
              </w:rPr>
              <w:t xml:space="preserve"> ( Cap. 16 – 17 )</w:t>
            </w:r>
          </w:p>
          <w:p w:rsidR="000A1164" w:rsidRPr="00452BD6" w:rsidRDefault="000A1164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21743" w:rsidRPr="00662A15" w:rsidRDefault="00321743" w:rsidP="00A63DE3">
            <w:pPr>
              <w:jc w:val="both"/>
              <w:rPr>
                <w:sz w:val="22"/>
                <w:szCs w:val="22"/>
              </w:rPr>
            </w:pPr>
            <w:r w:rsidRPr="00662A15">
              <w:rPr>
                <w:sz w:val="22"/>
                <w:szCs w:val="22"/>
                <w:u w:val="single"/>
              </w:rPr>
              <w:t>LA COMPRAVENDITA</w:t>
            </w:r>
            <w:r w:rsidRPr="00662A15">
              <w:rPr>
                <w:sz w:val="22"/>
                <w:szCs w:val="22"/>
              </w:rPr>
              <w:t xml:space="preserve">: il contratto di vendita; gli intermediari della compravendita; le </w:t>
            </w:r>
            <w:r w:rsidR="00A51A70">
              <w:rPr>
                <w:sz w:val="22"/>
                <w:szCs w:val="22"/>
              </w:rPr>
              <w:t xml:space="preserve">fasi della compravendita. </w:t>
            </w:r>
          </w:p>
          <w:p w:rsidR="00321743" w:rsidRPr="00662A15" w:rsidRDefault="00A51A70" w:rsidP="00A6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L’INVENTARIO E IL PATRIMONIO:</w:t>
            </w:r>
            <w:r>
              <w:rPr>
                <w:sz w:val="22"/>
                <w:szCs w:val="22"/>
              </w:rPr>
              <w:t xml:space="preserve"> importanza di questo documento contabile,</w:t>
            </w:r>
            <w:r w:rsidR="00334FE4">
              <w:rPr>
                <w:sz w:val="22"/>
                <w:szCs w:val="22"/>
              </w:rPr>
              <w:t xml:space="preserve"> analisi e redazione  del bilancio</w:t>
            </w:r>
            <w:r w:rsidR="00321743" w:rsidRPr="00662A15">
              <w:rPr>
                <w:sz w:val="22"/>
                <w:szCs w:val="22"/>
              </w:rPr>
              <w:t xml:space="preserve"> </w:t>
            </w:r>
            <w:r w:rsidR="00334FE4">
              <w:rPr>
                <w:sz w:val="22"/>
                <w:szCs w:val="22"/>
              </w:rPr>
              <w:t>patrimoniale</w:t>
            </w:r>
            <w:r w:rsidR="00FD6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21743" w:rsidRPr="00662A15" w:rsidRDefault="00321743" w:rsidP="00A63DE3">
            <w:pPr>
              <w:jc w:val="both"/>
              <w:rPr>
                <w:sz w:val="22"/>
                <w:szCs w:val="22"/>
              </w:rPr>
            </w:pPr>
            <w:r w:rsidRPr="00662A15">
              <w:rPr>
                <w:sz w:val="22"/>
                <w:szCs w:val="22"/>
                <w:u w:val="single"/>
              </w:rPr>
              <w:t>LA PARTITA DOPPIA</w:t>
            </w:r>
            <w:r w:rsidRPr="00662A15">
              <w:rPr>
                <w:sz w:val="22"/>
                <w:szCs w:val="22"/>
              </w:rPr>
              <w:t xml:space="preserve">: generalità; i conti; le registrazioni di apertura, di </w:t>
            </w:r>
            <w:r w:rsidR="00A51A70">
              <w:rPr>
                <w:sz w:val="22"/>
                <w:szCs w:val="22"/>
              </w:rPr>
              <w:t xml:space="preserve">esercizio e di chiusura. </w:t>
            </w:r>
          </w:p>
          <w:p w:rsidR="00321743" w:rsidRPr="00AB6E79" w:rsidRDefault="00321743" w:rsidP="00A63DE3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  <w:tr w:rsidR="00321743" w:rsidTr="00A63DE3">
        <w:trPr>
          <w:trHeight w:val="2207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 xml:space="preserve">metodologia </w:t>
            </w:r>
            <w:r>
              <w:rPr>
                <w:rStyle w:val="Rimandonotadichiusura"/>
                <w:b/>
                <w:smallCaps/>
                <w:sz w:val="24"/>
              </w:rPr>
              <w:endnoteReference w:id="4"/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Si intende utilizzare una metodologia che dovrà stimolare l'interesse dell'alunno mediante esempi concreti e riferimenti alla realtà ed attualità economica; a tal fine si potranno utilizzare, in aggiunta al libro di testo, fonti alternative come riviste, internet, audiovisivi e altro, in modo da chiarire, esemplificare e aggiornare le informazioni economiche necessarie.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La lezione frontale dovrà fare largo uso della lavagna per riportare sintesi, schemi e mappe concettuali.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Si cercherà di motivare lo studente, stimolando la discussione su quotidiane problematiche economiche, per avvicinare gli alunni a concrete esperienze e consentire quindi una migliore acquisizione dei concetti.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Con l’intervento dell’insegnante tecnico pratico, è prevista l’effettuazione di una visita aziendale che servirà a fornire all’alunno, oltre ad un approccio visivo della realtà aziendale e di tutti i suoi mezzi produttivi, anche i dati tecnici ed economici occorrenti per un successivo lavoro in classe di analisi patrimoniale dell’azienda agricola. </w:t>
            </w:r>
          </w:p>
          <w:p w:rsidR="00321743" w:rsidRDefault="00321743" w:rsidP="00A63DE3">
            <w:pPr>
              <w:rPr>
                <w:b/>
                <w:smallCaps/>
                <w:sz w:val="24"/>
              </w:rPr>
            </w:pPr>
          </w:p>
        </w:tc>
      </w:tr>
      <w:tr w:rsidR="00321743" w:rsidTr="00A63DE3">
        <w:trPr>
          <w:trHeight w:val="2268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Criteri di valutazione </w:t>
            </w:r>
            <w:r>
              <w:rPr>
                <w:rStyle w:val="Rimandonotadichiusura"/>
                <w:b/>
                <w:smallCaps/>
                <w:sz w:val="24"/>
              </w:rPr>
              <w:endnoteReference w:id="5"/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In riferimento agli obiettivi intermedi già esposti, la preparazione dell'alunno sarà valutata "sufficiente/discreta" (voto 6 - 7), quando egli dimostra:</w:t>
            </w:r>
          </w:p>
          <w:p w:rsidR="00321743" w:rsidRDefault="00321743" w:rsidP="00A63DE3">
            <w:pPr>
              <w:ind w:left="793" w:hanging="170"/>
              <w:jc w:val="both"/>
              <w:rPr>
                <w:sz w:val="22"/>
              </w:rPr>
            </w:pPr>
            <w:r>
              <w:rPr>
                <w:sz w:val="22"/>
              </w:rPr>
              <w:t>- Acquisizione dei contenuti minimi ed essenziali, anche su sollecitazione del docente;</w:t>
            </w:r>
          </w:p>
          <w:p w:rsidR="00321743" w:rsidRDefault="00321743" w:rsidP="00A63DE3">
            <w:pPr>
              <w:ind w:left="793" w:hanging="170"/>
              <w:jc w:val="both"/>
              <w:rPr>
                <w:sz w:val="22"/>
              </w:rPr>
            </w:pPr>
            <w:r>
              <w:rPr>
                <w:sz w:val="22"/>
              </w:rPr>
              <w:t>- Esposizione chiara, esauriente, corretta grammaticalmente, appropriata nella terminologia;</w:t>
            </w:r>
          </w:p>
          <w:p w:rsidR="00321743" w:rsidRDefault="00321743" w:rsidP="00A63DE3">
            <w:pPr>
              <w:ind w:left="793" w:hanging="170"/>
              <w:jc w:val="both"/>
              <w:rPr>
                <w:sz w:val="22"/>
              </w:rPr>
            </w:pPr>
            <w:r>
              <w:rPr>
                <w:sz w:val="22"/>
              </w:rPr>
              <w:t>- Ordine e logicità di procedura nelle prove scritte.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Inoltre, la preparazione sarà valutata "buona/ottima" (voto 8 - 9), quando l'alunno dimostra di possedere anche:</w:t>
            </w:r>
          </w:p>
          <w:p w:rsidR="00321743" w:rsidRDefault="00321743" w:rsidP="00A63DE3">
            <w:pPr>
              <w:ind w:left="737" w:hanging="114"/>
              <w:jc w:val="both"/>
              <w:rPr>
                <w:sz w:val="22"/>
              </w:rPr>
            </w:pPr>
            <w:r>
              <w:rPr>
                <w:sz w:val="22"/>
              </w:rPr>
              <w:t>- Capacità di analizzare, sintetizzare e collegare i vari argomenti;</w:t>
            </w:r>
          </w:p>
          <w:p w:rsidR="00321743" w:rsidRDefault="00321743" w:rsidP="00A63DE3">
            <w:pPr>
              <w:ind w:left="737" w:hanging="114"/>
              <w:jc w:val="both"/>
              <w:rPr>
                <w:sz w:val="22"/>
              </w:rPr>
            </w:pPr>
            <w:r>
              <w:rPr>
                <w:sz w:val="22"/>
              </w:rPr>
              <w:t>- Capacità di eseguire esercizi e lavori scolastici in maniera autonoma e personale.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La mancanza parziale e totale delle competenze e delle capacità di cui sopra, porterà ad una valutazione “insufficiente/incerta” (voto 5 - conoscenze incomplete ed incertezza applicativa) oppure “gravemente insufficiente” (voto 3 - 4 - mancata conoscenza e gravi difficoltà applicative).</w:t>
            </w:r>
          </w:p>
          <w:p w:rsidR="00321743" w:rsidRPr="000C7214" w:rsidRDefault="00321743" w:rsidP="000C7214">
            <w:pPr>
              <w:jc w:val="both"/>
              <w:rPr>
                <w:sz w:val="22"/>
              </w:rPr>
            </w:pPr>
            <w:r>
              <w:rPr>
                <w:sz w:val="22"/>
              </w:rPr>
              <w:t>L'insegnante, nella valutazione finale, terrà conto, comunque, anche dei seguenti elementi: attenzione, impegno, volontà, interesse e partecipazione costruttiva alle attività didattiche</w:t>
            </w:r>
            <w:r w:rsidR="000C7214">
              <w:rPr>
                <w:sz w:val="22"/>
              </w:rPr>
              <w:t>.</w:t>
            </w:r>
          </w:p>
        </w:tc>
      </w:tr>
      <w:tr w:rsidR="00321743" w:rsidTr="00A63DE3">
        <w:trPr>
          <w:trHeight w:val="1448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Verifiche</w:t>
            </w:r>
            <w:r>
              <w:rPr>
                <w:rStyle w:val="Rimandonotadichiusura"/>
                <w:b/>
                <w:smallCaps/>
                <w:sz w:val="24"/>
              </w:rPr>
              <w:endnoteReference w:id="6"/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Si intendono effettuare verifiche sotto forma di test (tre nel primo trimestre, cinque nel pentamestre), accompagnate da interrogazioni e sondaggi, anche dal posto.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La tipologia dei test, sui vari argomenti trattati, potrà essere quella dei problemi a soluzione rapida, delle domande a risposta sintetica o a risposta multipla.</w:t>
            </w:r>
          </w:p>
          <w:p w:rsidR="00321743" w:rsidRDefault="00321743" w:rsidP="00A63DE3">
            <w:pPr>
              <w:jc w:val="both"/>
              <w:rPr>
                <w:b/>
                <w:smallCaps/>
                <w:sz w:val="24"/>
              </w:rPr>
            </w:pPr>
          </w:p>
        </w:tc>
      </w:tr>
      <w:tr w:rsidR="00321743" w:rsidTr="00A63DE3">
        <w:trPr>
          <w:trHeight w:val="1003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Rimandonotadichiusura"/>
                <w:b/>
                <w:smallCaps/>
                <w:sz w:val="24"/>
              </w:rPr>
              <w:endnoteReference w:id="7"/>
            </w:r>
          </w:p>
          <w:p w:rsidR="00321743" w:rsidRDefault="00321743" w:rsidP="00A63DE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E’ prevista l’effettuazione di una visita didattica presso un’azienda agricola della zona, per la rilevazione del patrimonio aziendale.</w:t>
            </w:r>
          </w:p>
          <w:p w:rsidR="00321743" w:rsidRDefault="00321743" w:rsidP="00A63DE3">
            <w:pPr>
              <w:rPr>
                <w:b/>
                <w:smallCaps/>
                <w:sz w:val="24"/>
              </w:rPr>
            </w:pPr>
          </w:p>
        </w:tc>
      </w:tr>
      <w:tr w:rsidR="00321743" w:rsidTr="00A63DE3">
        <w:trPr>
          <w:trHeight w:val="923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  <w:r>
              <w:rPr>
                <w:rStyle w:val="Rimandonotadichiusura"/>
                <w:b/>
                <w:smallCaps/>
                <w:sz w:val="24"/>
              </w:rPr>
              <w:endnoteReference w:id="8"/>
            </w:r>
          </w:p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sz w:val="22"/>
              </w:rPr>
              <w:t>Se necessario, si effettueranno recuperi in itinere oppure saranno proposti mirati incontri pomeridiani di sostegno (sportelli help).</w:t>
            </w:r>
          </w:p>
        </w:tc>
      </w:tr>
    </w:tbl>
    <w:p w:rsidR="00321743" w:rsidRDefault="00321743" w:rsidP="00321743">
      <w:pPr>
        <w:rPr>
          <w:sz w:val="24"/>
          <w:szCs w:val="24"/>
        </w:rPr>
      </w:pPr>
    </w:p>
    <w:p w:rsidR="00321743" w:rsidRDefault="00321743" w:rsidP="00321743">
      <w:pPr>
        <w:rPr>
          <w:sz w:val="24"/>
          <w:szCs w:val="24"/>
        </w:rPr>
      </w:pPr>
      <w:r>
        <w:rPr>
          <w:sz w:val="24"/>
          <w:szCs w:val="24"/>
        </w:rPr>
        <w:t>Data,</w:t>
      </w:r>
      <w:r w:rsidR="000C7214">
        <w:rPr>
          <w:sz w:val="24"/>
          <w:szCs w:val="24"/>
        </w:rPr>
        <w:t xml:space="preserve"> _______________________</w:t>
      </w:r>
      <w:r w:rsidR="000C7214">
        <w:rPr>
          <w:sz w:val="24"/>
          <w:szCs w:val="24"/>
        </w:rPr>
        <w:tab/>
      </w:r>
      <w:r w:rsidR="000C7214">
        <w:rPr>
          <w:sz w:val="24"/>
          <w:szCs w:val="24"/>
        </w:rPr>
        <w:tab/>
      </w:r>
      <w:r w:rsidR="000C7214">
        <w:rPr>
          <w:sz w:val="24"/>
          <w:szCs w:val="24"/>
        </w:rPr>
        <w:tab/>
      </w:r>
      <w:r w:rsidR="000C7214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="000C7214">
        <w:rPr>
          <w:sz w:val="24"/>
          <w:szCs w:val="24"/>
        </w:rPr>
        <w:t xml:space="preserve"> </w:t>
      </w:r>
      <w:r w:rsidR="000C7214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0C7214" w:rsidRDefault="000C7214" w:rsidP="000C7214">
      <w:pPr>
        <w:ind w:left="5664" w:firstLine="708"/>
        <w:rPr>
          <w:sz w:val="24"/>
          <w:szCs w:val="24"/>
        </w:rPr>
      </w:pPr>
    </w:p>
    <w:p w:rsidR="000C7214" w:rsidRDefault="000C7214" w:rsidP="000C7214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21743" w:rsidRDefault="00321743" w:rsidP="00321743">
      <w:pPr>
        <w:rPr>
          <w:sz w:val="24"/>
          <w:szCs w:val="24"/>
        </w:rPr>
      </w:pPr>
    </w:p>
    <w:p w:rsidR="00321743" w:rsidRDefault="00321743" w:rsidP="00321743">
      <w:pPr>
        <w:rPr>
          <w:sz w:val="24"/>
          <w:szCs w:val="24"/>
        </w:rPr>
      </w:pPr>
    </w:p>
    <w:p w:rsidR="00F45DF3" w:rsidRDefault="00F45DF3">
      <w:pPr>
        <w:rPr>
          <w:sz w:val="24"/>
          <w:szCs w:val="24"/>
        </w:rPr>
      </w:pPr>
    </w:p>
    <w:sectPr w:rsidR="00F45DF3" w:rsidSect="00235A2E">
      <w:headerReference w:type="default" r:id="rId7"/>
      <w:footerReference w:type="even" r:id="rId8"/>
      <w:footerReference w:type="default" r:id="rId9"/>
      <w:endnotePr>
        <w:numFmt w:val="upperRoman"/>
      </w:endnotePr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A6" w:rsidRDefault="00CA5AA6" w:rsidP="00DA48DB">
      <w:r>
        <w:separator/>
      </w:r>
    </w:p>
  </w:endnote>
  <w:endnote w:type="continuationSeparator" w:id="0">
    <w:p w:rsidR="00CA5AA6" w:rsidRDefault="00CA5AA6" w:rsidP="00DA48DB">
      <w:r>
        <w:continuationSeparator/>
      </w:r>
    </w:p>
  </w:endnote>
  <w:endnote w:id="1">
    <w:p w:rsidR="00321743" w:rsidRPr="00A46A84" w:rsidRDefault="00321743" w:rsidP="00321743">
      <w:pPr>
        <w:pStyle w:val="Testonotadichiusura"/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breve descrizione dei prerequisiti iniziali verificati necessari per l’acquisizione dei nuovi argomenti – individuazione delle attività di “recupero” eventualmente svolte o da svolgere.</w:t>
      </w:r>
    </w:p>
  </w:endnote>
  <w:endnote w:id="2">
    <w:p w:rsidR="00321743" w:rsidRPr="00A46A84" w:rsidRDefault="00321743" w:rsidP="00321743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definizione degli obiettivi finali dell’insegnamento disciplinare in termini di conoscenze, competenze, capacità e degli obiettivi intermedi riferiti almeno ai macroargomenti affrontati</w:t>
      </w:r>
      <w:r>
        <w:rPr>
          <w:sz w:val="24"/>
        </w:rPr>
        <w:t xml:space="preserve">. </w:t>
      </w:r>
      <w:r w:rsidRPr="00A46A84">
        <w:t>Tali obiettivi devono essere quanto più p</w:t>
      </w:r>
      <w:r>
        <w:t xml:space="preserve">ossibile </w:t>
      </w:r>
      <w:r w:rsidRPr="00A46A84">
        <w:t>concreti e verificabili e verranno comunicati agli studenti e al Consiglio di Classe nella prima convocazione; definizione delle strategie e modalità per raggiungere tali obiettivi.</w:t>
      </w:r>
    </w:p>
  </w:endnote>
  <w:endnote w:id="3">
    <w:p w:rsidR="00321743" w:rsidRDefault="00321743" w:rsidP="00321743">
      <w:pPr>
        <w:pStyle w:val="Testonotadichiusura"/>
        <w:tabs>
          <w:tab w:val="left" w:pos="284"/>
        </w:tabs>
        <w:jc w:val="both"/>
      </w:pPr>
      <w:r>
        <w:rPr>
          <w:rStyle w:val="Rimandonotadichiusura"/>
        </w:rPr>
        <w:endnoteRef/>
      </w:r>
      <w:r>
        <w:tab/>
      </w:r>
      <w:r w:rsidRPr="00A46A84">
        <w:t xml:space="preserve">descrizione dei contenuti disciplinari minimi, cioè degli ambiti concettuali fondamentali ed essenziali </w:t>
      </w:r>
      <w:r>
        <w:tab/>
      </w:r>
      <w:r w:rsidRPr="00A46A84">
        <w:t xml:space="preserve">all’acquisizione di ciascuna materia e necessari per il passaggio alla classe successiva da verificare con prove </w:t>
      </w:r>
      <w:r>
        <w:tab/>
      </w:r>
      <w:r w:rsidRPr="00A46A84">
        <w:t xml:space="preserve">comuni. Individuazione dei tempi mediamente riferiti allo svolgimento di ciascun argomento. Descrizione delle </w:t>
      </w:r>
      <w:r>
        <w:tab/>
      </w:r>
      <w:r w:rsidRPr="00A46A84">
        <w:t xml:space="preserve">esercitazioni previste come completamento (o presupposto) delle lezioni teoriche e da valorizzare in funzione del </w:t>
      </w:r>
      <w:r>
        <w:tab/>
      </w:r>
      <w:r w:rsidRPr="00A46A84">
        <w:t xml:space="preserve">“saper fare e sapere osservare”, abilità fondamentale per la costituzione della professionalità. La definizione delle </w:t>
      </w:r>
      <w:r>
        <w:tab/>
      </w:r>
      <w:r w:rsidRPr="00A46A84">
        <w:t xml:space="preserve">esercitazioni (effettuate in collaborazione con gli I.T.P. e gli assistenti tecnici) deve essere analitica e individuare </w:t>
      </w:r>
      <w:r>
        <w:tab/>
      </w:r>
      <w:r w:rsidRPr="00A46A84">
        <w:t>obiettivi, tempi e ricadute delle attività pratiche anche ai fini della valutazione</w:t>
      </w:r>
      <w:r>
        <w:rPr>
          <w:sz w:val="24"/>
        </w:rPr>
        <w:t>.</w:t>
      </w:r>
    </w:p>
  </w:endnote>
  <w:endnote w:id="4">
    <w:p w:rsidR="00321743" w:rsidRDefault="00321743" w:rsidP="00321743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  <w:p w:rsidR="00321743" w:rsidRPr="00A46A84" w:rsidRDefault="00321743" w:rsidP="00321743">
      <w:pPr>
        <w:pStyle w:val="Testonotadichiusura"/>
        <w:ind w:left="142" w:hanging="142"/>
        <w:jc w:val="both"/>
      </w:pPr>
    </w:p>
  </w:endnote>
  <w:endnote w:id="5">
    <w:p w:rsidR="00321743" w:rsidRPr="00A46A84" w:rsidRDefault="00321743" w:rsidP="00321743">
      <w:pPr>
        <w:pStyle w:val="Testonotadichiusura"/>
        <w:tabs>
          <w:tab w:val="left" w:pos="284"/>
        </w:tabs>
        <w:ind w:left="284" w:hanging="284"/>
        <w:rPr>
          <w:sz w:val="24"/>
        </w:rPr>
      </w:pPr>
      <w:r>
        <w:rPr>
          <w:rStyle w:val="Rimandonotadichiusura"/>
        </w:rPr>
        <w:endnoteRef/>
      </w:r>
      <w:r>
        <w:t xml:space="preserve">   </w:t>
      </w:r>
      <w:r w:rsidRPr="00A46A84">
        <w:t>definizione dei parametri utilizzati per la verifica dei livelli di apprendimento raggiunti; questi parametri devono rispondere ai criteri di oggettività, concretezza perché siano compresi dagli studenti ed utilizzati in funzione autovalutativa e formativa</w:t>
      </w:r>
      <w:r>
        <w:rPr>
          <w:sz w:val="24"/>
        </w:rPr>
        <w:t>.</w:t>
      </w:r>
    </w:p>
  </w:endnote>
  <w:endnote w:id="6">
    <w:p w:rsidR="00321743" w:rsidRPr="00A46A84" w:rsidRDefault="00321743" w:rsidP="00321743">
      <w:pPr>
        <w:pStyle w:val="Testonotadichiusura"/>
        <w:ind w:left="284" w:hanging="284"/>
      </w:pPr>
      <w:r>
        <w:rPr>
          <w:rStyle w:val="Rimandonotadichiusura"/>
        </w:rPr>
        <w:endnoteRef/>
      </w:r>
      <w:r>
        <w:t xml:space="preserve">   </w:t>
      </w:r>
      <w:r w:rsidRPr="00A46A84">
        <w:t>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7">
    <w:p w:rsidR="00321743" w:rsidRDefault="00321743" w:rsidP="00321743">
      <w:pPr>
        <w:pStyle w:val="Testonotadichiusura"/>
        <w:tabs>
          <w:tab w:val="left" w:pos="426"/>
        </w:tabs>
        <w:ind w:left="284" w:hanging="284"/>
      </w:pPr>
      <w:r>
        <w:rPr>
          <w:rStyle w:val="Rimandonotadichiusura"/>
        </w:rPr>
        <w:endnoteRef/>
      </w:r>
      <w:r>
        <w:t xml:space="preserve">  </w:t>
      </w:r>
      <w:r w:rsidRPr="00A46A84">
        <w:t>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8">
    <w:p w:rsidR="00321743" w:rsidRPr="00A46A84" w:rsidRDefault="00321743" w:rsidP="00321743">
      <w:pPr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 w:rsidRPr="00A46A84">
        <w:t>premesso che il recupero e il sostegno rientrano a pieno titolo nella normale attività di insegnamento, è opportuno che in sede programmatica vengano identificati gli aspetti qualificanti e più problematici delle discipline e che, in funzione</w:t>
      </w:r>
      <w:r>
        <w:rPr>
          <w:sz w:val="24"/>
        </w:rPr>
        <w:t xml:space="preserve"> </w:t>
      </w:r>
      <w:r w:rsidRPr="00A46A84">
        <w:t>dell’esito delle verifiche, vengano effettuati interventi di sostegno tempestivi e mirati.</w:t>
      </w:r>
    </w:p>
    <w:p w:rsidR="00321743" w:rsidRDefault="00321743" w:rsidP="00321743"/>
    <w:p w:rsidR="00321743" w:rsidRDefault="00321743" w:rsidP="00321743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D1" w:rsidRDefault="000D02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235D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35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35D1" w:rsidRDefault="007235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D1" w:rsidRDefault="007235D1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</w:t>
    </w:r>
    <w:r w:rsidR="0046088E">
      <w:rPr>
        <w:sz w:val="18"/>
        <w:szCs w:val="18"/>
      </w:rPr>
      <w:t>d</w:t>
    </w:r>
    <w:r w:rsidR="00827754">
      <w:rPr>
        <w:sz w:val="18"/>
        <w:szCs w:val="18"/>
      </w:rPr>
      <w:t xml:space="preserve">i </w:t>
    </w:r>
    <w:r w:rsidR="0046088E">
      <w:rPr>
        <w:sz w:val="18"/>
        <w:szCs w:val="18"/>
      </w:rPr>
      <w:t>Istruzione Superiore</w:t>
    </w:r>
    <w:r>
      <w:rPr>
        <w:sz w:val="18"/>
        <w:szCs w:val="18"/>
      </w:rPr>
      <w:t xml:space="preserve"> </w:t>
    </w:r>
    <w:r w:rsidR="004E0E63">
      <w:rPr>
        <w:sz w:val="18"/>
        <w:szCs w:val="18"/>
      </w:rPr>
      <w:t>Mario Rigoni Stern</w:t>
    </w:r>
    <w:r>
      <w:rPr>
        <w:sz w:val="18"/>
        <w:szCs w:val="18"/>
      </w:rPr>
      <w:t xml:space="preserve"> ed è vietata qualsiasi copia non autorizzata</w:t>
    </w:r>
  </w:p>
  <w:p w:rsidR="007235D1" w:rsidRDefault="007235D1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0D023A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D023A">
      <w:rPr>
        <w:sz w:val="18"/>
        <w:szCs w:val="18"/>
      </w:rPr>
      <w:fldChar w:fldCharType="separate"/>
    </w:r>
    <w:r w:rsidR="000D03AE">
      <w:rPr>
        <w:noProof/>
        <w:sz w:val="18"/>
        <w:szCs w:val="18"/>
      </w:rPr>
      <w:t>2</w:t>
    </w:r>
    <w:r w:rsidR="000D023A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0D023A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0D023A">
      <w:rPr>
        <w:sz w:val="18"/>
        <w:szCs w:val="18"/>
      </w:rPr>
      <w:fldChar w:fldCharType="separate"/>
    </w:r>
    <w:r w:rsidR="000D03AE">
      <w:rPr>
        <w:noProof/>
        <w:sz w:val="18"/>
        <w:szCs w:val="18"/>
      </w:rPr>
      <w:t>4</w:t>
    </w:r>
    <w:r w:rsidR="000D023A">
      <w:rPr>
        <w:sz w:val="18"/>
        <w:szCs w:val="18"/>
      </w:rPr>
      <w:fldChar w:fldCharType="end"/>
    </w:r>
  </w:p>
  <w:p w:rsidR="007235D1" w:rsidRDefault="007235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A6" w:rsidRDefault="00CA5AA6" w:rsidP="00DA48DB">
      <w:r>
        <w:separator/>
      </w:r>
    </w:p>
  </w:footnote>
  <w:footnote w:type="continuationSeparator" w:id="0">
    <w:p w:rsidR="00CA5AA6" w:rsidRDefault="00CA5AA6" w:rsidP="00DA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5386"/>
      <w:gridCol w:w="2410"/>
    </w:tblGrid>
    <w:tr w:rsidR="00FA69CB" w:rsidRPr="0096712B" w:rsidTr="00451D3C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FA69CB" w:rsidRDefault="00FA69CB" w:rsidP="00FA69CB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AA0E07">
            <w:rPr>
              <w:noProof/>
              <w:sz w:val="16"/>
              <w:szCs w:val="16"/>
            </w:rPr>
            <w:drawing>
              <wp:inline distT="0" distB="0" distL="0" distR="0">
                <wp:extent cx="901700" cy="990600"/>
                <wp:effectExtent l="0" t="0" r="0" b="0"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FA69CB" w:rsidRDefault="00FA69CB" w:rsidP="00FA69CB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FA69CB" w:rsidRPr="004259A1" w:rsidRDefault="00FA69CB" w:rsidP="00FA69C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FA69CB" w:rsidRPr="004259A1" w:rsidRDefault="00FA69CB" w:rsidP="00FA69CB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Via Borgo Palazzo 128 - 24125  Bergamo</w:t>
          </w:r>
        </w:p>
        <w:p w:rsidR="00FA69CB" w:rsidRPr="004259A1" w:rsidRDefault="00FA69CB" w:rsidP="00FA69CB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codice  fiscale  95010110161</w:t>
          </w:r>
        </w:p>
        <w:p w:rsidR="00FA69CB" w:rsidRPr="004259A1" w:rsidRDefault="00FA69CB" w:rsidP="00FA69CB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FA69CB" w:rsidRDefault="00FA69CB" w:rsidP="00FA69CB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FA69CB" w:rsidRDefault="00FA69CB" w:rsidP="00FA69CB">
          <w:pPr>
            <w:jc w:val="center"/>
          </w:pPr>
          <w:r w:rsidRPr="00AA0E07">
            <w:rPr>
              <w:noProof/>
              <w:sz w:val="24"/>
            </w:rPr>
            <w:drawing>
              <wp:inline distT="0" distB="0" distL="0" distR="0">
                <wp:extent cx="901700" cy="8826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9CB" w:rsidRDefault="00FA69CB" w:rsidP="00FA69CB"/>
        <w:p w:rsidR="00FA69CB" w:rsidRPr="001D23B9" w:rsidRDefault="00FA69CB" w:rsidP="00FA69CB">
          <w:pPr>
            <w:rPr>
              <w:lang w:val="en-US"/>
            </w:rPr>
          </w:pPr>
          <w:r w:rsidRPr="001D23B9">
            <w:rPr>
              <w:lang w:val="en-US"/>
            </w:rPr>
            <w:t xml:space="preserve">Certif n 9175.MRS </w:t>
          </w:r>
        </w:p>
        <w:p w:rsidR="00FA69CB" w:rsidRPr="001D23B9" w:rsidRDefault="00FA69CB" w:rsidP="00FA69CB">
          <w:pPr>
            <w:jc w:val="center"/>
            <w:rPr>
              <w:lang w:val="en-US"/>
            </w:rPr>
          </w:pPr>
          <w:r w:rsidRPr="001D23B9">
            <w:rPr>
              <w:lang w:val="en-US"/>
            </w:rPr>
            <w:t>Rev. 05 del 01/06/2014</w:t>
          </w:r>
        </w:p>
        <w:p w:rsidR="00FA69CB" w:rsidRPr="001D23B9" w:rsidRDefault="00FA69CB" w:rsidP="00FA69CB">
          <w:pPr>
            <w:rPr>
              <w:lang w:val="en-US"/>
            </w:rPr>
          </w:pPr>
        </w:p>
      </w:tc>
    </w:tr>
    <w:tr w:rsidR="00FA69CB" w:rsidTr="00451D3C">
      <w:trPr>
        <w:cantSplit/>
        <w:trHeight w:val="749"/>
      </w:trPr>
      <w:tc>
        <w:tcPr>
          <w:tcW w:w="2235" w:type="dxa"/>
          <w:vMerge/>
          <w:vAlign w:val="center"/>
        </w:tcPr>
        <w:p w:rsidR="00FA69CB" w:rsidRPr="001D23B9" w:rsidRDefault="00FA69CB" w:rsidP="00FA69CB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FA69CB" w:rsidRDefault="00FA69CB" w:rsidP="00FA69CB">
          <w:pPr>
            <w:pStyle w:val="Titolo7"/>
            <w:rPr>
              <w:rFonts w:ascii="Century" w:eastAsia="Batang" w:hAnsi="Century"/>
              <w:bCs/>
              <w:szCs w:val="28"/>
            </w:rPr>
          </w:pPr>
          <w:r>
            <w:rPr>
              <w:rFonts w:ascii="Century" w:eastAsia="Batang" w:hAnsi="Century"/>
              <w:bCs/>
              <w:szCs w:val="28"/>
            </w:rPr>
            <w:t>PIANO DI LAVORO DISCIPLINARE</w:t>
          </w:r>
        </w:p>
        <w:p w:rsidR="00FA69CB" w:rsidRDefault="00FA69CB" w:rsidP="00FA69CB">
          <w:pPr>
            <w:pStyle w:val="Titolo7"/>
            <w:rPr>
              <w:sz w:val="18"/>
            </w:rPr>
          </w:pPr>
          <w:r>
            <w:rPr>
              <w:rFonts w:eastAsia="Batang"/>
            </w:rPr>
            <w:t>M02/P03</w:t>
          </w:r>
        </w:p>
      </w:tc>
      <w:tc>
        <w:tcPr>
          <w:tcW w:w="2410" w:type="dxa"/>
          <w:vMerge/>
        </w:tcPr>
        <w:p w:rsidR="00FA69CB" w:rsidRDefault="00FA69CB" w:rsidP="00FA69CB"/>
      </w:tc>
    </w:tr>
  </w:tbl>
  <w:p w:rsidR="007235D1" w:rsidRDefault="00723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20"/>
  </w:num>
  <w:num w:numId="17">
    <w:abstractNumId w:val="18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2"/>
  </w:compat>
  <w:rsids>
    <w:rsidRoot w:val="006C77B3"/>
    <w:rsid w:val="000307F1"/>
    <w:rsid w:val="0005019A"/>
    <w:rsid w:val="000A1164"/>
    <w:rsid w:val="000C7214"/>
    <w:rsid w:val="000D023A"/>
    <w:rsid w:val="000D03AE"/>
    <w:rsid w:val="000D08A1"/>
    <w:rsid w:val="001202A6"/>
    <w:rsid w:val="00226F27"/>
    <w:rsid w:val="00235A2E"/>
    <w:rsid w:val="00267EF0"/>
    <w:rsid w:val="00321743"/>
    <w:rsid w:val="00334FE4"/>
    <w:rsid w:val="003619AA"/>
    <w:rsid w:val="003C1EE7"/>
    <w:rsid w:val="004259A1"/>
    <w:rsid w:val="004303D0"/>
    <w:rsid w:val="0046088E"/>
    <w:rsid w:val="004E0E63"/>
    <w:rsid w:val="005647A0"/>
    <w:rsid w:val="0059166E"/>
    <w:rsid w:val="005F546F"/>
    <w:rsid w:val="00672D40"/>
    <w:rsid w:val="006C77B3"/>
    <w:rsid w:val="007235D1"/>
    <w:rsid w:val="008238CC"/>
    <w:rsid w:val="00827754"/>
    <w:rsid w:val="00867CC1"/>
    <w:rsid w:val="00876942"/>
    <w:rsid w:val="008D7C2B"/>
    <w:rsid w:val="00936129"/>
    <w:rsid w:val="00A46A84"/>
    <w:rsid w:val="00A51A70"/>
    <w:rsid w:val="00A540C6"/>
    <w:rsid w:val="00A63DE3"/>
    <w:rsid w:val="00AD3F04"/>
    <w:rsid w:val="00B12614"/>
    <w:rsid w:val="00C2228A"/>
    <w:rsid w:val="00C22497"/>
    <w:rsid w:val="00C8559B"/>
    <w:rsid w:val="00CA5AA6"/>
    <w:rsid w:val="00D339BF"/>
    <w:rsid w:val="00D61EC7"/>
    <w:rsid w:val="00DA48DB"/>
    <w:rsid w:val="00DC2B36"/>
    <w:rsid w:val="00F07884"/>
    <w:rsid w:val="00F45DF3"/>
    <w:rsid w:val="00F64C30"/>
    <w:rsid w:val="00FA69CB"/>
    <w:rsid w:val="00FB2B70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8D7E0-FAC2-42B6-8A77-EFAA9B3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23A"/>
  </w:style>
  <w:style w:type="paragraph" w:styleId="Titolo1">
    <w:name w:val="heading 1"/>
    <w:basedOn w:val="Normale"/>
    <w:next w:val="Normale"/>
    <w:qFormat/>
    <w:rsid w:val="000D023A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0D023A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0D023A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0D023A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0D023A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0D023A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link w:val="Titolo7Carattere"/>
    <w:qFormat/>
    <w:rsid w:val="000D023A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0D023A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0D023A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023A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0D023A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0D02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023A"/>
  </w:style>
  <w:style w:type="paragraph" w:styleId="Rientrocorpodeltesto">
    <w:name w:val="Body Text Indent"/>
    <w:basedOn w:val="Normale"/>
    <w:rsid w:val="000D023A"/>
    <w:pPr>
      <w:spacing w:after="120"/>
      <w:ind w:left="283"/>
    </w:pPr>
  </w:style>
  <w:style w:type="character" w:styleId="Collegamentoipertestuale">
    <w:name w:val="Hyperlink"/>
    <w:rsid w:val="000D023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D023A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D023A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0D023A"/>
  </w:style>
  <w:style w:type="character" w:styleId="Rimandonotadichiusura">
    <w:name w:val="endnote reference"/>
    <w:semiHidden/>
    <w:rsid w:val="000D023A"/>
    <w:rPr>
      <w:vertAlign w:val="superscript"/>
    </w:rPr>
  </w:style>
  <w:style w:type="paragraph" w:styleId="Testofumetto">
    <w:name w:val="Balloon Text"/>
    <w:basedOn w:val="Normale"/>
    <w:semiHidden/>
    <w:rsid w:val="000D023A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rsid w:val="000D023A"/>
  </w:style>
  <w:style w:type="paragraph" w:styleId="Corpodeltesto3">
    <w:name w:val="Body Text 3"/>
    <w:basedOn w:val="Normale"/>
    <w:link w:val="Corpodeltesto3Carattere"/>
    <w:rsid w:val="00235A2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5A2E"/>
    <w:rPr>
      <w:sz w:val="16"/>
      <w:szCs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238CC"/>
  </w:style>
  <w:style w:type="character" w:customStyle="1" w:styleId="Titolo7Carattere">
    <w:name w:val="Titolo 7 Carattere"/>
    <w:basedOn w:val="Carpredefinitoparagrafo"/>
    <w:link w:val="Titolo7"/>
    <w:rsid w:val="00321743"/>
    <w:rPr>
      <w:b/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321743"/>
  </w:style>
  <w:style w:type="character" w:customStyle="1" w:styleId="IntestazioneCarattere">
    <w:name w:val="Intestazione Carattere"/>
    <w:basedOn w:val="Carpredefinitoparagrafo"/>
    <w:link w:val="Intestazione"/>
    <w:rsid w:val="0032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104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6704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acer</cp:lastModifiedBy>
  <cp:revision>12</cp:revision>
  <cp:lastPrinted>2013-09-29T16:04:00Z</cp:lastPrinted>
  <dcterms:created xsi:type="dcterms:W3CDTF">2013-09-29T14:45:00Z</dcterms:created>
  <dcterms:modified xsi:type="dcterms:W3CDTF">2014-10-09T15:45:00Z</dcterms:modified>
</cp:coreProperties>
</file>