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D" w:rsidRPr="006A6341" w:rsidRDefault="00481B6D" w:rsidP="004C3C56">
      <w:pPr>
        <w:jc w:val="right"/>
        <w:rPr>
          <w:rFonts w:ascii="Candara" w:hAnsi="Candar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5629910</wp:posOffset>
            </wp:positionH>
            <wp:positionV relativeFrom="paragraph">
              <wp:posOffset>-109220</wp:posOffset>
            </wp:positionV>
            <wp:extent cx="665480" cy="684530"/>
            <wp:effectExtent l="19050" t="0" r="1270" b="0"/>
            <wp:wrapTight wrapText="bothSides">
              <wp:wrapPolygon edited="0">
                <wp:start x="-618" y="0"/>
                <wp:lineTo x="-618" y="21039"/>
                <wp:lineTo x="21641" y="21039"/>
                <wp:lineTo x="21641" y="0"/>
                <wp:lineTo x="-618" y="0"/>
              </wp:wrapPolygon>
            </wp:wrapTight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197D" w:rsidRPr="006A6341">
        <w:rPr>
          <w:rFonts w:ascii="Candara" w:hAnsi="Candara"/>
          <w:b/>
          <w:sz w:val="28"/>
          <w:szCs w:val="28"/>
        </w:rPr>
        <w:t>Ministero dell’ Istruzione, dell’Università e della Ricerca</w:t>
      </w:r>
    </w:p>
    <w:p w:rsidR="000C197D" w:rsidRPr="006A6341" w:rsidRDefault="000C197D" w:rsidP="004C3C56">
      <w:pPr>
        <w:jc w:val="right"/>
        <w:rPr>
          <w:rFonts w:ascii="Candara" w:hAnsi="Candara"/>
          <w:b/>
          <w:sz w:val="28"/>
          <w:szCs w:val="28"/>
        </w:rPr>
      </w:pPr>
      <w:r w:rsidRPr="006A6341">
        <w:rPr>
          <w:rFonts w:ascii="Candara" w:hAnsi="Candara"/>
          <w:b/>
          <w:sz w:val="28"/>
          <w:szCs w:val="28"/>
        </w:rPr>
        <w:t xml:space="preserve">Istituto Comprensivo Statale </w:t>
      </w:r>
      <w:r>
        <w:rPr>
          <w:rFonts w:ascii="Candara" w:hAnsi="Candara"/>
          <w:b/>
          <w:sz w:val="28"/>
          <w:szCs w:val="28"/>
        </w:rPr>
        <w:t xml:space="preserve"> “A.Moro” </w:t>
      </w:r>
      <w:r w:rsidRPr="006A6341">
        <w:rPr>
          <w:rFonts w:ascii="Candara" w:hAnsi="Candara"/>
          <w:b/>
          <w:sz w:val="28"/>
          <w:szCs w:val="28"/>
        </w:rPr>
        <w:t>di Calcinate</w:t>
      </w:r>
    </w:p>
    <w:p w:rsidR="000C197D" w:rsidRPr="006A6341" w:rsidRDefault="000C197D" w:rsidP="004C3C56">
      <w:pPr>
        <w:rPr>
          <w:rFonts w:ascii="Candara" w:hAnsi="Candara" w:cs="Arial"/>
          <w:i/>
          <w:sz w:val="20"/>
          <w:szCs w:val="20"/>
        </w:rPr>
      </w:pPr>
    </w:p>
    <w:p w:rsidR="000C197D" w:rsidRPr="004E19EE" w:rsidRDefault="004F0BA1" w:rsidP="004C3C56">
      <w:pPr>
        <w:jc w:val="right"/>
        <w:rPr>
          <w:rFonts w:ascii="Candara" w:hAnsi="Candara"/>
          <w:sz w:val="8"/>
          <w:szCs w:val="8"/>
        </w:rPr>
      </w:pPr>
      <w:r w:rsidRPr="004F0BA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0.55pt;margin-top:3.85pt;width:25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vJ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VE2DfMZjCsgrFJbGzqkR/VqnjX97pDSVUdUy2P028lAchYykncp4eIMVNkNXzSDGAIF&#10;4rCOje0DJIwBHeNOTred8KNHFD5OJ9P5LIX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"/>
        </w:pict>
      </w:r>
    </w:p>
    <w:p w:rsidR="000C197D" w:rsidRDefault="000C197D" w:rsidP="004C3C56">
      <w:pPr>
        <w:jc w:val="right"/>
        <w:rPr>
          <w:rFonts w:ascii="Candara" w:hAnsi="Candara" w:cs="Arial"/>
          <w:i/>
          <w:sz w:val="6"/>
          <w:szCs w:val="6"/>
        </w:rPr>
      </w:pPr>
    </w:p>
    <w:p w:rsidR="000C197D" w:rsidRPr="006A6341" w:rsidRDefault="000C197D" w:rsidP="004C3C56">
      <w:pPr>
        <w:jc w:val="right"/>
        <w:rPr>
          <w:rFonts w:ascii="Candara" w:hAnsi="Candara" w:cs="Arial"/>
          <w:i/>
          <w:sz w:val="20"/>
          <w:szCs w:val="20"/>
        </w:rPr>
      </w:pPr>
      <w:r w:rsidRPr="006A6341">
        <w:rPr>
          <w:rFonts w:ascii="Candara" w:hAnsi="Candara" w:cs="Arial"/>
          <w:i/>
          <w:sz w:val="20"/>
          <w:szCs w:val="20"/>
        </w:rPr>
        <w:t xml:space="preserve">Scuole Primarie e Secondarie di I Grado di </w:t>
      </w:r>
    </w:p>
    <w:p w:rsidR="000C197D" w:rsidRPr="006A6341" w:rsidRDefault="000C197D" w:rsidP="004C3C56">
      <w:pPr>
        <w:jc w:val="right"/>
        <w:rPr>
          <w:rFonts w:ascii="Candara" w:hAnsi="Candara"/>
          <w:sz w:val="20"/>
          <w:szCs w:val="20"/>
        </w:rPr>
      </w:pPr>
      <w:r w:rsidRPr="006A6341">
        <w:rPr>
          <w:rFonts w:ascii="Candara" w:hAnsi="Candara" w:cs="Arial"/>
          <w:i/>
          <w:sz w:val="20"/>
          <w:szCs w:val="20"/>
        </w:rPr>
        <w:t>Calcinate, Cavernago, Mornico al Serio e Palosco</w:t>
      </w:r>
    </w:p>
    <w:p w:rsidR="000C197D" w:rsidRPr="00A811D7" w:rsidRDefault="000C197D" w:rsidP="004C3C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811D7">
        <w:rPr>
          <w:rFonts w:ascii="Arial" w:hAnsi="Arial" w:cs="Arial"/>
          <w:color w:val="000000"/>
        </w:rPr>
        <w:t xml:space="preserve"> </w:t>
      </w:r>
      <w:r w:rsidRPr="00A811D7">
        <w:rPr>
          <w:rFonts w:ascii="Arial" w:hAnsi="Arial" w:cs="Arial"/>
          <w:color w:val="000000"/>
          <w:sz w:val="22"/>
          <w:szCs w:val="22"/>
        </w:rPr>
        <w:t xml:space="preserve">Prot. n. </w:t>
      </w:r>
      <w:r>
        <w:rPr>
          <w:rFonts w:ascii="Arial" w:hAnsi="Arial" w:cs="Arial"/>
          <w:color w:val="000000"/>
          <w:sz w:val="22"/>
          <w:szCs w:val="22"/>
        </w:rPr>
        <w:t>496</w:t>
      </w:r>
      <w:r w:rsidRPr="00A811D7">
        <w:rPr>
          <w:rFonts w:ascii="Arial" w:hAnsi="Arial" w:cs="Arial"/>
          <w:color w:val="000000"/>
          <w:sz w:val="22"/>
          <w:szCs w:val="22"/>
        </w:rPr>
        <w:t xml:space="preserve">/C14b </w:t>
      </w:r>
      <w:r w:rsidRPr="00A811D7">
        <w:rPr>
          <w:rFonts w:ascii="Arial" w:hAnsi="Arial" w:cs="Arial"/>
          <w:color w:val="000000"/>
          <w:sz w:val="22"/>
          <w:szCs w:val="22"/>
        </w:rPr>
        <w:tab/>
      </w:r>
      <w:r w:rsidRPr="00A811D7">
        <w:rPr>
          <w:rFonts w:ascii="Arial" w:hAnsi="Arial" w:cs="Arial"/>
          <w:color w:val="000000"/>
          <w:sz w:val="22"/>
          <w:szCs w:val="22"/>
        </w:rPr>
        <w:tab/>
      </w:r>
      <w:r w:rsidRPr="00A811D7">
        <w:rPr>
          <w:rFonts w:ascii="Arial" w:hAnsi="Arial" w:cs="Arial"/>
          <w:color w:val="000000"/>
          <w:sz w:val="22"/>
          <w:szCs w:val="22"/>
        </w:rPr>
        <w:tab/>
      </w:r>
      <w:r w:rsidRPr="00A811D7">
        <w:rPr>
          <w:rFonts w:ascii="Arial" w:hAnsi="Arial" w:cs="Arial"/>
          <w:color w:val="000000"/>
          <w:sz w:val="22"/>
          <w:szCs w:val="22"/>
        </w:rPr>
        <w:tab/>
      </w:r>
      <w:r w:rsidRPr="00A811D7">
        <w:rPr>
          <w:rFonts w:ascii="Arial" w:hAnsi="Arial" w:cs="Arial"/>
          <w:color w:val="000000"/>
          <w:sz w:val="22"/>
          <w:szCs w:val="22"/>
        </w:rPr>
        <w:tab/>
      </w:r>
      <w:r w:rsidRPr="00A811D7">
        <w:rPr>
          <w:rFonts w:ascii="Arial" w:hAnsi="Arial" w:cs="Arial"/>
          <w:color w:val="000000"/>
          <w:sz w:val="22"/>
          <w:szCs w:val="22"/>
        </w:rPr>
        <w:tab/>
      </w:r>
      <w:r w:rsidRPr="00A811D7">
        <w:rPr>
          <w:rFonts w:ascii="Arial" w:hAnsi="Arial" w:cs="Arial"/>
          <w:color w:val="000000"/>
          <w:sz w:val="22"/>
          <w:szCs w:val="22"/>
        </w:rPr>
        <w:tab/>
      </w:r>
      <w:r w:rsidRPr="00A811D7">
        <w:rPr>
          <w:rFonts w:ascii="Arial" w:hAnsi="Arial" w:cs="Arial"/>
          <w:color w:val="000000"/>
          <w:sz w:val="22"/>
          <w:szCs w:val="22"/>
        </w:rPr>
        <w:tab/>
        <w:t xml:space="preserve">Calcinate, </w:t>
      </w:r>
      <w:r>
        <w:rPr>
          <w:rFonts w:ascii="Arial" w:hAnsi="Arial" w:cs="Arial"/>
          <w:color w:val="000000"/>
          <w:sz w:val="22"/>
          <w:szCs w:val="22"/>
        </w:rPr>
        <w:t>29/01/2015</w:t>
      </w:r>
      <w:r w:rsidRPr="00A811D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197D" w:rsidRDefault="000C197D" w:rsidP="00201F1F"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CIG: </w:t>
      </w:r>
      <w:r>
        <w:rPr>
          <w:rStyle w:val="Enfasigrassetto"/>
        </w:rPr>
        <w:t>Z7A12F8C8F</w:t>
      </w:r>
    </w:p>
    <w:p w:rsidR="000C197D" w:rsidRDefault="000C197D" w:rsidP="004C3C5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197D" w:rsidRPr="00A811D7" w:rsidRDefault="000C197D" w:rsidP="004C3C5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A811D7">
        <w:rPr>
          <w:rFonts w:ascii="Arial" w:hAnsi="Arial" w:cs="Arial"/>
          <w:b/>
          <w:bCs/>
          <w:color w:val="000000"/>
          <w:sz w:val="22"/>
          <w:szCs w:val="22"/>
        </w:rPr>
        <w:t>All’Albo dell’I.C. di Calcinate</w:t>
      </w:r>
    </w:p>
    <w:p w:rsidR="000C197D" w:rsidRPr="00A811D7" w:rsidRDefault="000C197D" w:rsidP="004C3C5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A811D7">
        <w:rPr>
          <w:rFonts w:ascii="Arial" w:hAnsi="Arial" w:cs="Arial"/>
          <w:b/>
          <w:bCs/>
          <w:color w:val="000000"/>
          <w:sz w:val="22"/>
          <w:szCs w:val="22"/>
        </w:rPr>
        <w:t>Al Sito WEB dell’Istituto</w:t>
      </w:r>
    </w:p>
    <w:p w:rsidR="000C197D" w:rsidRPr="00A811D7" w:rsidRDefault="000C197D" w:rsidP="004C3C5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A811D7">
        <w:rPr>
          <w:rFonts w:ascii="Arial" w:hAnsi="Arial" w:cs="Arial"/>
          <w:b/>
          <w:bCs/>
          <w:color w:val="000000"/>
          <w:sz w:val="22"/>
          <w:szCs w:val="22"/>
        </w:rPr>
        <w:t>Agli Istituti Scolastici Statali</w:t>
      </w:r>
    </w:p>
    <w:p w:rsidR="000C197D" w:rsidRPr="00A811D7" w:rsidRDefault="000C197D" w:rsidP="004C3C5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A811D7">
        <w:rPr>
          <w:rFonts w:ascii="Arial" w:hAnsi="Arial" w:cs="Arial"/>
          <w:b/>
          <w:bCs/>
          <w:color w:val="000000"/>
          <w:sz w:val="22"/>
          <w:szCs w:val="22"/>
        </w:rPr>
        <w:t xml:space="preserve">A tutti gli interessati </w:t>
      </w:r>
    </w:p>
    <w:p w:rsidR="000C197D" w:rsidRPr="00A811D7" w:rsidRDefault="000C197D" w:rsidP="004C3C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197D" w:rsidRDefault="000C197D" w:rsidP="004C3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C197D" w:rsidRPr="00A811D7" w:rsidRDefault="000C197D" w:rsidP="004C3C5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u w:val="single"/>
        </w:rPr>
      </w:pPr>
      <w:r w:rsidRPr="00A811D7">
        <w:rPr>
          <w:rFonts w:ascii="Arial" w:hAnsi="Arial" w:cs="Arial"/>
          <w:b/>
          <w:bCs/>
          <w:color w:val="000000"/>
          <w:u w:val="single"/>
        </w:rPr>
        <w:t>AVVISO PUBBLICO n.1</w:t>
      </w:r>
      <w:r>
        <w:rPr>
          <w:rFonts w:ascii="Arial" w:hAnsi="Arial" w:cs="Arial"/>
          <w:b/>
          <w:bCs/>
          <w:color w:val="000000"/>
          <w:u w:val="single"/>
        </w:rPr>
        <w:t>7</w:t>
      </w:r>
      <w:r w:rsidRPr="00A811D7">
        <w:rPr>
          <w:rFonts w:ascii="Arial" w:hAnsi="Arial" w:cs="Arial"/>
          <w:b/>
          <w:bCs/>
          <w:color w:val="000000"/>
          <w:u w:val="single"/>
        </w:rPr>
        <w:t xml:space="preserve"> PER IL REPERIMENTO DI ESPERTI ESTERNI</w:t>
      </w:r>
    </w:p>
    <w:p w:rsidR="000C197D" w:rsidRPr="00A811D7" w:rsidRDefault="000C197D" w:rsidP="004C3C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C197D" w:rsidRPr="00A811D7" w:rsidRDefault="000C197D" w:rsidP="004C3C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C197D" w:rsidRPr="00A811D7" w:rsidRDefault="000C197D" w:rsidP="004C3C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811D7">
        <w:rPr>
          <w:rFonts w:ascii="Arial" w:hAnsi="Arial" w:cs="Arial"/>
          <w:b/>
          <w:bCs/>
          <w:color w:val="000000"/>
          <w:sz w:val="22"/>
          <w:szCs w:val="22"/>
        </w:rPr>
        <w:t>L’Istituto Comprensivo di Calcinate rappresentato legalmente dal Dirigente Scolastico</w:t>
      </w:r>
    </w:p>
    <w:p w:rsidR="000C197D" w:rsidRDefault="000C197D" w:rsidP="004C3C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811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0C197D" w:rsidRPr="00A811D7" w:rsidRDefault="000C197D" w:rsidP="004C3C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C197D" w:rsidRPr="00A811D7" w:rsidRDefault="000C197D" w:rsidP="00A811D7">
      <w:pPr>
        <w:numPr>
          <w:ilvl w:val="0"/>
          <w:numId w:val="4"/>
        </w:numPr>
        <w:autoSpaceDE w:val="0"/>
        <w:autoSpaceDN w:val="0"/>
        <w:adjustRightInd w:val="0"/>
        <w:spacing w:after="31" w:line="360" w:lineRule="auto"/>
        <w:ind w:left="714" w:hanging="357"/>
        <w:rPr>
          <w:rFonts w:ascii="Arial" w:hAnsi="Arial" w:cs="Arial"/>
          <w:i/>
          <w:color w:val="000000"/>
          <w:sz w:val="22"/>
          <w:szCs w:val="22"/>
        </w:rPr>
      </w:pPr>
      <w:r w:rsidRPr="00A811D7">
        <w:rPr>
          <w:rFonts w:ascii="Arial" w:hAnsi="Arial" w:cs="Arial"/>
          <w:i/>
          <w:color w:val="000000"/>
          <w:sz w:val="22"/>
          <w:szCs w:val="22"/>
        </w:rPr>
        <w:t>Visto il Piano per l’offerta formativa relativo all’anno scolastico 2014/15;</w:t>
      </w:r>
    </w:p>
    <w:p w:rsidR="000C197D" w:rsidRPr="00A811D7" w:rsidRDefault="000C197D" w:rsidP="00A811D7">
      <w:pPr>
        <w:numPr>
          <w:ilvl w:val="0"/>
          <w:numId w:val="4"/>
        </w:numPr>
        <w:autoSpaceDE w:val="0"/>
        <w:autoSpaceDN w:val="0"/>
        <w:adjustRightInd w:val="0"/>
        <w:spacing w:after="31" w:line="360" w:lineRule="auto"/>
        <w:ind w:left="714" w:hanging="357"/>
        <w:rPr>
          <w:rFonts w:ascii="Arial" w:hAnsi="Arial" w:cs="Arial"/>
          <w:i/>
          <w:color w:val="000000"/>
          <w:sz w:val="22"/>
          <w:szCs w:val="22"/>
        </w:rPr>
      </w:pPr>
      <w:r w:rsidRPr="00A811D7">
        <w:rPr>
          <w:rFonts w:ascii="Arial" w:hAnsi="Arial" w:cs="Arial"/>
          <w:i/>
          <w:color w:val="000000"/>
          <w:sz w:val="22"/>
          <w:szCs w:val="22"/>
        </w:rPr>
        <w:t xml:space="preserve">Visto il D.I. n. 44 del 1.02.2001 e in particolare gli articoli 32, 33 e 40; </w:t>
      </w:r>
    </w:p>
    <w:p w:rsidR="000C197D" w:rsidRPr="00A811D7" w:rsidRDefault="000C197D" w:rsidP="00A811D7">
      <w:pPr>
        <w:numPr>
          <w:ilvl w:val="0"/>
          <w:numId w:val="4"/>
        </w:numPr>
        <w:autoSpaceDE w:val="0"/>
        <w:autoSpaceDN w:val="0"/>
        <w:adjustRightInd w:val="0"/>
        <w:spacing w:after="31" w:line="360" w:lineRule="auto"/>
        <w:ind w:left="714" w:hanging="357"/>
        <w:rPr>
          <w:rFonts w:ascii="Arial" w:hAnsi="Arial" w:cs="Arial"/>
          <w:i/>
          <w:color w:val="000000"/>
          <w:sz w:val="22"/>
          <w:szCs w:val="22"/>
        </w:rPr>
      </w:pPr>
      <w:r w:rsidRPr="00A811D7">
        <w:rPr>
          <w:rFonts w:ascii="Arial" w:hAnsi="Arial" w:cs="Arial"/>
          <w:i/>
          <w:color w:val="000000"/>
          <w:sz w:val="22"/>
          <w:szCs w:val="22"/>
        </w:rPr>
        <w:t>Visto il Regolamento di Istituto;</w:t>
      </w:r>
    </w:p>
    <w:p w:rsidR="000C197D" w:rsidRPr="00A811D7" w:rsidRDefault="000C197D" w:rsidP="00A811D7">
      <w:pPr>
        <w:numPr>
          <w:ilvl w:val="0"/>
          <w:numId w:val="4"/>
        </w:numPr>
        <w:autoSpaceDE w:val="0"/>
        <w:autoSpaceDN w:val="0"/>
        <w:adjustRightInd w:val="0"/>
        <w:spacing w:after="31" w:line="360" w:lineRule="auto"/>
        <w:ind w:left="714" w:hanging="357"/>
        <w:rPr>
          <w:rFonts w:ascii="Arial" w:hAnsi="Arial" w:cs="Arial"/>
          <w:i/>
          <w:color w:val="000000"/>
          <w:sz w:val="22"/>
          <w:szCs w:val="22"/>
        </w:rPr>
      </w:pPr>
      <w:r w:rsidRPr="00A811D7">
        <w:rPr>
          <w:rFonts w:ascii="Arial" w:hAnsi="Arial" w:cs="Arial"/>
          <w:i/>
          <w:color w:val="000000"/>
          <w:sz w:val="22"/>
          <w:szCs w:val="22"/>
        </w:rPr>
        <w:t xml:space="preserve">Visto il D.Lvo 12 aprile 2006, n.163; </w:t>
      </w:r>
    </w:p>
    <w:p w:rsidR="000C197D" w:rsidRPr="00A811D7" w:rsidRDefault="000C197D" w:rsidP="00A811D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811D7">
        <w:rPr>
          <w:rFonts w:ascii="Arial" w:hAnsi="Arial" w:cs="Arial"/>
          <w:i/>
          <w:color w:val="000000"/>
          <w:sz w:val="22"/>
          <w:szCs w:val="22"/>
        </w:rPr>
        <w:t xml:space="preserve">Considerato che con l’inizio del nuovo a.s. 2014/15 si rende necessario procedere all’individuazione di esperti cui conferire contratti di prestazione d’opera per l’arricchimento dell’Offerta Formativa; </w:t>
      </w:r>
    </w:p>
    <w:p w:rsidR="000C197D" w:rsidRPr="00A811D7" w:rsidRDefault="000C197D" w:rsidP="00A811D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811D7">
        <w:rPr>
          <w:rFonts w:ascii="Arial" w:hAnsi="Arial" w:cs="Arial"/>
          <w:i/>
          <w:color w:val="000000"/>
          <w:sz w:val="22"/>
          <w:szCs w:val="22"/>
        </w:rPr>
        <w:t xml:space="preserve">Vista la delibera </w:t>
      </w:r>
      <w:r w:rsidRPr="00A811D7">
        <w:rPr>
          <w:rFonts w:ascii="Arial" w:hAnsi="Arial" w:cs="Arial"/>
          <w:b/>
          <w:i/>
          <w:color w:val="000000"/>
          <w:sz w:val="22"/>
          <w:szCs w:val="22"/>
        </w:rPr>
        <w:t>n.24 del 26/09/2014</w:t>
      </w:r>
      <w:r w:rsidRPr="00A811D7">
        <w:rPr>
          <w:rFonts w:ascii="Arial" w:hAnsi="Arial" w:cs="Arial"/>
          <w:i/>
          <w:color w:val="000000"/>
          <w:sz w:val="22"/>
          <w:szCs w:val="22"/>
        </w:rPr>
        <w:t xml:space="preserve"> del Comune di Calcinate in cui si approva il Piano di Diritto allo Studio a.s. 2014/15;</w:t>
      </w:r>
    </w:p>
    <w:p w:rsidR="000C197D" w:rsidRPr="00706FC3" w:rsidRDefault="000C197D" w:rsidP="00A811D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06FC3">
        <w:rPr>
          <w:rFonts w:ascii="Arial" w:hAnsi="Arial" w:cs="Arial"/>
          <w:i/>
          <w:color w:val="000000"/>
          <w:sz w:val="22"/>
          <w:szCs w:val="22"/>
        </w:rPr>
        <w:t>Effettuata la dovuta ricognizione interna tra il Personale dell’Istituzione</w:t>
      </w:r>
    </w:p>
    <w:p w:rsidR="000C197D" w:rsidRDefault="000C197D" w:rsidP="004C3C5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C197D" w:rsidRPr="00A811D7" w:rsidRDefault="000C197D" w:rsidP="004C3C5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A811D7">
        <w:rPr>
          <w:rFonts w:ascii="Arial" w:hAnsi="Arial" w:cs="Arial"/>
          <w:b/>
          <w:bCs/>
          <w:color w:val="000000"/>
          <w:sz w:val="22"/>
          <w:szCs w:val="22"/>
        </w:rPr>
        <w:t>EMANA</w:t>
      </w:r>
    </w:p>
    <w:p w:rsidR="000C197D" w:rsidRPr="00A811D7" w:rsidRDefault="000C197D" w:rsidP="004C3C5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A811D7">
        <w:rPr>
          <w:rFonts w:ascii="Arial" w:hAnsi="Arial" w:cs="Arial"/>
          <w:b/>
          <w:bCs/>
          <w:color w:val="000000"/>
          <w:sz w:val="22"/>
          <w:szCs w:val="22"/>
        </w:rPr>
        <w:t>Il seguente avviso pubblico</w:t>
      </w:r>
    </w:p>
    <w:p w:rsidR="000C197D" w:rsidRPr="00A811D7" w:rsidRDefault="000C197D" w:rsidP="004C3C5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0C197D" w:rsidRPr="00A811D7" w:rsidRDefault="000C197D" w:rsidP="004C3C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11D7">
        <w:rPr>
          <w:rFonts w:ascii="Arial" w:hAnsi="Arial" w:cs="Arial"/>
          <w:color w:val="000000"/>
          <w:sz w:val="22"/>
          <w:szCs w:val="22"/>
        </w:rPr>
        <w:t>questa Istituzione Scolastica intende conferire per l’anno scolastico 2014/15, l’incarico appresso indicato, mediante contratti di prestazione d’opera e previa valutazione comparativa per il reclutamento, in primis, tra i dipendenti della pubblica amministrazione, degli esperti in forma individuale o tramite Associazioni da utilizzare per l’attuazione delle seguenti attività:</w:t>
      </w:r>
    </w:p>
    <w:p w:rsidR="000C197D" w:rsidRPr="00A811D7" w:rsidRDefault="000C197D" w:rsidP="009C5C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811D7">
        <w:rPr>
          <w:rFonts w:ascii="Arial" w:hAnsi="Arial" w:cs="Arial"/>
          <w:sz w:val="22"/>
          <w:szCs w:val="22"/>
        </w:rPr>
        <w:br w:type="page"/>
      </w:r>
    </w:p>
    <w:tbl>
      <w:tblPr>
        <w:tblW w:w="5015" w:type="pct"/>
        <w:tblLayout w:type="fixed"/>
        <w:tblCellMar>
          <w:left w:w="0" w:type="dxa"/>
          <w:right w:w="0" w:type="dxa"/>
        </w:tblCellMar>
        <w:tblLook w:val="0000"/>
      </w:tblPr>
      <w:tblGrid>
        <w:gridCol w:w="2134"/>
        <w:gridCol w:w="1724"/>
        <w:gridCol w:w="1959"/>
        <w:gridCol w:w="1930"/>
        <w:gridCol w:w="1930"/>
      </w:tblGrid>
      <w:tr w:rsidR="000C197D" w:rsidRPr="00D242D5" w:rsidTr="007975E3">
        <w:trPr>
          <w:trHeight w:hRule="exact" w:val="1858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D" w:rsidRPr="00147907" w:rsidRDefault="000C197D" w:rsidP="003436C9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jc w:val="center"/>
            </w:pPr>
          </w:p>
          <w:p w:rsidR="000C197D" w:rsidRPr="00147907" w:rsidRDefault="000C197D" w:rsidP="00343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7907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147907">
              <w:rPr>
                <w:rFonts w:ascii="Arial" w:hAnsi="Arial" w:cs="Arial"/>
                <w:b/>
                <w:bCs/>
              </w:rPr>
              <w:t>T</w:t>
            </w:r>
            <w:r w:rsidRPr="00147907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147907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147907">
              <w:rPr>
                <w:rFonts w:ascii="Arial" w:hAnsi="Arial" w:cs="Arial"/>
                <w:b/>
                <w:bCs/>
                <w:spacing w:val="-1"/>
              </w:rPr>
              <w:t>V</w:t>
            </w:r>
            <w:r w:rsidRPr="00147907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147907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147907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147907">
              <w:rPr>
                <w:rFonts w:ascii="Arial" w:hAnsi="Arial" w:cs="Arial"/>
                <w:b/>
                <w:bCs/>
              </w:rPr>
              <w:t>’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D" w:rsidRPr="00147907" w:rsidRDefault="000C197D" w:rsidP="003436C9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jc w:val="center"/>
            </w:pPr>
          </w:p>
          <w:p w:rsidR="000C197D" w:rsidRPr="00147907" w:rsidRDefault="000C197D" w:rsidP="00343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7907">
              <w:rPr>
                <w:rFonts w:ascii="Arial" w:hAnsi="Arial" w:cs="Arial"/>
                <w:b/>
                <w:bCs/>
                <w:spacing w:val="-1"/>
              </w:rPr>
              <w:t>DES</w:t>
            </w:r>
            <w:r w:rsidRPr="00147907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147907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147907">
              <w:rPr>
                <w:rFonts w:ascii="Arial" w:hAnsi="Arial" w:cs="Arial"/>
                <w:b/>
                <w:bCs/>
                <w:spacing w:val="4"/>
              </w:rPr>
              <w:t>N</w:t>
            </w:r>
            <w:r w:rsidRPr="00147907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147907">
              <w:rPr>
                <w:rFonts w:ascii="Arial" w:hAnsi="Arial" w:cs="Arial"/>
                <w:b/>
                <w:bCs/>
                <w:spacing w:val="4"/>
              </w:rPr>
              <w:t>T</w:t>
            </w:r>
            <w:r w:rsidRPr="00147907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147907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14790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D" w:rsidRPr="00147907" w:rsidRDefault="000C197D" w:rsidP="003436C9">
            <w:pPr>
              <w:widowControl w:val="0"/>
              <w:tabs>
                <w:tab w:val="left" w:pos="1977"/>
              </w:tabs>
              <w:autoSpaceDE w:val="0"/>
              <w:autoSpaceDN w:val="0"/>
              <w:adjustRightInd w:val="0"/>
              <w:spacing w:line="247" w:lineRule="exact"/>
              <w:jc w:val="center"/>
            </w:pPr>
            <w:r w:rsidRPr="00147907">
              <w:rPr>
                <w:rFonts w:ascii="Arial" w:hAnsi="Arial" w:cs="Arial"/>
                <w:b/>
                <w:bCs/>
                <w:spacing w:val="1"/>
              </w:rPr>
              <w:t>IM</w:t>
            </w:r>
            <w:r w:rsidRPr="00147907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147907">
              <w:rPr>
                <w:rFonts w:ascii="Arial" w:hAnsi="Arial" w:cs="Arial"/>
                <w:b/>
                <w:bCs/>
                <w:spacing w:val="-3"/>
              </w:rPr>
              <w:t>E</w:t>
            </w:r>
            <w:r w:rsidRPr="00147907">
              <w:rPr>
                <w:rFonts w:ascii="Arial" w:hAnsi="Arial" w:cs="Arial"/>
                <w:b/>
                <w:bCs/>
                <w:spacing w:val="1"/>
              </w:rPr>
              <w:t>G</w:t>
            </w:r>
            <w:r w:rsidRPr="00147907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147907">
              <w:rPr>
                <w:rFonts w:ascii="Arial" w:hAnsi="Arial" w:cs="Arial"/>
                <w:b/>
                <w:bCs/>
              </w:rPr>
              <w:t xml:space="preserve">O </w:t>
            </w:r>
            <w:r w:rsidRPr="00147907">
              <w:rPr>
                <w:rFonts w:ascii="Arial" w:hAnsi="Arial" w:cs="Arial"/>
                <w:b/>
                <w:bCs/>
                <w:spacing w:val="1"/>
              </w:rPr>
              <w:t>OR</w:t>
            </w:r>
            <w:r w:rsidRPr="00147907">
              <w:rPr>
                <w:rFonts w:ascii="Arial" w:hAnsi="Arial" w:cs="Arial"/>
                <w:b/>
                <w:bCs/>
                <w:spacing w:val="-8"/>
              </w:rPr>
              <w:t>A</w:t>
            </w:r>
            <w:r w:rsidRPr="00147907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147907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147907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47907">
              <w:rPr>
                <w:rFonts w:ascii="Arial" w:hAnsi="Arial" w:cs="Arial"/>
                <w:b/>
                <w:bCs/>
                <w:spacing w:val="-1"/>
              </w:rPr>
              <w:t>PRESU</w:t>
            </w:r>
            <w:r w:rsidRPr="00147907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147907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147907">
              <w:rPr>
                <w:rFonts w:ascii="Arial" w:hAnsi="Arial" w:cs="Arial"/>
                <w:b/>
                <w:bCs/>
              </w:rPr>
              <w:t>O</w:t>
            </w:r>
            <w:r w:rsidRPr="00147907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147907">
              <w:rPr>
                <w:rFonts w:ascii="Arial" w:hAnsi="Arial" w:cs="Arial"/>
                <w:b/>
                <w:bCs/>
              </w:rPr>
              <w:t xml:space="preserve">e </w:t>
            </w:r>
            <w:r w:rsidRPr="00147907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147907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47907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147907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147907">
              <w:rPr>
                <w:rFonts w:ascii="Arial" w:hAnsi="Arial" w:cs="Arial"/>
                <w:b/>
                <w:bCs/>
              </w:rPr>
              <w:t>I</w:t>
            </w:r>
            <w:r w:rsidRPr="00147907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147907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147907">
              <w:rPr>
                <w:rFonts w:ascii="Arial" w:hAnsi="Arial" w:cs="Arial"/>
                <w:b/>
                <w:bCs/>
              </w:rPr>
              <w:t xml:space="preserve">I </w:t>
            </w:r>
            <w:r w:rsidRPr="00147907">
              <w:rPr>
                <w:rFonts w:ascii="Arial" w:hAnsi="Arial" w:cs="Arial"/>
                <w:b/>
                <w:bCs/>
                <w:spacing w:val="-1"/>
              </w:rPr>
              <w:t>ESECU</w:t>
            </w:r>
            <w:r w:rsidRPr="00147907">
              <w:rPr>
                <w:rFonts w:ascii="Arial" w:hAnsi="Arial" w:cs="Arial"/>
                <w:b/>
                <w:bCs/>
              </w:rPr>
              <w:t>ZI</w:t>
            </w:r>
            <w:r w:rsidRPr="00147907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47907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147907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D" w:rsidRPr="00147907" w:rsidRDefault="000C197D" w:rsidP="003436C9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jc w:val="center"/>
            </w:pPr>
          </w:p>
          <w:p w:rsidR="000C197D" w:rsidRPr="00147907" w:rsidRDefault="000C197D" w:rsidP="00343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7907">
              <w:rPr>
                <w:rFonts w:ascii="Arial" w:hAnsi="Arial" w:cs="Arial"/>
                <w:b/>
                <w:bCs/>
                <w:spacing w:val="1"/>
              </w:rPr>
              <w:t>IM</w:t>
            </w:r>
            <w:r w:rsidRPr="00147907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147907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147907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147907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147907">
              <w:rPr>
                <w:rFonts w:ascii="Arial" w:hAnsi="Arial" w:cs="Arial"/>
                <w:b/>
                <w:bCs/>
              </w:rPr>
              <w:t>O LOR</w:t>
            </w:r>
            <w:r w:rsidRPr="00147907">
              <w:rPr>
                <w:rFonts w:ascii="Arial" w:hAnsi="Arial" w:cs="Arial"/>
                <w:b/>
                <w:bCs/>
                <w:spacing w:val="-2"/>
              </w:rPr>
              <w:t>D</w:t>
            </w:r>
            <w:r w:rsidRPr="00147907">
              <w:rPr>
                <w:rFonts w:ascii="Arial" w:hAnsi="Arial" w:cs="Arial"/>
                <w:b/>
                <w:bCs/>
              </w:rPr>
              <w:t xml:space="preserve">O </w:t>
            </w:r>
            <w:r w:rsidRPr="00147907">
              <w:rPr>
                <w:rFonts w:ascii="Arial" w:hAnsi="Arial" w:cs="Arial"/>
                <w:spacing w:val="1"/>
              </w:rPr>
              <w:t>(</w:t>
            </w:r>
            <w:r w:rsidRPr="0014790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 w:rsidRPr="00147907">
              <w:rPr>
                <w:rFonts w:ascii="Arial" w:hAnsi="Arial" w:cs="Arial"/>
                <w:spacing w:val="-3"/>
                <w:w w:val="99"/>
                <w:sz w:val="20"/>
                <w:szCs w:val="20"/>
              </w:rPr>
              <w:t>o</w:t>
            </w:r>
            <w:r w:rsidRPr="00147907"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 w:rsidRPr="00147907"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  <w:r w:rsidRPr="0014790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 w:rsidRPr="00147907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 w:rsidRPr="0014790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ss</w:t>
            </w:r>
            <w:r w:rsidRPr="0014790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iv</w:t>
            </w:r>
            <w:r w:rsidRPr="0014790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 w:rsidRPr="00147907">
              <w:rPr>
                <w:rFonts w:ascii="Arial" w:hAnsi="Arial" w:cs="Arial"/>
                <w:w w:val="99"/>
                <w:sz w:val="20"/>
                <w:szCs w:val="20"/>
              </w:rPr>
              <w:t>)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97D" w:rsidRPr="00D242D5" w:rsidRDefault="000C197D" w:rsidP="003436C9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jc w:val="center"/>
              <w:rPr>
                <w:sz w:val="20"/>
              </w:rPr>
            </w:pPr>
          </w:p>
          <w:p w:rsidR="000C197D" w:rsidRPr="00D242D5" w:rsidRDefault="000C197D" w:rsidP="003436C9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0"/>
              </w:rPr>
            </w:pPr>
            <w:r w:rsidRPr="00D242D5">
              <w:rPr>
                <w:rFonts w:ascii="Arial" w:hAnsi="Arial" w:cs="Arial"/>
                <w:b/>
                <w:bCs/>
                <w:spacing w:val="1"/>
                <w:sz w:val="20"/>
              </w:rPr>
              <w:t>C</w:t>
            </w:r>
            <w:r w:rsidRPr="00D242D5">
              <w:rPr>
                <w:rFonts w:ascii="Arial" w:hAnsi="Arial" w:cs="Arial"/>
                <w:b/>
                <w:bCs/>
                <w:spacing w:val="-6"/>
                <w:sz w:val="20"/>
              </w:rPr>
              <w:t>A</w:t>
            </w:r>
            <w:r w:rsidRPr="00D242D5">
              <w:rPr>
                <w:rFonts w:ascii="Arial" w:hAnsi="Arial" w:cs="Arial"/>
                <w:b/>
                <w:bCs/>
                <w:spacing w:val="4"/>
                <w:sz w:val="20"/>
              </w:rPr>
              <w:t>R</w:t>
            </w:r>
            <w:r w:rsidRPr="00D242D5">
              <w:rPr>
                <w:rFonts w:ascii="Arial" w:hAnsi="Arial" w:cs="Arial"/>
                <w:b/>
                <w:bCs/>
                <w:spacing w:val="-3"/>
                <w:sz w:val="20"/>
              </w:rPr>
              <w:t>A</w:t>
            </w:r>
            <w:r w:rsidRPr="00D242D5">
              <w:rPr>
                <w:rFonts w:ascii="Arial" w:hAnsi="Arial" w:cs="Arial"/>
                <w:b/>
                <w:bCs/>
                <w:sz w:val="20"/>
              </w:rPr>
              <w:t>T</w:t>
            </w:r>
            <w:r w:rsidRPr="00D242D5">
              <w:rPr>
                <w:rFonts w:ascii="Arial" w:hAnsi="Arial" w:cs="Arial"/>
                <w:b/>
                <w:bCs/>
                <w:spacing w:val="-1"/>
                <w:sz w:val="20"/>
              </w:rPr>
              <w:t>TER</w:t>
            </w:r>
            <w:r w:rsidRPr="00D242D5">
              <w:rPr>
                <w:rFonts w:ascii="Arial" w:hAnsi="Arial" w:cs="Arial"/>
                <w:b/>
                <w:bCs/>
                <w:spacing w:val="1"/>
                <w:sz w:val="20"/>
              </w:rPr>
              <w:t>IS</w:t>
            </w:r>
            <w:r w:rsidRPr="00D242D5">
              <w:rPr>
                <w:rFonts w:ascii="Arial" w:hAnsi="Arial" w:cs="Arial"/>
                <w:b/>
                <w:bCs/>
                <w:spacing w:val="-3"/>
                <w:sz w:val="20"/>
              </w:rPr>
              <w:t>T</w:t>
            </w:r>
            <w:r w:rsidRPr="00D242D5">
              <w:rPr>
                <w:rFonts w:ascii="Arial" w:hAnsi="Arial" w:cs="Arial"/>
                <w:b/>
                <w:bCs/>
                <w:spacing w:val="1"/>
                <w:sz w:val="20"/>
              </w:rPr>
              <w:t>I</w:t>
            </w:r>
            <w:r w:rsidRPr="00D242D5">
              <w:rPr>
                <w:rFonts w:ascii="Arial" w:hAnsi="Arial" w:cs="Arial"/>
                <w:b/>
                <w:bCs/>
                <w:spacing w:val="-1"/>
                <w:sz w:val="20"/>
              </w:rPr>
              <w:t>CH</w:t>
            </w:r>
            <w:r w:rsidRPr="00D242D5">
              <w:rPr>
                <w:rFonts w:ascii="Arial" w:hAnsi="Arial" w:cs="Arial"/>
                <w:b/>
                <w:bCs/>
                <w:sz w:val="20"/>
              </w:rPr>
              <w:t xml:space="preserve">E </w:t>
            </w:r>
            <w:r w:rsidRPr="00D242D5">
              <w:rPr>
                <w:rFonts w:ascii="Arial" w:hAnsi="Arial" w:cs="Arial"/>
                <w:b/>
                <w:bCs/>
                <w:spacing w:val="-1"/>
                <w:sz w:val="20"/>
              </w:rPr>
              <w:t>PR</w:t>
            </w:r>
            <w:r w:rsidRPr="00D242D5">
              <w:rPr>
                <w:rFonts w:ascii="Arial" w:hAnsi="Arial" w:cs="Arial"/>
                <w:b/>
                <w:bCs/>
                <w:spacing w:val="1"/>
                <w:sz w:val="20"/>
              </w:rPr>
              <w:t>O</w:t>
            </w:r>
            <w:r w:rsidRPr="00D242D5">
              <w:rPr>
                <w:rFonts w:ascii="Arial" w:hAnsi="Arial" w:cs="Arial"/>
                <w:b/>
                <w:bCs/>
                <w:sz w:val="20"/>
              </w:rPr>
              <w:t>F</w:t>
            </w:r>
            <w:r w:rsidRPr="00D242D5">
              <w:rPr>
                <w:rFonts w:ascii="Arial" w:hAnsi="Arial" w:cs="Arial"/>
                <w:b/>
                <w:bCs/>
                <w:spacing w:val="-1"/>
                <w:sz w:val="20"/>
              </w:rPr>
              <w:t>ESS</w:t>
            </w:r>
            <w:r w:rsidRPr="00D242D5">
              <w:rPr>
                <w:rFonts w:ascii="Arial" w:hAnsi="Arial" w:cs="Arial"/>
                <w:b/>
                <w:bCs/>
                <w:spacing w:val="1"/>
                <w:sz w:val="20"/>
              </w:rPr>
              <w:t>ION</w:t>
            </w:r>
            <w:r w:rsidRPr="00D242D5">
              <w:rPr>
                <w:rFonts w:ascii="Arial" w:hAnsi="Arial" w:cs="Arial"/>
                <w:b/>
                <w:bCs/>
                <w:spacing w:val="-8"/>
                <w:sz w:val="20"/>
              </w:rPr>
              <w:t>A</w:t>
            </w:r>
            <w:r w:rsidRPr="00D242D5">
              <w:rPr>
                <w:rFonts w:ascii="Arial" w:hAnsi="Arial" w:cs="Arial"/>
                <w:b/>
                <w:bCs/>
                <w:sz w:val="20"/>
              </w:rPr>
              <w:t xml:space="preserve">LI </w:t>
            </w:r>
            <w:r w:rsidRPr="00D242D5">
              <w:rPr>
                <w:rFonts w:ascii="Arial" w:hAnsi="Arial" w:cs="Arial"/>
                <w:b/>
                <w:bCs/>
                <w:spacing w:val="-1"/>
                <w:sz w:val="20"/>
              </w:rPr>
              <w:t>R</w:t>
            </w:r>
            <w:r w:rsidRPr="00D242D5">
              <w:rPr>
                <w:rFonts w:ascii="Arial" w:hAnsi="Arial" w:cs="Arial"/>
                <w:b/>
                <w:bCs/>
                <w:spacing w:val="1"/>
                <w:sz w:val="20"/>
              </w:rPr>
              <w:t>I</w:t>
            </w:r>
            <w:r w:rsidRPr="00D242D5">
              <w:rPr>
                <w:rFonts w:ascii="Arial" w:hAnsi="Arial" w:cs="Arial"/>
                <w:b/>
                <w:bCs/>
                <w:spacing w:val="-1"/>
                <w:sz w:val="20"/>
              </w:rPr>
              <w:t>CH</w:t>
            </w:r>
            <w:r w:rsidRPr="00D242D5">
              <w:rPr>
                <w:rFonts w:ascii="Arial" w:hAnsi="Arial" w:cs="Arial"/>
                <w:b/>
                <w:bCs/>
                <w:spacing w:val="1"/>
                <w:sz w:val="20"/>
              </w:rPr>
              <w:t>I</w:t>
            </w:r>
            <w:r w:rsidRPr="00D242D5">
              <w:rPr>
                <w:rFonts w:ascii="Arial" w:hAnsi="Arial" w:cs="Arial"/>
                <w:b/>
                <w:bCs/>
                <w:spacing w:val="-1"/>
                <w:sz w:val="20"/>
              </w:rPr>
              <w:t>ES</w:t>
            </w:r>
            <w:r w:rsidRPr="00D242D5">
              <w:rPr>
                <w:rFonts w:ascii="Arial" w:hAnsi="Arial" w:cs="Arial"/>
                <w:b/>
                <w:bCs/>
                <w:spacing w:val="-3"/>
                <w:sz w:val="20"/>
              </w:rPr>
              <w:t>T</w:t>
            </w:r>
            <w:r w:rsidRPr="00D242D5"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</w:tr>
      <w:tr w:rsidR="000C197D" w:rsidRPr="00147907" w:rsidTr="007975E3">
        <w:trPr>
          <w:trHeight w:hRule="exact" w:val="1105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7D" w:rsidRPr="00147907" w:rsidRDefault="000C197D" w:rsidP="003436C9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Arial" w:hAnsi="Arial" w:cs="Arial"/>
              </w:rPr>
            </w:pPr>
          </w:p>
          <w:p w:rsidR="000C197D" w:rsidRPr="00147907" w:rsidRDefault="000C197D" w:rsidP="00343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ALIMENTAZIONE NEL MONDO</w:t>
            </w:r>
          </w:p>
          <w:p w:rsidR="000C197D" w:rsidRDefault="000C197D" w:rsidP="003436C9">
            <w:pPr>
              <w:widowControl w:val="0"/>
              <w:autoSpaceDE w:val="0"/>
              <w:autoSpaceDN w:val="0"/>
              <w:adjustRightInd w:val="0"/>
              <w:spacing w:before="10" w:line="180" w:lineRule="exact"/>
              <w:rPr>
                <w:sz w:val="18"/>
                <w:szCs w:val="18"/>
              </w:rPr>
            </w:pPr>
          </w:p>
          <w:p w:rsidR="000C197D" w:rsidRDefault="000C197D" w:rsidP="003436C9">
            <w:pPr>
              <w:widowControl w:val="0"/>
              <w:autoSpaceDE w:val="0"/>
              <w:autoSpaceDN w:val="0"/>
              <w:adjustRightInd w:val="0"/>
              <w:spacing w:before="10" w:line="180" w:lineRule="exact"/>
              <w:jc w:val="center"/>
              <w:rPr>
                <w:sz w:val="20"/>
                <w:szCs w:val="20"/>
              </w:rPr>
            </w:pPr>
            <w:r w:rsidRPr="00D242D5">
              <w:rPr>
                <w:sz w:val="20"/>
                <w:szCs w:val="20"/>
              </w:rPr>
              <w:t>OBIETTIVI DEL PROGETTO</w:t>
            </w:r>
          </w:p>
          <w:p w:rsidR="000C197D" w:rsidRPr="00D242D5" w:rsidRDefault="000C197D" w:rsidP="003436C9">
            <w:pPr>
              <w:widowControl w:val="0"/>
              <w:autoSpaceDE w:val="0"/>
              <w:autoSpaceDN w:val="0"/>
              <w:adjustRightInd w:val="0"/>
              <w:spacing w:before="10" w:line="180" w:lineRule="exact"/>
              <w:rPr>
                <w:sz w:val="20"/>
                <w:szCs w:val="20"/>
              </w:rPr>
            </w:pPr>
          </w:p>
          <w:p w:rsidR="000C197D" w:rsidRDefault="000C197D" w:rsidP="003436C9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Favorire lo sviluppo di comportamenti di rispetto delle risorse naturali e dell’ambiente, per una buona qualità della vita</w:t>
            </w:r>
          </w:p>
          <w:p w:rsidR="000C197D" w:rsidRDefault="000C197D" w:rsidP="003436C9">
            <w:pPr>
              <w:jc w:val="both"/>
              <w:rPr>
                <w:rFonts w:ascii="Arial" w:hAnsi="Arial" w:cs="Arial"/>
                <w:szCs w:val="20"/>
              </w:rPr>
            </w:pPr>
          </w:p>
          <w:p w:rsidR="000C197D" w:rsidRDefault="000C197D" w:rsidP="003436C9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Conoscere alimenti particolari del nostro territorio  in riferimento ad Expo 2015 “Nutrire il pianeta, Energia per la vita”</w:t>
            </w:r>
          </w:p>
          <w:p w:rsidR="000C197D" w:rsidRDefault="000C197D" w:rsidP="003436C9">
            <w:pPr>
              <w:jc w:val="both"/>
              <w:rPr>
                <w:rFonts w:ascii="Arial" w:hAnsi="Arial" w:cs="Arial"/>
                <w:szCs w:val="20"/>
              </w:rPr>
            </w:pPr>
          </w:p>
          <w:p w:rsidR="000C197D" w:rsidRDefault="000C197D" w:rsidP="003436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Stimolare la curiosità e il desiderio di apprendere</w:t>
            </w:r>
          </w:p>
          <w:p w:rsidR="000C197D" w:rsidRDefault="000C197D" w:rsidP="003436C9">
            <w:pPr>
              <w:jc w:val="both"/>
              <w:rPr>
                <w:rFonts w:ascii="Arial" w:hAnsi="Arial"/>
              </w:rPr>
            </w:pPr>
          </w:p>
          <w:p w:rsidR="000C197D" w:rsidRDefault="000C197D" w:rsidP="003436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Apprendere attraverso il fare concreto</w:t>
            </w:r>
          </w:p>
          <w:p w:rsidR="000C197D" w:rsidRDefault="000C197D" w:rsidP="003436C9">
            <w:pPr>
              <w:jc w:val="both"/>
              <w:rPr>
                <w:rFonts w:ascii="Arial" w:hAnsi="Arial"/>
              </w:rPr>
            </w:pPr>
          </w:p>
          <w:p w:rsidR="000C197D" w:rsidRPr="00147907" w:rsidRDefault="000C197D" w:rsidP="003436C9">
            <w:pPr>
              <w:widowControl w:val="0"/>
              <w:autoSpaceDE w:val="0"/>
              <w:autoSpaceDN w:val="0"/>
              <w:adjustRightInd w:val="0"/>
              <w:spacing w:before="1"/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7D" w:rsidRPr="00D242D5" w:rsidRDefault="000C197D" w:rsidP="003436C9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242D5" w:rsidRDefault="000C197D" w:rsidP="003436C9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242D5" w:rsidRDefault="000C197D" w:rsidP="003436C9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Default="000C197D" w:rsidP="003436C9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242D5" w:rsidRDefault="000C197D" w:rsidP="003436C9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  <w:r w:rsidRPr="00DE12B8">
              <w:rPr>
                <w:rFonts w:ascii="Arial" w:hAnsi="Arial" w:cs="Arial"/>
                <w:szCs w:val="20"/>
              </w:rPr>
              <w:t>Scuola</w:t>
            </w:r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  <w:r w:rsidRPr="00DE12B8">
              <w:rPr>
                <w:rFonts w:ascii="Arial" w:hAnsi="Arial" w:cs="Arial"/>
                <w:szCs w:val="20"/>
              </w:rPr>
              <w:t>Primaria di Calcinate</w:t>
            </w:r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  <w:r w:rsidRPr="00DE12B8">
              <w:rPr>
                <w:rFonts w:ascii="Arial" w:hAnsi="Arial" w:cs="Arial"/>
                <w:szCs w:val="20"/>
              </w:rPr>
              <w:t>(classi 2^A – 2^B – 2^C)</w:t>
            </w:r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C197D" w:rsidRPr="00D242D5" w:rsidRDefault="000C197D" w:rsidP="003436C9">
            <w:pPr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DE12B8">
              <w:rPr>
                <w:rFonts w:ascii="Arial" w:hAnsi="Arial" w:cs="Arial"/>
                <w:szCs w:val="20"/>
              </w:rPr>
              <w:t>Totale 63 alunni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7D" w:rsidRPr="00D242D5" w:rsidRDefault="000C197D" w:rsidP="003436C9">
            <w:pPr>
              <w:widowControl w:val="0"/>
              <w:tabs>
                <w:tab w:val="left" w:pos="1977"/>
              </w:tabs>
              <w:autoSpaceDE w:val="0"/>
              <w:autoSpaceDN w:val="0"/>
              <w:adjustRightInd w:val="0"/>
              <w:spacing w:line="182" w:lineRule="exact"/>
              <w:ind w:left="116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242D5" w:rsidRDefault="000C197D" w:rsidP="003436C9">
            <w:pPr>
              <w:widowControl w:val="0"/>
              <w:tabs>
                <w:tab w:val="left" w:pos="1977"/>
              </w:tabs>
              <w:autoSpaceDE w:val="0"/>
              <w:autoSpaceDN w:val="0"/>
              <w:adjustRightInd w:val="0"/>
              <w:spacing w:line="182" w:lineRule="exact"/>
              <w:ind w:left="116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242D5" w:rsidRDefault="000C197D" w:rsidP="003436C9">
            <w:pPr>
              <w:widowControl w:val="0"/>
              <w:tabs>
                <w:tab w:val="left" w:pos="1977"/>
              </w:tabs>
              <w:autoSpaceDE w:val="0"/>
              <w:autoSpaceDN w:val="0"/>
              <w:adjustRightInd w:val="0"/>
              <w:spacing w:line="182" w:lineRule="exact"/>
              <w:ind w:left="116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242D5" w:rsidRDefault="000C197D" w:rsidP="003436C9">
            <w:pPr>
              <w:widowControl w:val="0"/>
              <w:tabs>
                <w:tab w:val="left" w:pos="1977"/>
              </w:tabs>
              <w:autoSpaceDE w:val="0"/>
              <w:autoSpaceDN w:val="0"/>
              <w:adjustRightInd w:val="0"/>
              <w:spacing w:line="182" w:lineRule="exact"/>
              <w:ind w:left="116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C197D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Incontri di 2 ore: </w:t>
            </w:r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DE12B8">
              <w:rPr>
                <w:rFonts w:ascii="Arial" w:hAnsi="Arial" w:cs="Arial"/>
                <w:szCs w:val="20"/>
              </w:rPr>
              <w:t>. 8  ORE per ciascuna classe (Totale 24 ore)</w:t>
            </w:r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+ 3 ore di programmazione con gli insegnanti</w:t>
            </w:r>
            <w:bookmarkStart w:id="0" w:name="_GoBack"/>
            <w:bookmarkEnd w:id="0"/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  <w:r w:rsidRPr="00DE12B8">
              <w:rPr>
                <w:rFonts w:ascii="Arial" w:hAnsi="Arial" w:cs="Arial"/>
                <w:szCs w:val="20"/>
              </w:rPr>
              <w:t>Periodo:</w:t>
            </w:r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C197D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Marzo - </w:t>
            </w:r>
            <w:r w:rsidRPr="00DE12B8">
              <w:rPr>
                <w:rFonts w:ascii="Arial" w:hAnsi="Arial" w:cs="Arial"/>
                <w:szCs w:val="20"/>
              </w:rPr>
              <w:t>Aprile 2015</w:t>
            </w:r>
            <w:r>
              <w:rPr>
                <w:rFonts w:ascii="Arial" w:hAnsi="Arial" w:cs="Arial"/>
                <w:szCs w:val="20"/>
              </w:rPr>
              <w:t>: settimane consecutive.</w:t>
            </w:r>
          </w:p>
          <w:p w:rsidR="000C197D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C197D" w:rsidRPr="00D242D5" w:rsidRDefault="000C197D" w:rsidP="003436C9">
            <w:pPr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7D" w:rsidRPr="00D242D5" w:rsidRDefault="000C197D" w:rsidP="003436C9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242D5" w:rsidRDefault="000C197D" w:rsidP="003436C9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242D5" w:rsidRDefault="000C197D" w:rsidP="003436C9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242D5" w:rsidRDefault="000C197D" w:rsidP="003436C9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242D5" w:rsidRDefault="000C197D" w:rsidP="003436C9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242D5" w:rsidRDefault="000C197D" w:rsidP="003436C9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242D5" w:rsidRDefault="000C197D" w:rsidP="003436C9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242D5" w:rsidRDefault="000C197D" w:rsidP="003436C9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Arial" w:hAnsi="Arial" w:cs="Arial"/>
                <w:spacing w:val="1"/>
                <w:sz w:val="16"/>
                <w:szCs w:val="16"/>
              </w:rPr>
            </w:pPr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  <w:r w:rsidRPr="00DE12B8">
              <w:rPr>
                <w:rFonts w:ascii="Arial" w:hAnsi="Arial" w:cs="Arial"/>
                <w:szCs w:val="20"/>
              </w:rPr>
              <w:t>€ 900</w:t>
            </w:r>
          </w:p>
          <w:p w:rsidR="000C197D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C197D" w:rsidRPr="00DE12B8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C197D" w:rsidRPr="00D242D5" w:rsidRDefault="000C197D" w:rsidP="003436C9">
            <w:pPr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DE12B8">
              <w:rPr>
                <w:rFonts w:ascii="Arial" w:hAnsi="Arial" w:cs="Arial"/>
                <w:szCs w:val="20"/>
              </w:rPr>
              <w:t>CIFRA IN BILANCIO (PDS)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7D" w:rsidRPr="00801906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  <w:r w:rsidRPr="00801906">
              <w:rPr>
                <w:rFonts w:ascii="Arial" w:hAnsi="Arial" w:cs="Arial"/>
                <w:szCs w:val="20"/>
              </w:rPr>
              <w:t>TITOLI ATTESTANTI SPECIFICHE COMPETENZE ED ESPERIENZE</w:t>
            </w:r>
          </w:p>
          <w:p w:rsidR="000C197D" w:rsidRPr="00801906" w:rsidRDefault="000C197D" w:rsidP="003436C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C197D" w:rsidRDefault="000C197D" w:rsidP="000C41D3">
            <w:pPr>
              <w:jc w:val="both"/>
              <w:rPr>
                <w:rFonts w:ascii="Arial" w:hAnsi="Arial" w:cs="Arial"/>
                <w:szCs w:val="20"/>
              </w:rPr>
            </w:pPr>
            <w:r w:rsidRPr="00801906">
              <w:rPr>
                <w:rFonts w:ascii="Arial" w:hAnsi="Arial" w:cs="Arial"/>
                <w:szCs w:val="20"/>
              </w:rPr>
              <w:t xml:space="preserve">Esperto di animazione </w:t>
            </w:r>
            <w:r>
              <w:rPr>
                <w:rFonts w:ascii="Arial" w:hAnsi="Arial" w:cs="Arial"/>
                <w:szCs w:val="20"/>
              </w:rPr>
              <w:t>scientifica</w:t>
            </w:r>
            <w:r w:rsidRPr="00801906">
              <w:rPr>
                <w:rFonts w:ascii="Arial" w:hAnsi="Arial" w:cs="Arial"/>
                <w:szCs w:val="20"/>
              </w:rPr>
              <w:t xml:space="preserve"> con gli alunni della scuola primaria che possa effettuare gli incontri </w:t>
            </w:r>
            <w:r>
              <w:rPr>
                <w:rFonts w:ascii="Arial" w:hAnsi="Arial" w:cs="Arial"/>
                <w:szCs w:val="20"/>
              </w:rPr>
              <w:t>il lunedì pomeriggio dalle 14 alle 16 (2A), il martedì dalle 10,40 alle 12,40 (2B) ed il giovedì mattina dalle 8,30 alle 10,30.(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Cs w:val="20"/>
                </w:rPr>
                <w:t>2C</w:t>
              </w:r>
            </w:smartTag>
            <w:r>
              <w:rPr>
                <w:rFonts w:ascii="Arial" w:hAnsi="Arial" w:cs="Arial"/>
                <w:szCs w:val="20"/>
              </w:rPr>
              <w:t>).</w:t>
            </w:r>
          </w:p>
          <w:p w:rsidR="000C197D" w:rsidRDefault="000C197D" w:rsidP="000C41D3">
            <w:pPr>
              <w:jc w:val="both"/>
              <w:rPr>
                <w:rFonts w:ascii="Arial" w:hAnsi="Arial" w:cs="Arial"/>
                <w:szCs w:val="20"/>
              </w:rPr>
            </w:pPr>
          </w:p>
          <w:p w:rsidR="000C197D" w:rsidRDefault="000C197D" w:rsidP="000C41D3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L’esperto deve avere conoscenze specifiche sui temi di Expo 2015 e svolgere attività prevalentemente pratiche e di laboratorio..</w:t>
            </w:r>
          </w:p>
          <w:p w:rsidR="000C197D" w:rsidRPr="00801906" w:rsidRDefault="000C197D" w:rsidP="000C41D3">
            <w:pPr>
              <w:jc w:val="both"/>
              <w:rPr>
                <w:rFonts w:ascii="Arial" w:hAnsi="Arial" w:cs="Arial"/>
                <w:szCs w:val="20"/>
              </w:rPr>
            </w:pPr>
          </w:p>
          <w:p w:rsidR="000C197D" w:rsidRPr="00D242D5" w:rsidRDefault="000C197D" w:rsidP="00C54A22">
            <w:pPr>
              <w:jc w:val="both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7975E3">
              <w:rPr>
                <w:rFonts w:ascii="Arial" w:hAnsi="Arial" w:cs="Arial"/>
                <w:szCs w:val="20"/>
              </w:rPr>
              <w:t>Titoli di studio: Laurea in materie attine</w:t>
            </w:r>
            <w:r>
              <w:rPr>
                <w:rFonts w:ascii="Arial" w:hAnsi="Arial" w:cs="Arial"/>
                <w:szCs w:val="20"/>
              </w:rPr>
              <w:t>n</w:t>
            </w:r>
            <w:r w:rsidRPr="007975E3">
              <w:rPr>
                <w:rFonts w:ascii="Arial" w:hAnsi="Arial" w:cs="Arial"/>
                <w:szCs w:val="20"/>
              </w:rPr>
              <w:t>ti al bando (Agronomia, Zootecnia..</w:t>
            </w:r>
            <w:r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0C197D" w:rsidRDefault="000C197D" w:rsidP="009C5C13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811D7">
        <w:rPr>
          <w:rFonts w:ascii="Arial" w:hAnsi="Arial" w:cs="Arial"/>
          <w:b/>
          <w:bCs/>
          <w:sz w:val="22"/>
          <w:szCs w:val="22"/>
        </w:rPr>
        <w:t xml:space="preserve">L’importo sopra indicato è da ritenersi lordo, omnicomprensivo di IVA, se dovuta e di ritenute a carico degli esperti e contributi a carico dell’amministrazione. </w:t>
      </w:r>
    </w:p>
    <w:p w:rsidR="000C197D" w:rsidRPr="00A811D7" w:rsidRDefault="000C197D" w:rsidP="00523BED">
      <w:pPr>
        <w:jc w:val="both"/>
        <w:rPr>
          <w:rFonts w:ascii="Arial" w:hAnsi="Arial" w:cs="Arial"/>
        </w:rPr>
      </w:pPr>
    </w:p>
    <w:p w:rsidR="000C197D" w:rsidRPr="00A811D7" w:rsidRDefault="000C197D" w:rsidP="00031E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811D7">
        <w:rPr>
          <w:rFonts w:ascii="Arial" w:hAnsi="Arial" w:cs="Arial"/>
        </w:rPr>
        <w:tab/>
      </w:r>
      <w:r w:rsidRPr="00A811D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Possono presentare domanda di partecipazione alla selezione coloro che: </w:t>
      </w:r>
    </w:p>
    <w:p w:rsidR="000C197D" w:rsidRPr="00A811D7" w:rsidRDefault="000C197D" w:rsidP="00031E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C197D" w:rsidRPr="00A811D7" w:rsidRDefault="000C197D" w:rsidP="00031E3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811D7">
        <w:rPr>
          <w:rFonts w:ascii="Arial" w:hAnsi="Arial" w:cs="Arial"/>
          <w:color w:val="000000"/>
          <w:sz w:val="22"/>
          <w:szCs w:val="22"/>
        </w:rPr>
        <w:t xml:space="preserve">siano in possesso di comprovata qualificazione professionale, attinente all’insegnamento cui è  destinato il contratto, mediante la dichiarazione dei titoli attinenti all’insegnamento o alla  disciplina cui è destinato il contratto e allegando il proprio curriculum vitae in formato europeo. Si prescinde dal requisito della comprovata specializzazione universitaria per attività che  debbano  essere svolte da professionisti iscritti in ordini o Albi o con soggetti che operino nel  campo dell’arte, dello spettacolo o dei mestieri artigianali, fermo restando l’esperienza nel  settore; </w:t>
      </w:r>
    </w:p>
    <w:p w:rsidR="000C197D" w:rsidRPr="00A811D7" w:rsidRDefault="000C197D" w:rsidP="00031E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C197D" w:rsidRPr="00A811D7" w:rsidRDefault="000C197D" w:rsidP="00A811D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811D7">
        <w:rPr>
          <w:rFonts w:ascii="Arial" w:hAnsi="Arial" w:cs="Arial"/>
          <w:color w:val="000000"/>
          <w:sz w:val="22"/>
          <w:szCs w:val="22"/>
        </w:rPr>
        <w:t xml:space="preserve">godano dei diritti civili e politici; </w:t>
      </w:r>
    </w:p>
    <w:p w:rsidR="000C197D" w:rsidRPr="00A811D7" w:rsidRDefault="000C197D" w:rsidP="00031E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C197D" w:rsidRDefault="000C197D" w:rsidP="00031E3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811D7">
        <w:rPr>
          <w:rFonts w:ascii="Arial" w:hAnsi="Arial" w:cs="Arial"/>
          <w:color w:val="000000"/>
          <w:sz w:val="22"/>
          <w:szCs w:val="22"/>
        </w:rPr>
        <w:t xml:space="preserve">non abbiano riportato condanne penali e non essere destinatari di provvedimenti che riguardano     l’applicazione di misure di prevenzione, di decisioni civili e di provvedimenti amministrativi iscritti  nel casellario giudiziale; </w:t>
      </w:r>
    </w:p>
    <w:p w:rsidR="000C197D" w:rsidRDefault="000C197D" w:rsidP="00A811D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C197D" w:rsidRPr="00A811D7" w:rsidRDefault="000C197D" w:rsidP="00031E3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811D7">
        <w:rPr>
          <w:rFonts w:ascii="Arial" w:hAnsi="Arial" w:cs="Arial"/>
          <w:color w:val="000000"/>
          <w:sz w:val="22"/>
          <w:szCs w:val="22"/>
        </w:rPr>
        <w:t>siano a conoscenza di non essere sottoposti a procedimenti penali</w:t>
      </w:r>
    </w:p>
    <w:p w:rsidR="000C197D" w:rsidRPr="00A811D7" w:rsidRDefault="000C197D" w:rsidP="00262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811D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C197D" w:rsidRPr="00A811D7" w:rsidRDefault="000C197D" w:rsidP="00A811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</w:pPr>
      <w:r w:rsidRPr="00A811D7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MODALITA’ DI SELEZIONE E RECLUTAMENTO</w:t>
      </w:r>
    </w:p>
    <w:p w:rsidR="000C197D" w:rsidRPr="00A811D7" w:rsidRDefault="000C197D" w:rsidP="00DB35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C197D" w:rsidRDefault="000C197D" w:rsidP="00DB35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811D7">
        <w:rPr>
          <w:rFonts w:ascii="Arial" w:hAnsi="Arial" w:cs="Arial"/>
          <w:color w:val="000000"/>
          <w:sz w:val="22"/>
          <w:szCs w:val="22"/>
        </w:rPr>
        <w:tab/>
        <w:t xml:space="preserve">La selezione delle domande sarà effettuata da un’apposita Commissione presieduta dal Dirigente Scolastico, al cui insindacabile giudizio è rimessa la scelta dell’esperto a cui affidare l’incarico. L’Istituzione scolastica si riserva il diritto di invitare, tra gli altri, anche esperti e/o associazioni di comprovata esperienza o qualità formativa di cui abbia avuto testimonianza in precedenti collaborazioni con l’Istituto. </w:t>
      </w:r>
    </w:p>
    <w:p w:rsidR="000C197D" w:rsidRDefault="000C197D" w:rsidP="00DB35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C197D" w:rsidRPr="00A811D7" w:rsidRDefault="000C197D" w:rsidP="00DB35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criteri di assegnazione vengono resi pubblici il giorno prima della selezione.</w:t>
      </w:r>
    </w:p>
    <w:p w:rsidR="000C197D" w:rsidRPr="00A811D7" w:rsidRDefault="000C197D" w:rsidP="00DB35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C197D" w:rsidRPr="00A811D7" w:rsidRDefault="000C197D" w:rsidP="00DB35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811D7">
        <w:rPr>
          <w:rFonts w:ascii="Arial" w:hAnsi="Arial" w:cs="Arial"/>
          <w:color w:val="000000"/>
          <w:sz w:val="22"/>
          <w:szCs w:val="22"/>
        </w:rPr>
        <w:t xml:space="preserve">Al termine delle operazioni, </w:t>
      </w:r>
      <w:smartTag w:uri="urn:schemas-microsoft-com:office:smarttags" w:element="PersonName">
        <w:smartTagPr>
          <w:attr w:name="ProductID" w:val="la Commissione"/>
        </w:smartTagPr>
        <w:r w:rsidRPr="00A811D7">
          <w:rPr>
            <w:rFonts w:ascii="Arial" w:hAnsi="Arial" w:cs="Arial"/>
            <w:color w:val="000000"/>
            <w:sz w:val="22"/>
            <w:szCs w:val="22"/>
          </w:rPr>
          <w:t>la Commissione</w:t>
        </w:r>
      </w:smartTag>
      <w:r w:rsidRPr="00A811D7">
        <w:rPr>
          <w:rFonts w:ascii="Arial" w:hAnsi="Arial" w:cs="Arial"/>
          <w:color w:val="000000"/>
          <w:sz w:val="22"/>
          <w:szCs w:val="22"/>
        </w:rPr>
        <w:t xml:space="preserve"> predisporrà l’elenco dei selezionati. L’elenco sarà affisso all’Albo e sarà pubblicato sul sito WEB dell’Istituto. </w:t>
      </w:r>
    </w:p>
    <w:p w:rsidR="000C197D" w:rsidRPr="00A811D7" w:rsidRDefault="000C197D" w:rsidP="00DB35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C197D" w:rsidRPr="00A811D7" w:rsidRDefault="000C197D" w:rsidP="00DB353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11D7">
        <w:rPr>
          <w:rFonts w:ascii="Arial" w:hAnsi="Arial" w:cs="Arial"/>
          <w:color w:val="000000"/>
          <w:sz w:val="22"/>
          <w:szCs w:val="22"/>
        </w:rPr>
        <w:t>Il Dirigente Scolastico attingerà dall’elenco mediante stipula di apposito contratto, riservandosi la possibilità di valutare, in piena autonomia, la possibilità di affidare più corsi allo stesso esperto.</w:t>
      </w:r>
    </w:p>
    <w:p w:rsidR="000C197D" w:rsidRPr="00A811D7" w:rsidRDefault="000C197D" w:rsidP="00DB3530">
      <w:pPr>
        <w:jc w:val="both"/>
        <w:rPr>
          <w:rFonts w:ascii="Arial" w:hAnsi="Arial" w:cs="Arial"/>
        </w:rPr>
      </w:pPr>
    </w:p>
    <w:p w:rsidR="000C197D" w:rsidRPr="00A811D7" w:rsidRDefault="000C197D" w:rsidP="00E22C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811D7">
        <w:rPr>
          <w:rFonts w:ascii="Arial" w:hAnsi="Arial" w:cs="Arial"/>
          <w:color w:val="000000"/>
          <w:sz w:val="22"/>
          <w:szCs w:val="22"/>
        </w:rPr>
        <w:t>Il compenso dovuto sarà erogato per le ore effettivamente svolte, fatte salve cause di forza maggiore non direttamente imputabili all’istituzione scolastica e dietro presentazione della parcella/fattura secondo le norme vigenti, della relazione finale e della dichiarazione con la calendarizza</w:t>
      </w:r>
      <w:r>
        <w:rPr>
          <w:rFonts w:ascii="Arial" w:hAnsi="Arial" w:cs="Arial"/>
          <w:color w:val="000000"/>
          <w:sz w:val="22"/>
          <w:szCs w:val="22"/>
        </w:rPr>
        <w:t>zione delle ore prestate, entro i termini previsti dalla normativa vigente.</w:t>
      </w:r>
    </w:p>
    <w:p w:rsidR="000C197D" w:rsidRPr="00A811D7" w:rsidRDefault="000C197D" w:rsidP="00DB3530">
      <w:pPr>
        <w:rPr>
          <w:rFonts w:ascii="Arial" w:hAnsi="Arial" w:cs="Arial"/>
        </w:rPr>
      </w:pPr>
    </w:p>
    <w:p w:rsidR="000C197D" w:rsidRPr="00A811D7" w:rsidRDefault="000C197D" w:rsidP="00DB3530">
      <w:pPr>
        <w:rPr>
          <w:rFonts w:ascii="Arial" w:hAnsi="Arial" w:cs="Arial"/>
          <w:i/>
        </w:rPr>
      </w:pPr>
      <w:r w:rsidRPr="00A811D7">
        <w:rPr>
          <w:rFonts w:ascii="Arial" w:hAnsi="Arial" w:cs="Arial"/>
          <w:b/>
          <w:bCs/>
          <w:i/>
          <w:u w:val="thick"/>
        </w:rPr>
        <w:t xml:space="preserve">MODALITA’ E SCADENZA DEI TERMINI DI PRESENTAZIONE DELLE DOMANDE </w:t>
      </w:r>
    </w:p>
    <w:p w:rsidR="000C197D" w:rsidRPr="00A811D7" w:rsidRDefault="000C197D" w:rsidP="008F48A0">
      <w:pPr>
        <w:jc w:val="both"/>
        <w:rPr>
          <w:rFonts w:ascii="Arial" w:hAnsi="Arial" w:cs="Arial"/>
        </w:rPr>
      </w:pPr>
    </w:p>
    <w:p w:rsidR="000C197D" w:rsidRDefault="000C197D" w:rsidP="008F48A0">
      <w:pPr>
        <w:jc w:val="both"/>
        <w:rPr>
          <w:rFonts w:ascii="Arial" w:hAnsi="Arial" w:cs="Arial"/>
          <w:b/>
          <w:bCs/>
        </w:rPr>
      </w:pPr>
      <w:r w:rsidRPr="00A811D7">
        <w:rPr>
          <w:rFonts w:ascii="Arial" w:hAnsi="Arial" w:cs="Arial"/>
        </w:rPr>
        <w:tab/>
        <w:t xml:space="preserve">La domanda di partecipazione alla selezione redatta </w:t>
      </w:r>
      <w:r>
        <w:rPr>
          <w:rFonts w:ascii="Arial" w:hAnsi="Arial" w:cs="Arial"/>
        </w:rPr>
        <w:t>in carta libera,</w:t>
      </w:r>
      <w:r w:rsidRPr="00A811D7">
        <w:rPr>
          <w:rFonts w:ascii="Arial" w:hAnsi="Arial" w:cs="Arial"/>
        </w:rPr>
        <w:t xml:space="preserve"> indirizzata al Dirigente Scolastico, con allegato il curriculum vitae  nel formato europeo dovrà pervenire entro le </w:t>
      </w:r>
      <w:r w:rsidRPr="00A811D7">
        <w:rPr>
          <w:rFonts w:ascii="Arial" w:hAnsi="Arial" w:cs="Arial"/>
          <w:b/>
          <w:bCs/>
        </w:rPr>
        <w:t xml:space="preserve"> </w:t>
      </w:r>
      <w:r w:rsidRPr="00A811D7">
        <w:rPr>
          <w:rFonts w:ascii="Arial" w:hAnsi="Arial" w:cs="Arial"/>
          <w:b/>
          <w:bCs/>
          <w:u w:val="thick"/>
        </w:rPr>
        <w:t xml:space="preserve">ore 10.00  del  </w:t>
      </w:r>
      <w:r>
        <w:rPr>
          <w:rFonts w:ascii="Arial" w:hAnsi="Arial" w:cs="Arial"/>
          <w:b/>
          <w:bCs/>
          <w:u w:val="thick"/>
        </w:rPr>
        <w:t>07/02/2015</w:t>
      </w:r>
      <w:r w:rsidRPr="00A811D7">
        <w:rPr>
          <w:rFonts w:ascii="Arial" w:hAnsi="Arial" w:cs="Arial"/>
          <w:b/>
          <w:bCs/>
        </w:rPr>
        <w:t xml:space="preserve">  alla  segreteria dell’Istituto  Comprensivo  “Aldo Moro”a mezzo posta o mediante raccomandata a mano al seguente indirizzo: Largo De Sanctis, 2 -24050 Calcinate (BG).</w:t>
      </w:r>
    </w:p>
    <w:p w:rsidR="000C197D" w:rsidRDefault="000C197D" w:rsidP="008F48A0">
      <w:pPr>
        <w:jc w:val="both"/>
        <w:rPr>
          <w:rFonts w:ascii="Arial" w:hAnsi="Arial" w:cs="Arial"/>
          <w:b/>
          <w:bCs/>
        </w:rPr>
      </w:pPr>
    </w:p>
    <w:p w:rsidR="000C197D" w:rsidRPr="00A811D7" w:rsidRDefault="000C197D" w:rsidP="008F48A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Nella domanda dovrà comparire l’autocertificazione delle caratteristiche professionali richieste e la disponibilità ad accettare il calendario proposto.</w:t>
      </w:r>
    </w:p>
    <w:p w:rsidR="000C197D" w:rsidRPr="00A811D7" w:rsidRDefault="000C197D" w:rsidP="008F48A0">
      <w:pPr>
        <w:jc w:val="both"/>
        <w:rPr>
          <w:rFonts w:ascii="Arial" w:hAnsi="Arial" w:cs="Arial"/>
        </w:rPr>
      </w:pPr>
    </w:p>
    <w:p w:rsidR="000C197D" w:rsidRPr="00A811D7" w:rsidRDefault="000C197D" w:rsidP="008F48A0">
      <w:pPr>
        <w:jc w:val="both"/>
        <w:rPr>
          <w:rFonts w:ascii="Arial" w:hAnsi="Arial" w:cs="Arial"/>
        </w:rPr>
      </w:pPr>
      <w:r w:rsidRPr="00A811D7">
        <w:rPr>
          <w:rFonts w:ascii="Arial" w:hAnsi="Arial" w:cs="Arial"/>
        </w:rPr>
        <w:tab/>
        <w:t>La  presentazione  della  domanda  obbliga  espressamente  all’accettazione  di  quanto  esplicitato  nel presente bando.</w:t>
      </w:r>
    </w:p>
    <w:p w:rsidR="000C197D" w:rsidRDefault="000C197D" w:rsidP="008F48A0">
      <w:pPr>
        <w:jc w:val="both"/>
        <w:rPr>
          <w:rFonts w:ascii="Arial" w:hAnsi="Arial" w:cs="Arial"/>
          <w:u w:val="single"/>
        </w:rPr>
      </w:pPr>
    </w:p>
    <w:p w:rsidR="000C197D" w:rsidRDefault="000C197D" w:rsidP="008F48A0">
      <w:pPr>
        <w:jc w:val="both"/>
        <w:rPr>
          <w:rFonts w:ascii="Arial" w:hAnsi="Arial" w:cs="Arial"/>
        </w:rPr>
      </w:pPr>
      <w:r w:rsidRPr="00A811D7">
        <w:rPr>
          <w:rFonts w:ascii="Arial" w:hAnsi="Arial" w:cs="Arial"/>
          <w:u w:val="single"/>
        </w:rPr>
        <w:t>Non farà fede la data del timbro postale.</w:t>
      </w:r>
      <w:r w:rsidRPr="00A811D7">
        <w:rPr>
          <w:rFonts w:ascii="Arial" w:hAnsi="Arial" w:cs="Arial"/>
        </w:rPr>
        <w:t xml:space="preserve"> </w:t>
      </w:r>
    </w:p>
    <w:p w:rsidR="000C197D" w:rsidRPr="00A811D7" w:rsidRDefault="000C197D" w:rsidP="008F48A0">
      <w:pPr>
        <w:jc w:val="both"/>
        <w:rPr>
          <w:rFonts w:ascii="Arial" w:hAnsi="Arial" w:cs="Arial"/>
        </w:rPr>
      </w:pPr>
    </w:p>
    <w:p w:rsidR="000C197D" w:rsidRDefault="000C197D" w:rsidP="008F48A0">
      <w:pPr>
        <w:jc w:val="both"/>
        <w:rPr>
          <w:rFonts w:ascii="Arial" w:hAnsi="Arial" w:cs="Arial"/>
        </w:rPr>
      </w:pPr>
      <w:r w:rsidRPr="00A811D7">
        <w:rPr>
          <w:rFonts w:ascii="Arial" w:hAnsi="Arial" w:cs="Arial"/>
        </w:rPr>
        <w:t>Non saranno considerate valide le domande inviate via e-mail o via fax.</w:t>
      </w:r>
    </w:p>
    <w:p w:rsidR="000C197D" w:rsidRDefault="000C197D" w:rsidP="008F48A0">
      <w:pPr>
        <w:jc w:val="both"/>
        <w:rPr>
          <w:rFonts w:ascii="Arial" w:hAnsi="Arial" w:cs="Arial"/>
        </w:rPr>
      </w:pPr>
    </w:p>
    <w:p w:rsidR="000C197D" w:rsidRPr="00A811D7" w:rsidRDefault="000C197D" w:rsidP="008F48A0">
      <w:pPr>
        <w:jc w:val="both"/>
        <w:rPr>
          <w:rFonts w:ascii="Arial" w:hAnsi="Arial" w:cs="Arial"/>
        </w:rPr>
      </w:pPr>
      <w:r w:rsidRPr="00A811D7">
        <w:rPr>
          <w:rFonts w:ascii="Arial" w:hAnsi="Arial" w:cs="Arial"/>
        </w:rPr>
        <w:t xml:space="preserve"> </w:t>
      </w:r>
      <w:r w:rsidRPr="00A811D7">
        <w:rPr>
          <w:rFonts w:ascii="Arial" w:hAnsi="Arial" w:cs="Arial"/>
          <w:b/>
          <w:bCs/>
        </w:rPr>
        <w:t>Sul plico contenente la domanda dovrà essere indicato il mittente e la dicitura ESPERTO AVVISO PUBBLICO N.1</w:t>
      </w:r>
      <w:r>
        <w:rPr>
          <w:rFonts w:ascii="Arial" w:hAnsi="Arial" w:cs="Arial"/>
          <w:b/>
          <w:bCs/>
        </w:rPr>
        <w:t>7</w:t>
      </w:r>
    </w:p>
    <w:p w:rsidR="000C197D" w:rsidRPr="00A811D7" w:rsidRDefault="000C197D" w:rsidP="00DB3530">
      <w:pPr>
        <w:rPr>
          <w:rFonts w:ascii="Arial" w:hAnsi="Arial" w:cs="Arial"/>
        </w:rPr>
      </w:pPr>
    </w:p>
    <w:p w:rsidR="000C197D" w:rsidRPr="00A811D7" w:rsidRDefault="000C197D" w:rsidP="00DB3530">
      <w:pPr>
        <w:rPr>
          <w:rFonts w:ascii="Arial" w:hAnsi="Arial" w:cs="Arial"/>
          <w:i/>
        </w:rPr>
      </w:pPr>
      <w:r w:rsidRPr="00A811D7">
        <w:rPr>
          <w:rFonts w:ascii="Arial" w:hAnsi="Arial" w:cs="Arial"/>
          <w:b/>
          <w:bCs/>
          <w:i/>
          <w:u w:val="thick"/>
        </w:rPr>
        <w:t>SI PRECISA CHE</w:t>
      </w:r>
    </w:p>
    <w:p w:rsidR="000C197D" w:rsidRPr="00A811D7" w:rsidRDefault="000C197D" w:rsidP="00DB3530">
      <w:pPr>
        <w:rPr>
          <w:rFonts w:ascii="Arial" w:hAnsi="Arial" w:cs="Arial"/>
        </w:rPr>
      </w:pPr>
    </w:p>
    <w:p w:rsidR="000C197D" w:rsidRPr="00A811D7" w:rsidRDefault="000C197D" w:rsidP="008F48A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811D7">
        <w:rPr>
          <w:rFonts w:ascii="Arial" w:hAnsi="Arial" w:cs="Arial"/>
        </w:rPr>
        <w:t>L’Istituto non assume  alcuna responsabilità per  la  dispersione  di comunicazione  dipendente da inesattezze nell’indicazione del recapito da parte del concorrente oppure da mancata o tardiva comunicazione di cambiamento dell’indirizzo indicato nella domanda, né per eventuali disguidi postali o comunque imputabili a fatti terzi, a caso fortuito o di forza maggiore</w:t>
      </w:r>
    </w:p>
    <w:p w:rsidR="000C197D" w:rsidRPr="00A811D7" w:rsidRDefault="000C197D" w:rsidP="008F48A0">
      <w:pPr>
        <w:ind w:left="-120"/>
        <w:jc w:val="both"/>
        <w:rPr>
          <w:rFonts w:ascii="Arial" w:hAnsi="Arial" w:cs="Arial"/>
        </w:rPr>
      </w:pPr>
    </w:p>
    <w:p w:rsidR="000C197D" w:rsidRPr="00A811D7" w:rsidRDefault="000C197D" w:rsidP="008F48A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811D7">
        <w:rPr>
          <w:rFonts w:ascii="Arial" w:hAnsi="Arial" w:cs="Arial"/>
        </w:rPr>
        <w:t>L’istituto si riserva di procedere al conferimento dell’incarico anche in presenza di una sola  domanda pervenuta pienamente rispondente alle esigenze progettuali o di non procedere</w:t>
      </w:r>
      <w:r>
        <w:rPr>
          <w:rFonts w:ascii="Arial" w:hAnsi="Arial" w:cs="Arial"/>
        </w:rPr>
        <w:t xml:space="preserve"> </w:t>
      </w:r>
      <w:r w:rsidRPr="00A811D7">
        <w:rPr>
          <w:rFonts w:ascii="Arial" w:hAnsi="Arial" w:cs="Arial"/>
        </w:rPr>
        <w:t>all’attribuzione dello stesso a suo insindacabile giudizio.</w:t>
      </w:r>
    </w:p>
    <w:p w:rsidR="000C197D" w:rsidRPr="00A811D7" w:rsidRDefault="000C197D" w:rsidP="008F48A0">
      <w:pPr>
        <w:ind w:left="-120"/>
        <w:jc w:val="both"/>
        <w:rPr>
          <w:rFonts w:ascii="Arial" w:hAnsi="Arial" w:cs="Arial"/>
        </w:rPr>
      </w:pPr>
    </w:p>
    <w:p w:rsidR="000C197D" w:rsidRPr="00A811D7" w:rsidRDefault="000C197D" w:rsidP="008F48A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811D7">
        <w:rPr>
          <w:rFonts w:ascii="Arial" w:hAnsi="Arial" w:cs="Arial"/>
        </w:rPr>
        <w:t>Gli aspiranti dipendenti della P. A. o da altra Amministrazione, dovranno essere</w:t>
      </w:r>
    </w:p>
    <w:p w:rsidR="000C197D" w:rsidRPr="00A811D7" w:rsidRDefault="000C197D" w:rsidP="008F48A0">
      <w:pPr>
        <w:ind w:left="-120"/>
        <w:jc w:val="both"/>
        <w:rPr>
          <w:rFonts w:ascii="Arial" w:hAnsi="Arial" w:cs="Arial"/>
        </w:rPr>
      </w:pPr>
      <w:r w:rsidRPr="00A811D7">
        <w:rPr>
          <w:rFonts w:ascii="Arial" w:hAnsi="Arial" w:cs="Arial"/>
        </w:rPr>
        <w:t xml:space="preserve">            preventivamente autorizzati e la stipulazione del contratto sarà subordinata al rilascio di detta  autorizzazione.</w:t>
      </w:r>
    </w:p>
    <w:p w:rsidR="000C197D" w:rsidRPr="00A811D7" w:rsidRDefault="000C197D" w:rsidP="008F48A0">
      <w:pPr>
        <w:ind w:left="-120"/>
        <w:jc w:val="both"/>
        <w:rPr>
          <w:rFonts w:ascii="Arial" w:hAnsi="Arial" w:cs="Arial"/>
        </w:rPr>
      </w:pPr>
    </w:p>
    <w:p w:rsidR="000C197D" w:rsidRPr="00A811D7" w:rsidRDefault="000C197D" w:rsidP="008F48A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811D7">
        <w:rPr>
          <w:rFonts w:ascii="Arial" w:hAnsi="Arial" w:cs="Arial"/>
        </w:rPr>
        <w:t>L’istituto si riserva di NON procedere all’affidamento degli incarichi in caso di mancata  attivazione dei corsi previsti.</w:t>
      </w:r>
    </w:p>
    <w:p w:rsidR="000C197D" w:rsidRPr="00A811D7" w:rsidRDefault="000C197D" w:rsidP="008F48A0">
      <w:pPr>
        <w:ind w:left="-120"/>
        <w:jc w:val="both"/>
        <w:rPr>
          <w:rFonts w:ascii="Arial" w:hAnsi="Arial" w:cs="Arial"/>
        </w:rPr>
      </w:pPr>
    </w:p>
    <w:p w:rsidR="000C197D" w:rsidRPr="00A811D7" w:rsidRDefault="000C197D" w:rsidP="008F48A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811D7">
        <w:rPr>
          <w:rFonts w:ascii="Arial" w:hAnsi="Arial" w:cs="Arial"/>
        </w:rPr>
        <w:t>Ai sensi dell’art. 10 comma 1 della legge 31 ottobre 1996 n. 675 e in seguito specificato dall’art. 13 del DLgs 196 del 2003 (Codice sulla Privacy), i dati personali forniti dal candidato saranno raccolti presso l’Istituto Comprensivo di Calcinate  per le finalità di gestione della selezione e potranno essere trattati in forma automatizzata e comunque in ottemperanza alle norme vigenti. Il candidato dovrà autorizzare l’Istituto Comprensivo di Calcinate al trattamento dei dati personali. Il titolare del trattamento dei dati è il Dirigente Scolastico.</w:t>
      </w:r>
    </w:p>
    <w:p w:rsidR="000C197D" w:rsidRPr="00A811D7" w:rsidRDefault="000C197D" w:rsidP="008F48A0">
      <w:pPr>
        <w:ind w:left="-120"/>
        <w:jc w:val="both"/>
        <w:rPr>
          <w:rFonts w:ascii="Arial" w:hAnsi="Arial" w:cs="Arial"/>
        </w:rPr>
      </w:pPr>
    </w:p>
    <w:p w:rsidR="000C197D" w:rsidRPr="00A811D7" w:rsidRDefault="000C197D" w:rsidP="008F48A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811D7">
        <w:rPr>
          <w:rFonts w:ascii="Arial" w:hAnsi="Arial" w:cs="Arial"/>
        </w:rPr>
        <w:t>Il Dirigente Scolastico, in base alle prerogative affidategli dalla normativa, sottoscrive la convenzione con l’esperto esterno. L’entità massima del compenso è quella prevista dal  progettoe/o dalle normative in vigore.</w:t>
      </w:r>
    </w:p>
    <w:p w:rsidR="000C197D" w:rsidRPr="00A811D7" w:rsidRDefault="000C197D" w:rsidP="008F48A0">
      <w:pPr>
        <w:ind w:left="-120"/>
        <w:jc w:val="both"/>
        <w:rPr>
          <w:rFonts w:ascii="Arial" w:hAnsi="Arial" w:cs="Arial"/>
        </w:rPr>
      </w:pPr>
    </w:p>
    <w:p w:rsidR="000C197D" w:rsidRPr="00A811D7" w:rsidRDefault="000C197D" w:rsidP="008F48A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811D7">
        <w:rPr>
          <w:rFonts w:ascii="Arial" w:hAnsi="Arial" w:cs="Arial"/>
        </w:rPr>
        <w:t>L’incaricato svolgerà l’attività di servizio presso le sedi scolastiche dove si attiverà il progetto.</w:t>
      </w:r>
    </w:p>
    <w:p w:rsidR="000C197D" w:rsidRPr="00A811D7" w:rsidRDefault="000C197D" w:rsidP="008F48A0">
      <w:pPr>
        <w:ind w:left="-120"/>
        <w:jc w:val="both"/>
        <w:rPr>
          <w:rFonts w:ascii="Arial" w:hAnsi="Arial" w:cs="Arial"/>
        </w:rPr>
      </w:pPr>
    </w:p>
    <w:p w:rsidR="000C197D" w:rsidRPr="00A811D7" w:rsidRDefault="000C197D" w:rsidP="008F48A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811D7">
        <w:rPr>
          <w:rFonts w:ascii="Arial" w:hAnsi="Arial" w:cs="Arial"/>
        </w:rPr>
        <w:t xml:space="preserve">Il presente bando è affisso all’Albo e pubblicato sul sito internet dell’Istituto </w:t>
      </w:r>
      <w:hyperlink r:id="rId8" w:history="1">
        <w:r w:rsidRPr="00A811D7">
          <w:rPr>
            <w:rStyle w:val="Collegamentoipertestuale"/>
            <w:rFonts w:ascii="Arial" w:hAnsi="Arial" w:cs="Arial"/>
          </w:rPr>
          <w:t>http://www.iccalcinate.it</w:t>
        </w:r>
      </w:hyperlink>
      <w:r w:rsidRPr="00A811D7">
        <w:rPr>
          <w:rFonts w:ascii="Arial" w:hAnsi="Arial" w:cs="Arial"/>
        </w:rPr>
        <w:t>.</w:t>
      </w:r>
    </w:p>
    <w:p w:rsidR="000C197D" w:rsidRPr="00A811D7" w:rsidRDefault="000C197D" w:rsidP="00DB3530">
      <w:pPr>
        <w:rPr>
          <w:rFonts w:ascii="Arial" w:hAnsi="Arial" w:cs="Arial"/>
        </w:rPr>
      </w:pPr>
    </w:p>
    <w:p w:rsidR="000C197D" w:rsidRPr="00A811D7" w:rsidRDefault="000C197D" w:rsidP="00DB3530">
      <w:pPr>
        <w:rPr>
          <w:rFonts w:ascii="Arial" w:hAnsi="Arial" w:cs="Arial"/>
        </w:rPr>
      </w:pPr>
      <w:r w:rsidRPr="00A811D7">
        <w:rPr>
          <w:rFonts w:ascii="Arial" w:hAnsi="Arial" w:cs="Arial"/>
          <w:b/>
          <w:bCs/>
        </w:rPr>
        <w:t>Eventuali chiarimenti potranno essere richiesti all’Ufficio di segreteria dell’Istituto Comprensivo“Aldo Moro” di Calcinate - Tel. 035/841017 – Ass.te Amm.va NADIA.</w:t>
      </w:r>
    </w:p>
    <w:p w:rsidR="000C197D" w:rsidRDefault="000C197D" w:rsidP="00DB3530">
      <w:pPr>
        <w:tabs>
          <w:tab w:val="left" w:pos="7515"/>
        </w:tabs>
        <w:ind w:left="4678"/>
        <w:jc w:val="center"/>
        <w:rPr>
          <w:rFonts w:ascii="Arial" w:hAnsi="Arial" w:cs="Arial"/>
        </w:rPr>
      </w:pPr>
    </w:p>
    <w:p w:rsidR="000C197D" w:rsidRPr="00A811D7" w:rsidRDefault="000C197D" w:rsidP="00DB3530">
      <w:pPr>
        <w:tabs>
          <w:tab w:val="left" w:pos="7515"/>
        </w:tabs>
        <w:ind w:left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>F/TO</w:t>
      </w:r>
      <w:r w:rsidRPr="00A811D7">
        <w:rPr>
          <w:rFonts w:ascii="Arial" w:hAnsi="Arial" w:cs="Arial"/>
        </w:rPr>
        <w:t>Il Dirigente Scolastico</w:t>
      </w:r>
    </w:p>
    <w:p w:rsidR="000C197D" w:rsidRPr="00A811D7" w:rsidRDefault="000C197D" w:rsidP="00DB3530">
      <w:pPr>
        <w:tabs>
          <w:tab w:val="left" w:pos="7515"/>
        </w:tabs>
        <w:ind w:left="4678"/>
        <w:jc w:val="center"/>
        <w:rPr>
          <w:rFonts w:ascii="Arial" w:hAnsi="Arial" w:cs="Arial"/>
        </w:rPr>
      </w:pPr>
      <w:r w:rsidRPr="00A811D7">
        <w:rPr>
          <w:rFonts w:ascii="Arial" w:hAnsi="Arial" w:cs="Arial"/>
        </w:rPr>
        <w:t>Alessandro Domenico Mazzaferro</w:t>
      </w:r>
    </w:p>
    <w:p w:rsidR="000C197D" w:rsidRPr="00A811D7" w:rsidRDefault="000C197D" w:rsidP="00DB3530">
      <w:pPr>
        <w:tabs>
          <w:tab w:val="left" w:pos="7515"/>
        </w:tabs>
        <w:rPr>
          <w:rFonts w:ascii="Arial" w:hAnsi="Arial" w:cs="Arial"/>
        </w:rPr>
      </w:pPr>
    </w:p>
    <w:p w:rsidR="000C197D" w:rsidRPr="00A811D7" w:rsidRDefault="000C197D" w:rsidP="00DB3530">
      <w:pPr>
        <w:tabs>
          <w:tab w:val="left" w:pos="7515"/>
        </w:tabs>
        <w:rPr>
          <w:rFonts w:ascii="Arial" w:hAnsi="Arial" w:cs="Arial"/>
        </w:rPr>
      </w:pPr>
    </w:p>
    <w:p w:rsidR="000C197D" w:rsidRPr="00A811D7" w:rsidRDefault="000C197D" w:rsidP="00DB3530">
      <w:pPr>
        <w:tabs>
          <w:tab w:val="left" w:pos="7515"/>
        </w:tabs>
        <w:rPr>
          <w:rFonts w:ascii="Arial" w:hAnsi="Arial" w:cs="Arial"/>
        </w:rPr>
      </w:pPr>
    </w:p>
    <w:p w:rsidR="000C197D" w:rsidRPr="00A811D7" w:rsidRDefault="000C197D" w:rsidP="00DB3530">
      <w:pPr>
        <w:tabs>
          <w:tab w:val="left" w:pos="7515"/>
        </w:tabs>
        <w:rPr>
          <w:rFonts w:ascii="Arial" w:hAnsi="Arial" w:cs="Arial"/>
        </w:rPr>
      </w:pPr>
    </w:p>
    <w:p w:rsidR="000C197D" w:rsidRPr="00A811D7" w:rsidRDefault="000C197D" w:rsidP="00DB3530">
      <w:pPr>
        <w:tabs>
          <w:tab w:val="left" w:pos="7515"/>
        </w:tabs>
        <w:rPr>
          <w:rFonts w:ascii="Arial" w:hAnsi="Arial" w:cs="Arial"/>
        </w:rPr>
      </w:pPr>
    </w:p>
    <w:p w:rsidR="000C197D" w:rsidRPr="00A811D7" w:rsidRDefault="000C197D" w:rsidP="00DB3530">
      <w:pPr>
        <w:tabs>
          <w:tab w:val="left" w:pos="7515"/>
        </w:tabs>
        <w:rPr>
          <w:rFonts w:ascii="Arial" w:hAnsi="Arial" w:cs="Arial"/>
        </w:rPr>
      </w:pPr>
    </w:p>
    <w:p w:rsidR="000C197D" w:rsidRPr="00A811D7" w:rsidRDefault="000C197D" w:rsidP="00DB3530">
      <w:pPr>
        <w:tabs>
          <w:tab w:val="left" w:pos="7515"/>
        </w:tabs>
        <w:rPr>
          <w:rFonts w:ascii="Arial" w:hAnsi="Arial" w:cs="Arial"/>
        </w:rPr>
      </w:pPr>
    </w:p>
    <w:sectPr w:rsidR="000C197D" w:rsidRPr="00A811D7" w:rsidSect="00262DED">
      <w:headerReference w:type="default" r:id="rId9"/>
      <w:footerReference w:type="default" r:id="rId10"/>
      <w:pgSz w:w="11906" w:h="16838"/>
      <w:pgMar w:top="284" w:right="1134" w:bottom="284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7D" w:rsidRDefault="000C197D">
      <w:r>
        <w:separator/>
      </w:r>
    </w:p>
  </w:endnote>
  <w:endnote w:type="continuationSeparator" w:id="0">
    <w:p w:rsidR="000C197D" w:rsidRDefault="000C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Borders>
        <w:top w:val="single" w:sz="4" w:space="0" w:color="auto"/>
      </w:tblBorders>
      <w:tblLayout w:type="fixed"/>
      <w:tblLook w:val="00A0"/>
    </w:tblPr>
    <w:tblGrid>
      <w:gridCol w:w="1560"/>
      <w:gridCol w:w="3175"/>
      <w:gridCol w:w="3771"/>
      <w:gridCol w:w="1275"/>
    </w:tblGrid>
    <w:tr w:rsidR="000C197D" w:rsidTr="000910A2">
      <w:tc>
        <w:tcPr>
          <w:tcW w:w="1560" w:type="dxa"/>
          <w:vMerge w:val="restart"/>
          <w:tcBorders>
            <w:top w:val="single" w:sz="4" w:space="0" w:color="auto"/>
          </w:tcBorders>
          <w:vAlign w:val="center"/>
        </w:tcPr>
        <w:p w:rsidR="000C197D" w:rsidRDefault="00481B6D" w:rsidP="000910A2">
          <w:r>
            <w:rPr>
              <w:noProof/>
              <w:sz w:val="10"/>
              <w:szCs w:val="10"/>
            </w:rPr>
            <w:drawing>
              <wp:inline distT="0" distB="0" distL="0" distR="0">
                <wp:extent cx="752475" cy="495300"/>
                <wp:effectExtent l="19050" t="0" r="0" b="0"/>
                <wp:docPr id="1" name="Immagine 1" descr="logo con fond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on fondo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top w:val="single" w:sz="4" w:space="0" w:color="auto"/>
          </w:tcBorders>
        </w:tcPr>
        <w:p w:rsidR="000C197D" w:rsidRPr="00C042FD" w:rsidRDefault="000C197D" w:rsidP="00F03039">
          <w:pPr>
            <w:rPr>
              <w:rFonts w:ascii="Candara" w:hAnsi="Candara"/>
              <w:sz w:val="16"/>
              <w:szCs w:val="16"/>
            </w:rPr>
          </w:pPr>
        </w:p>
      </w:tc>
      <w:tc>
        <w:tcPr>
          <w:tcW w:w="3771" w:type="dxa"/>
          <w:tcBorders>
            <w:top w:val="single" w:sz="4" w:space="0" w:color="auto"/>
          </w:tcBorders>
        </w:tcPr>
        <w:p w:rsidR="000C197D" w:rsidRPr="00C042FD" w:rsidRDefault="000C197D" w:rsidP="00C042FD">
          <w:pPr>
            <w:jc w:val="right"/>
            <w:rPr>
              <w:rFonts w:ascii="Candara" w:hAnsi="Candara"/>
              <w:sz w:val="16"/>
              <w:szCs w:val="16"/>
            </w:rPr>
          </w:pPr>
        </w:p>
      </w:tc>
      <w:tc>
        <w:tcPr>
          <w:tcW w:w="1275" w:type="dxa"/>
          <w:vMerge w:val="restart"/>
          <w:tcBorders>
            <w:top w:val="single" w:sz="4" w:space="0" w:color="auto"/>
          </w:tcBorders>
        </w:tcPr>
        <w:p w:rsidR="000C197D" w:rsidRDefault="000C197D" w:rsidP="005E6BFE">
          <w:pPr>
            <w:rPr>
              <w:sz w:val="10"/>
              <w:szCs w:val="10"/>
            </w:rPr>
          </w:pPr>
        </w:p>
        <w:p w:rsidR="000C197D" w:rsidRPr="00C042FD" w:rsidRDefault="00481B6D" w:rsidP="005E6BFE">
          <w:pPr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>
                <wp:extent cx="609600" cy="600075"/>
                <wp:effectExtent l="19050" t="0" r="0" b="0"/>
                <wp:docPr id="2" name="Immagine 2" descr="logo definitivo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definitivo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197D" w:rsidTr="003266E0">
      <w:tc>
        <w:tcPr>
          <w:tcW w:w="1560" w:type="dxa"/>
          <w:vMerge/>
        </w:tcPr>
        <w:p w:rsidR="000C197D" w:rsidRDefault="000C197D" w:rsidP="00C042FD">
          <w:pPr>
            <w:jc w:val="center"/>
          </w:pPr>
        </w:p>
      </w:tc>
      <w:tc>
        <w:tcPr>
          <w:tcW w:w="3175" w:type="dxa"/>
        </w:tcPr>
        <w:p w:rsidR="000C197D" w:rsidRPr="00C042FD" w:rsidRDefault="000C197D" w:rsidP="004A5C88">
          <w:pPr>
            <w:rPr>
              <w:rFonts w:ascii="Candara" w:hAnsi="Candara"/>
              <w:sz w:val="16"/>
              <w:szCs w:val="16"/>
            </w:rPr>
          </w:pPr>
          <w:r w:rsidRPr="00C042FD">
            <w:rPr>
              <w:rFonts w:ascii="Candara" w:hAnsi="Candara" w:cs="Arial"/>
              <w:i/>
              <w:sz w:val="16"/>
              <w:szCs w:val="16"/>
            </w:rPr>
            <w:t xml:space="preserve">Largo Francesco De Sanctis </w:t>
          </w:r>
        </w:p>
      </w:tc>
      <w:tc>
        <w:tcPr>
          <w:tcW w:w="3771" w:type="dxa"/>
        </w:tcPr>
        <w:p w:rsidR="000C197D" w:rsidRPr="00C042FD" w:rsidRDefault="000C197D" w:rsidP="00C042FD">
          <w:pPr>
            <w:jc w:val="right"/>
            <w:rPr>
              <w:rFonts w:ascii="Candara" w:hAnsi="Candara"/>
              <w:sz w:val="16"/>
              <w:szCs w:val="16"/>
            </w:rPr>
          </w:pPr>
          <w:r w:rsidRPr="00C042FD">
            <w:rPr>
              <w:rFonts w:ascii="Candara" w:hAnsi="Candara" w:cs="Arial"/>
              <w:i/>
              <w:sz w:val="16"/>
              <w:szCs w:val="16"/>
            </w:rPr>
            <w:t>questa scuola usa soltanto carta  riciclata</w:t>
          </w:r>
        </w:p>
      </w:tc>
      <w:tc>
        <w:tcPr>
          <w:tcW w:w="1275" w:type="dxa"/>
          <w:vMerge/>
        </w:tcPr>
        <w:p w:rsidR="000C197D" w:rsidRDefault="000C197D" w:rsidP="00C042FD">
          <w:pPr>
            <w:jc w:val="center"/>
          </w:pPr>
        </w:p>
      </w:tc>
    </w:tr>
    <w:tr w:rsidR="000C197D" w:rsidTr="003266E0">
      <w:tc>
        <w:tcPr>
          <w:tcW w:w="1560" w:type="dxa"/>
          <w:vMerge/>
        </w:tcPr>
        <w:p w:rsidR="000C197D" w:rsidRDefault="000C197D" w:rsidP="00C042FD">
          <w:pPr>
            <w:jc w:val="center"/>
          </w:pPr>
        </w:p>
      </w:tc>
      <w:tc>
        <w:tcPr>
          <w:tcW w:w="3175" w:type="dxa"/>
        </w:tcPr>
        <w:p w:rsidR="000C197D" w:rsidRPr="00C042FD" w:rsidRDefault="000C197D" w:rsidP="004A5C88">
          <w:pPr>
            <w:rPr>
              <w:rFonts w:ascii="Candara" w:hAnsi="Candara"/>
              <w:sz w:val="16"/>
              <w:szCs w:val="16"/>
            </w:rPr>
          </w:pPr>
          <w:r w:rsidRPr="00C042FD">
            <w:rPr>
              <w:rFonts w:ascii="Candara" w:hAnsi="Candara" w:cs="Arial"/>
              <w:i/>
              <w:sz w:val="16"/>
              <w:szCs w:val="16"/>
            </w:rPr>
            <w:t xml:space="preserve">24050 CALCINATE (Bergamo)  </w:t>
          </w:r>
        </w:p>
      </w:tc>
      <w:tc>
        <w:tcPr>
          <w:tcW w:w="3771" w:type="dxa"/>
        </w:tcPr>
        <w:p w:rsidR="000C197D" w:rsidRPr="00C042FD" w:rsidRDefault="000C197D" w:rsidP="00C042FD">
          <w:pPr>
            <w:jc w:val="right"/>
            <w:rPr>
              <w:rFonts w:ascii="Candara" w:hAnsi="Candara"/>
              <w:sz w:val="16"/>
              <w:szCs w:val="16"/>
            </w:rPr>
          </w:pPr>
          <w:r w:rsidRPr="00C042FD">
            <w:rPr>
              <w:rFonts w:ascii="Candara" w:hAnsi="Candara" w:cs="Arial"/>
              <w:i/>
              <w:sz w:val="16"/>
              <w:szCs w:val="16"/>
            </w:rPr>
            <w:t>e disinchiostrata al 100 %</w:t>
          </w:r>
        </w:p>
      </w:tc>
      <w:tc>
        <w:tcPr>
          <w:tcW w:w="1275" w:type="dxa"/>
          <w:vMerge/>
        </w:tcPr>
        <w:p w:rsidR="000C197D" w:rsidRDefault="000C197D" w:rsidP="00C042FD">
          <w:pPr>
            <w:jc w:val="center"/>
          </w:pPr>
        </w:p>
      </w:tc>
    </w:tr>
    <w:tr w:rsidR="000C197D" w:rsidTr="003266E0">
      <w:tc>
        <w:tcPr>
          <w:tcW w:w="1560" w:type="dxa"/>
          <w:vMerge/>
        </w:tcPr>
        <w:p w:rsidR="000C197D" w:rsidRDefault="000C197D" w:rsidP="00C042FD">
          <w:pPr>
            <w:jc w:val="center"/>
          </w:pPr>
        </w:p>
      </w:tc>
      <w:tc>
        <w:tcPr>
          <w:tcW w:w="3175" w:type="dxa"/>
        </w:tcPr>
        <w:p w:rsidR="000C197D" w:rsidRPr="00C042FD" w:rsidRDefault="000C197D" w:rsidP="004A5C88">
          <w:pPr>
            <w:rPr>
              <w:rFonts w:ascii="Candara" w:hAnsi="Candara"/>
              <w:sz w:val="16"/>
              <w:szCs w:val="16"/>
            </w:rPr>
          </w:pPr>
          <w:r w:rsidRPr="00C042FD">
            <w:rPr>
              <w:rFonts w:ascii="Candara" w:hAnsi="Candara" w:cs="Arial"/>
              <w:i/>
              <w:sz w:val="16"/>
              <w:szCs w:val="16"/>
            </w:rPr>
            <w:t>Tel. 035/841017 - Fax 035/841694</w:t>
          </w:r>
        </w:p>
      </w:tc>
      <w:tc>
        <w:tcPr>
          <w:tcW w:w="3771" w:type="dxa"/>
        </w:tcPr>
        <w:p w:rsidR="000C197D" w:rsidRPr="00C042FD" w:rsidRDefault="004F0BA1" w:rsidP="00C042FD">
          <w:pPr>
            <w:jc w:val="right"/>
            <w:rPr>
              <w:rFonts w:ascii="Candara" w:hAnsi="Candara"/>
              <w:sz w:val="16"/>
              <w:szCs w:val="16"/>
            </w:rPr>
          </w:pPr>
          <w:hyperlink r:id="rId3" w:history="1">
            <w:r w:rsidR="000C197D" w:rsidRPr="00C042FD">
              <w:rPr>
                <w:rStyle w:val="Collegamentoipertestuale"/>
                <w:rFonts w:ascii="Candara" w:hAnsi="Candara" w:cs="Arial"/>
                <w:i/>
                <w:sz w:val="16"/>
                <w:szCs w:val="16"/>
              </w:rPr>
              <w:t>info@iccalcinate.it</w:t>
            </w:r>
          </w:hyperlink>
          <w:r w:rsidR="000C197D" w:rsidRPr="00C042FD">
            <w:rPr>
              <w:rFonts w:ascii="Candara" w:hAnsi="Candara" w:cs="Arial"/>
              <w:i/>
              <w:sz w:val="16"/>
              <w:szCs w:val="16"/>
            </w:rPr>
            <w:t xml:space="preserve"> ;  </w:t>
          </w:r>
          <w:hyperlink r:id="rId4" w:history="1">
            <w:r w:rsidR="000C197D" w:rsidRPr="00C042FD">
              <w:rPr>
                <w:rStyle w:val="Collegamentoipertestuale"/>
                <w:rFonts w:ascii="Candara" w:hAnsi="Candara" w:cs="Arial"/>
                <w:i/>
                <w:sz w:val="16"/>
                <w:szCs w:val="16"/>
              </w:rPr>
              <w:t>www.iccalcinate.it</w:t>
            </w:r>
          </w:hyperlink>
        </w:p>
      </w:tc>
      <w:tc>
        <w:tcPr>
          <w:tcW w:w="1275" w:type="dxa"/>
          <w:vMerge/>
        </w:tcPr>
        <w:p w:rsidR="000C197D" w:rsidRDefault="000C197D" w:rsidP="00C042FD">
          <w:pPr>
            <w:jc w:val="center"/>
          </w:pPr>
        </w:p>
      </w:tc>
    </w:tr>
    <w:tr w:rsidR="000C197D" w:rsidTr="003266E0">
      <w:trPr>
        <w:trHeight w:val="309"/>
      </w:trPr>
      <w:tc>
        <w:tcPr>
          <w:tcW w:w="1560" w:type="dxa"/>
          <w:vMerge/>
        </w:tcPr>
        <w:p w:rsidR="000C197D" w:rsidRDefault="000C197D" w:rsidP="00C042FD">
          <w:pPr>
            <w:jc w:val="center"/>
          </w:pPr>
        </w:p>
      </w:tc>
      <w:tc>
        <w:tcPr>
          <w:tcW w:w="3175" w:type="dxa"/>
        </w:tcPr>
        <w:p w:rsidR="000C197D" w:rsidRPr="00C042FD" w:rsidRDefault="000C197D" w:rsidP="004A5C88">
          <w:pPr>
            <w:rPr>
              <w:rFonts w:ascii="Candara" w:hAnsi="Candara"/>
              <w:sz w:val="16"/>
              <w:szCs w:val="16"/>
            </w:rPr>
          </w:pPr>
          <w:r w:rsidRPr="00C042FD">
            <w:rPr>
              <w:rFonts w:ascii="Candara" w:hAnsi="Candara"/>
              <w:sz w:val="16"/>
              <w:szCs w:val="16"/>
            </w:rPr>
            <w:t>C.F. 92015050161</w:t>
          </w:r>
        </w:p>
      </w:tc>
      <w:tc>
        <w:tcPr>
          <w:tcW w:w="3771" w:type="dxa"/>
        </w:tcPr>
        <w:p w:rsidR="000C197D" w:rsidRPr="00C042FD" w:rsidRDefault="000C197D" w:rsidP="00C042FD">
          <w:pPr>
            <w:tabs>
              <w:tab w:val="left" w:pos="7938"/>
            </w:tabs>
            <w:jc w:val="right"/>
            <w:rPr>
              <w:rFonts w:ascii="Candara" w:hAnsi="Candara"/>
              <w:sz w:val="16"/>
              <w:szCs w:val="16"/>
            </w:rPr>
          </w:pPr>
          <w:r w:rsidRPr="00C042FD">
            <w:rPr>
              <w:rFonts w:ascii="Candara" w:hAnsi="Candara" w:cs="Arial"/>
              <w:i/>
              <w:sz w:val="16"/>
              <w:szCs w:val="16"/>
              <w:lang w:val="en-GB"/>
            </w:rPr>
            <w:t>Email certificate: BGIC83100C@pec.istruzione.it</w:t>
          </w:r>
        </w:p>
      </w:tc>
      <w:tc>
        <w:tcPr>
          <w:tcW w:w="1275" w:type="dxa"/>
          <w:vMerge/>
        </w:tcPr>
        <w:p w:rsidR="000C197D" w:rsidRDefault="000C197D" w:rsidP="00C042FD">
          <w:pPr>
            <w:jc w:val="center"/>
          </w:pPr>
        </w:p>
      </w:tc>
    </w:tr>
  </w:tbl>
  <w:p w:rsidR="000C197D" w:rsidRPr="005E6BFE" w:rsidRDefault="000C197D" w:rsidP="005E6BFE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7D" w:rsidRDefault="000C197D">
      <w:r>
        <w:separator/>
      </w:r>
    </w:p>
  </w:footnote>
  <w:footnote w:type="continuationSeparator" w:id="0">
    <w:p w:rsidR="000C197D" w:rsidRDefault="000C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7D" w:rsidRDefault="000C197D" w:rsidP="008E367F">
    <w:pPr>
      <w:pStyle w:val="Intestazione"/>
      <w:tabs>
        <w:tab w:val="clear" w:pos="4819"/>
        <w:tab w:val="clear" w:pos="9638"/>
        <w:tab w:val="left" w:pos="1725"/>
      </w:tabs>
    </w:pPr>
    <w:r>
      <w:tab/>
    </w:r>
  </w:p>
  <w:p w:rsidR="000C197D" w:rsidRDefault="000C197D" w:rsidP="008E367F">
    <w:pPr>
      <w:pStyle w:val="Intestazione"/>
      <w:tabs>
        <w:tab w:val="clear" w:pos="4819"/>
        <w:tab w:val="clear" w:pos="9638"/>
        <w:tab w:val="left" w:pos="17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77B"/>
    <w:multiLevelType w:val="hybridMultilevel"/>
    <w:tmpl w:val="D28CEDD4"/>
    <w:lvl w:ilvl="0" w:tplc="ED5EC2DC">
      <w:start w:val="3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22C6441C"/>
    <w:multiLevelType w:val="hybridMultilevel"/>
    <w:tmpl w:val="0FAA6F3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D23E38"/>
    <w:multiLevelType w:val="hybridMultilevel"/>
    <w:tmpl w:val="669CCB52"/>
    <w:lvl w:ilvl="0" w:tplc="36BE9D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149BB"/>
    <w:multiLevelType w:val="hybridMultilevel"/>
    <w:tmpl w:val="923EBDA8"/>
    <w:lvl w:ilvl="0" w:tplc="BF92EFB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3722507D"/>
    <w:multiLevelType w:val="hybridMultilevel"/>
    <w:tmpl w:val="DEBEBA4C"/>
    <w:lvl w:ilvl="0" w:tplc="0410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43DB5D06"/>
    <w:multiLevelType w:val="hybridMultilevel"/>
    <w:tmpl w:val="52945304"/>
    <w:lvl w:ilvl="0" w:tplc="0F3016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17FD"/>
    <w:multiLevelType w:val="hybridMultilevel"/>
    <w:tmpl w:val="3056C23C"/>
    <w:lvl w:ilvl="0" w:tplc="EE0CF40C">
      <w:start w:val="14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4B1757"/>
    <w:multiLevelType w:val="hybridMultilevel"/>
    <w:tmpl w:val="57528198"/>
    <w:lvl w:ilvl="0" w:tplc="0410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5EC87BC0"/>
    <w:multiLevelType w:val="hybridMultilevel"/>
    <w:tmpl w:val="A2B6A3BE"/>
    <w:lvl w:ilvl="0" w:tplc="ED5EC2DC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5AD70FC"/>
    <w:multiLevelType w:val="hybridMultilevel"/>
    <w:tmpl w:val="9520884E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6273ABC"/>
    <w:multiLevelType w:val="hybridMultilevel"/>
    <w:tmpl w:val="E4681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555B2"/>
    <w:multiLevelType w:val="multilevel"/>
    <w:tmpl w:val="8E9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2F7215"/>
    <w:rsid w:val="00003340"/>
    <w:rsid w:val="00003F82"/>
    <w:rsid w:val="00006F0E"/>
    <w:rsid w:val="0000784A"/>
    <w:rsid w:val="00011CCA"/>
    <w:rsid w:val="00015ED1"/>
    <w:rsid w:val="00022286"/>
    <w:rsid w:val="00023D7F"/>
    <w:rsid w:val="00027E71"/>
    <w:rsid w:val="000304EB"/>
    <w:rsid w:val="00030788"/>
    <w:rsid w:val="00030C03"/>
    <w:rsid w:val="00031E3E"/>
    <w:rsid w:val="0003215D"/>
    <w:rsid w:val="00036CFE"/>
    <w:rsid w:val="00036F7A"/>
    <w:rsid w:val="0004281E"/>
    <w:rsid w:val="0004398A"/>
    <w:rsid w:val="00045103"/>
    <w:rsid w:val="00045BF8"/>
    <w:rsid w:val="00047DD2"/>
    <w:rsid w:val="000502BE"/>
    <w:rsid w:val="00056869"/>
    <w:rsid w:val="0006293A"/>
    <w:rsid w:val="00064D7B"/>
    <w:rsid w:val="00071DA9"/>
    <w:rsid w:val="00080FBF"/>
    <w:rsid w:val="00082F9A"/>
    <w:rsid w:val="000910A2"/>
    <w:rsid w:val="00091967"/>
    <w:rsid w:val="000A786E"/>
    <w:rsid w:val="000B1A5C"/>
    <w:rsid w:val="000B7E6C"/>
    <w:rsid w:val="000C0490"/>
    <w:rsid w:val="000C05BB"/>
    <w:rsid w:val="000C197D"/>
    <w:rsid w:val="000C41D3"/>
    <w:rsid w:val="000E4092"/>
    <w:rsid w:val="000F7CC8"/>
    <w:rsid w:val="0011021C"/>
    <w:rsid w:val="00113353"/>
    <w:rsid w:val="0012040D"/>
    <w:rsid w:val="00125126"/>
    <w:rsid w:val="001315C4"/>
    <w:rsid w:val="00131B21"/>
    <w:rsid w:val="00134AD9"/>
    <w:rsid w:val="001424C3"/>
    <w:rsid w:val="001428A9"/>
    <w:rsid w:val="00147907"/>
    <w:rsid w:val="001558F0"/>
    <w:rsid w:val="00156408"/>
    <w:rsid w:val="00156729"/>
    <w:rsid w:val="001631C5"/>
    <w:rsid w:val="00165CAC"/>
    <w:rsid w:val="00171422"/>
    <w:rsid w:val="001714EB"/>
    <w:rsid w:val="0018288D"/>
    <w:rsid w:val="00184C1B"/>
    <w:rsid w:val="001863A1"/>
    <w:rsid w:val="00191423"/>
    <w:rsid w:val="001916BC"/>
    <w:rsid w:val="00193F4E"/>
    <w:rsid w:val="00194D61"/>
    <w:rsid w:val="001A72EA"/>
    <w:rsid w:val="001C26B2"/>
    <w:rsid w:val="001C5F2A"/>
    <w:rsid w:val="001D0D2D"/>
    <w:rsid w:val="001E1F5E"/>
    <w:rsid w:val="001E6B52"/>
    <w:rsid w:val="001F0FFC"/>
    <w:rsid w:val="001F2C02"/>
    <w:rsid w:val="001F3D6B"/>
    <w:rsid w:val="001F7DA8"/>
    <w:rsid w:val="002005AA"/>
    <w:rsid w:val="00201F1F"/>
    <w:rsid w:val="0020292D"/>
    <w:rsid w:val="002031D4"/>
    <w:rsid w:val="00203C51"/>
    <w:rsid w:val="002054AE"/>
    <w:rsid w:val="0021086E"/>
    <w:rsid w:val="00211482"/>
    <w:rsid w:val="00211A76"/>
    <w:rsid w:val="0021264E"/>
    <w:rsid w:val="00212C2D"/>
    <w:rsid w:val="00213431"/>
    <w:rsid w:val="00223C33"/>
    <w:rsid w:val="00225F20"/>
    <w:rsid w:val="002366FD"/>
    <w:rsid w:val="00237B2F"/>
    <w:rsid w:val="00241E7B"/>
    <w:rsid w:val="00251ABF"/>
    <w:rsid w:val="00260B4D"/>
    <w:rsid w:val="00262DED"/>
    <w:rsid w:val="002649D2"/>
    <w:rsid w:val="00266DC5"/>
    <w:rsid w:val="00266FDE"/>
    <w:rsid w:val="00267704"/>
    <w:rsid w:val="00273B13"/>
    <w:rsid w:val="00284192"/>
    <w:rsid w:val="0028617A"/>
    <w:rsid w:val="002A10A8"/>
    <w:rsid w:val="002A5189"/>
    <w:rsid w:val="002B10EF"/>
    <w:rsid w:val="002C2F6B"/>
    <w:rsid w:val="002C6580"/>
    <w:rsid w:val="002D07A1"/>
    <w:rsid w:val="002E7386"/>
    <w:rsid w:val="002F3C20"/>
    <w:rsid w:val="002F3F8C"/>
    <w:rsid w:val="002F7215"/>
    <w:rsid w:val="00301C85"/>
    <w:rsid w:val="00312465"/>
    <w:rsid w:val="00313B50"/>
    <w:rsid w:val="00313C95"/>
    <w:rsid w:val="00314B71"/>
    <w:rsid w:val="00315187"/>
    <w:rsid w:val="00316314"/>
    <w:rsid w:val="0032079B"/>
    <w:rsid w:val="003208DA"/>
    <w:rsid w:val="00324045"/>
    <w:rsid w:val="00324D64"/>
    <w:rsid w:val="00325516"/>
    <w:rsid w:val="003266E0"/>
    <w:rsid w:val="00326A5C"/>
    <w:rsid w:val="003436C9"/>
    <w:rsid w:val="00351338"/>
    <w:rsid w:val="003526EA"/>
    <w:rsid w:val="00352B8F"/>
    <w:rsid w:val="00363533"/>
    <w:rsid w:val="00363F12"/>
    <w:rsid w:val="00367A00"/>
    <w:rsid w:val="00370BB6"/>
    <w:rsid w:val="0037494A"/>
    <w:rsid w:val="00375C4D"/>
    <w:rsid w:val="00376109"/>
    <w:rsid w:val="00381F58"/>
    <w:rsid w:val="00384474"/>
    <w:rsid w:val="00393615"/>
    <w:rsid w:val="003947E7"/>
    <w:rsid w:val="0039518D"/>
    <w:rsid w:val="003963C6"/>
    <w:rsid w:val="003A011C"/>
    <w:rsid w:val="003A3645"/>
    <w:rsid w:val="003A4CA8"/>
    <w:rsid w:val="003C2148"/>
    <w:rsid w:val="003C2C98"/>
    <w:rsid w:val="003D0675"/>
    <w:rsid w:val="003D44C1"/>
    <w:rsid w:val="003D4A96"/>
    <w:rsid w:val="003D5609"/>
    <w:rsid w:val="003D62BB"/>
    <w:rsid w:val="003E3E15"/>
    <w:rsid w:val="003E72FE"/>
    <w:rsid w:val="003F3DE0"/>
    <w:rsid w:val="003F4188"/>
    <w:rsid w:val="003F5DA2"/>
    <w:rsid w:val="003F5F5E"/>
    <w:rsid w:val="003F77F4"/>
    <w:rsid w:val="00402051"/>
    <w:rsid w:val="0040613C"/>
    <w:rsid w:val="00422A2A"/>
    <w:rsid w:val="00432D72"/>
    <w:rsid w:val="00433B57"/>
    <w:rsid w:val="00435ADE"/>
    <w:rsid w:val="00440844"/>
    <w:rsid w:val="00440C34"/>
    <w:rsid w:val="00441794"/>
    <w:rsid w:val="004540EF"/>
    <w:rsid w:val="00456035"/>
    <w:rsid w:val="0045711D"/>
    <w:rsid w:val="0046367B"/>
    <w:rsid w:val="00463EA5"/>
    <w:rsid w:val="00477D08"/>
    <w:rsid w:val="00481B60"/>
    <w:rsid w:val="00481B6D"/>
    <w:rsid w:val="0048510E"/>
    <w:rsid w:val="00490B1F"/>
    <w:rsid w:val="00494710"/>
    <w:rsid w:val="00496405"/>
    <w:rsid w:val="004A5180"/>
    <w:rsid w:val="004A5C88"/>
    <w:rsid w:val="004B1456"/>
    <w:rsid w:val="004B2857"/>
    <w:rsid w:val="004B3946"/>
    <w:rsid w:val="004B40A8"/>
    <w:rsid w:val="004C349F"/>
    <w:rsid w:val="004C3C56"/>
    <w:rsid w:val="004E19EE"/>
    <w:rsid w:val="004E2FA0"/>
    <w:rsid w:val="004E3A09"/>
    <w:rsid w:val="004F0BA1"/>
    <w:rsid w:val="004F2590"/>
    <w:rsid w:val="0050009A"/>
    <w:rsid w:val="00502678"/>
    <w:rsid w:val="005047B2"/>
    <w:rsid w:val="005142B6"/>
    <w:rsid w:val="0052073F"/>
    <w:rsid w:val="00521374"/>
    <w:rsid w:val="0052297A"/>
    <w:rsid w:val="00523BED"/>
    <w:rsid w:val="00527292"/>
    <w:rsid w:val="00530698"/>
    <w:rsid w:val="00537D3E"/>
    <w:rsid w:val="00541046"/>
    <w:rsid w:val="00545523"/>
    <w:rsid w:val="00546F8C"/>
    <w:rsid w:val="005561B0"/>
    <w:rsid w:val="0056365E"/>
    <w:rsid w:val="00576B1C"/>
    <w:rsid w:val="00580F1C"/>
    <w:rsid w:val="00587AFD"/>
    <w:rsid w:val="00587D8F"/>
    <w:rsid w:val="00594487"/>
    <w:rsid w:val="00595CEA"/>
    <w:rsid w:val="005A2305"/>
    <w:rsid w:val="005A2D1A"/>
    <w:rsid w:val="005A3585"/>
    <w:rsid w:val="005A5FD0"/>
    <w:rsid w:val="005B1178"/>
    <w:rsid w:val="005B4F84"/>
    <w:rsid w:val="005C1E12"/>
    <w:rsid w:val="005C6148"/>
    <w:rsid w:val="005C6FEF"/>
    <w:rsid w:val="005E258C"/>
    <w:rsid w:val="005E3E2D"/>
    <w:rsid w:val="005E6BFE"/>
    <w:rsid w:val="00602293"/>
    <w:rsid w:val="00602788"/>
    <w:rsid w:val="006055E4"/>
    <w:rsid w:val="00614948"/>
    <w:rsid w:val="00614BBA"/>
    <w:rsid w:val="00620C35"/>
    <w:rsid w:val="00623BDC"/>
    <w:rsid w:val="006245C1"/>
    <w:rsid w:val="00637119"/>
    <w:rsid w:val="00641CE8"/>
    <w:rsid w:val="00647B7F"/>
    <w:rsid w:val="00647C7E"/>
    <w:rsid w:val="006518C9"/>
    <w:rsid w:val="00653E0D"/>
    <w:rsid w:val="006546E7"/>
    <w:rsid w:val="00665A5D"/>
    <w:rsid w:val="00665E4A"/>
    <w:rsid w:val="00674947"/>
    <w:rsid w:val="0067630A"/>
    <w:rsid w:val="00677C0F"/>
    <w:rsid w:val="00681E69"/>
    <w:rsid w:val="00694D38"/>
    <w:rsid w:val="006A265C"/>
    <w:rsid w:val="006A5EE3"/>
    <w:rsid w:val="006A6341"/>
    <w:rsid w:val="006B101F"/>
    <w:rsid w:val="006B7F1D"/>
    <w:rsid w:val="006C3CC2"/>
    <w:rsid w:val="006C6B31"/>
    <w:rsid w:val="006D3FB5"/>
    <w:rsid w:val="006D4DD3"/>
    <w:rsid w:val="006D7DFE"/>
    <w:rsid w:val="006E6503"/>
    <w:rsid w:val="006F1426"/>
    <w:rsid w:val="0070689C"/>
    <w:rsid w:val="00706FC3"/>
    <w:rsid w:val="0071089D"/>
    <w:rsid w:val="007121EB"/>
    <w:rsid w:val="00724D5F"/>
    <w:rsid w:val="0073669C"/>
    <w:rsid w:val="00737F1F"/>
    <w:rsid w:val="0074132A"/>
    <w:rsid w:val="00745A7E"/>
    <w:rsid w:val="00760FF4"/>
    <w:rsid w:val="007777F1"/>
    <w:rsid w:val="00783DD0"/>
    <w:rsid w:val="00784936"/>
    <w:rsid w:val="00794C08"/>
    <w:rsid w:val="00795177"/>
    <w:rsid w:val="007975E3"/>
    <w:rsid w:val="007A50B5"/>
    <w:rsid w:val="007B0AE9"/>
    <w:rsid w:val="007B6D64"/>
    <w:rsid w:val="007C36D2"/>
    <w:rsid w:val="007C79E7"/>
    <w:rsid w:val="007C7BD2"/>
    <w:rsid w:val="007D12E6"/>
    <w:rsid w:val="007E13E1"/>
    <w:rsid w:val="007E55F7"/>
    <w:rsid w:val="007F17DD"/>
    <w:rsid w:val="007F4B6D"/>
    <w:rsid w:val="007F61B1"/>
    <w:rsid w:val="00801906"/>
    <w:rsid w:val="00811B61"/>
    <w:rsid w:val="0082193B"/>
    <w:rsid w:val="008247D8"/>
    <w:rsid w:val="00825291"/>
    <w:rsid w:val="00825490"/>
    <w:rsid w:val="0082721E"/>
    <w:rsid w:val="00827C64"/>
    <w:rsid w:val="00837EC6"/>
    <w:rsid w:val="008570C7"/>
    <w:rsid w:val="00857BE2"/>
    <w:rsid w:val="00864105"/>
    <w:rsid w:val="008679F6"/>
    <w:rsid w:val="0087254C"/>
    <w:rsid w:val="00872823"/>
    <w:rsid w:val="008745DE"/>
    <w:rsid w:val="0088434C"/>
    <w:rsid w:val="00891852"/>
    <w:rsid w:val="008957E1"/>
    <w:rsid w:val="008A007E"/>
    <w:rsid w:val="008B38C0"/>
    <w:rsid w:val="008B5639"/>
    <w:rsid w:val="008B5898"/>
    <w:rsid w:val="008D23E0"/>
    <w:rsid w:val="008D5B79"/>
    <w:rsid w:val="008E10C1"/>
    <w:rsid w:val="008E221E"/>
    <w:rsid w:val="008E2FED"/>
    <w:rsid w:val="008E367F"/>
    <w:rsid w:val="008E4E86"/>
    <w:rsid w:val="008E5EC8"/>
    <w:rsid w:val="008F1FAC"/>
    <w:rsid w:val="008F3F98"/>
    <w:rsid w:val="008F48A0"/>
    <w:rsid w:val="008F7AD4"/>
    <w:rsid w:val="009013D0"/>
    <w:rsid w:val="0090732D"/>
    <w:rsid w:val="009077AB"/>
    <w:rsid w:val="009148B3"/>
    <w:rsid w:val="009211FB"/>
    <w:rsid w:val="00922840"/>
    <w:rsid w:val="00926647"/>
    <w:rsid w:val="00927F1D"/>
    <w:rsid w:val="009354A7"/>
    <w:rsid w:val="00943641"/>
    <w:rsid w:val="009452B0"/>
    <w:rsid w:val="00950CC7"/>
    <w:rsid w:val="0095773C"/>
    <w:rsid w:val="00960EE0"/>
    <w:rsid w:val="00961976"/>
    <w:rsid w:val="009666C5"/>
    <w:rsid w:val="00977353"/>
    <w:rsid w:val="0098094F"/>
    <w:rsid w:val="0098347A"/>
    <w:rsid w:val="00986977"/>
    <w:rsid w:val="00992B78"/>
    <w:rsid w:val="00995A99"/>
    <w:rsid w:val="009961A3"/>
    <w:rsid w:val="009A0DCC"/>
    <w:rsid w:val="009A1CE3"/>
    <w:rsid w:val="009A2873"/>
    <w:rsid w:val="009A3867"/>
    <w:rsid w:val="009B065E"/>
    <w:rsid w:val="009B1BB7"/>
    <w:rsid w:val="009B4CE7"/>
    <w:rsid w:val="009C5A31"/>
    <w:rsid w:val="009C5C13"/>
    <w:rsid w:val="009D6A06"/>
    <w:rsid w:val="009E06E7"/>
    <w:rsid w:val="009E4C4F"/>
    <w:rsid w:val="009F18B5"/>
    <w:rsid w:val="009F3071"/>
    <w:rsid w:val="009F42D3"/>
    <w:rsid w:val="009F753D"/>
    <w:rsid w:val="00A00F47"/>
    <w:rsid w:val="00A01C21"/>
    <w:rsid w:val="00A01DB5"/>
    <w:rsid w:val="00A02664"/>
    <w:rsid w:val="00A145E9"/>
    <w:rsid w:val="00A146DA"/>
    <w:rsid w:val="00A21263"/>
    <w:rsid w:val="00A21639"/>
    <w:rsid w:val="00A227CB"/>
    <w:rsid w:val="00A22D38"/>
    <w:rsid w:val="00A31F0D"/>
    <w:rsid w:val="00A35B88"/>
    <w:rsid w:val="00A41AC9"/>
    <w:rsid w:val="00A577D6"/>
    <w:rsid w:val="00A602C8"/>
    <w:rsid w:val="00A64181"/>
    <w:rsid w:val="00A65131"/>
    <w:rsid w:val="00A6652E"/>
    <w:rsid w:val="00A6741D"/>
    <w:rsid w:val="00A67925"/>
    <w:rsid w:val="00A70698"/>
    <w:rsid w:val="00A72EEB"/>
    <w:rsid w:val="00A7340B"/>
    <w:rsid w:val="00A811D7"/>
    <w:rsid w:val="00A85D36"/>
    <w:rsid w:val="00A87A38"/>
    <w:rsid w:val="00A927FB"/>
    <w:rsid w:val="00A92F32"/>
    <w:rsid w:val="00A95A0D"/>
    <w:rsid w:val="00AA180A"/>
    <w:rsid w:val="00AA562F"/>
    <w:rsid w:val="00AA7986"/>
    <w:rsid w:val="00AB0251"/>
    <w:rsid w:val="00AB5EA2"/>
    <w:rsid w:val="00AB6900"/>
    <w:rsid w:val="00AC5E21"/>
    <w:rsid w:val="00AD0037"/>
    <w:rsid w:val="00AD106C"/>
    <w:rsid w:val="00AE1CC7"/>
    <w:rsid w:val="00AF7221"/>
    <w:rsid w:val="00B009A8"/>
    <w:rsid w:val="00B01D81"/>
    <w:rsid w:val="00B0738C"/>
    <w:rsid w:val="00B10ECB"/>
    <w:rsid w:val="00B1430E"/>
    <w:rsid w:val="00B17796"/>
    <w:rsid w:val="00B227E0"/>
    <w:rsid w:val="00B433AF"/>
    <w:rsid w:val="00B43D43"/>
    <w:rsid w:val="00B44409"/>
    <w:rsid w:val="00B54191"/>
    <w:rsid w:val="00B5467F"/>
    <w:rsid w:val="00B55F3E"/>
    <w:rsid w:val="00B560E3"/>
    <w:rsid w:val="00B57028"/>
    <w:rsid w:val="00B65BC8"/>
    <w:rsid w:val="00B660B1"/>
    <w:rsid w:val="00B71296"/>
    <w:rsid w:val="00B839F5"/>
    <w:rsid w:val="00B871A1"/>
    <w:rsid w:val="00B87518"/>
    <w:rsid w:val="00B91215"/>
    <w:rsid w:val="00B92901"/>
    <w:rsid w:val="00B95EAD"/>
    <w:rsid w:val="00BA1FE0"/>
    <w:rsid w:val="00BA66CD"/>
    <w:rsid w:val="00BA6E05"/>
    <w:rsid w:val="00BB1F36"/>
    <w:rsid w:val="00BB31B8"/>
    <w:rsid w:val="00BB6654"/>
    <w:rsid w:val="00BC3502"/>
    <w:rsid w:val="00BC3926"/>
    <w:rsid w:val="00BC5921"/>
    <w:rsid w:val="00BC7D3F"/>
    <w:rsid w:val="00BD0487"/>
    <w:rsid w:val="00BD07A2"/>
    <w:rsid w:val="00BD292A"/>
    <w:rsid w:val="00BD31F0"/>
    <w:rsid w:val="00BD621B"/>
    <w:rsid w:val="00BE19EA"/>
    <w:rsid w:val="00BF10B8"/>
    <w:rsid w:val="00BF75F6"/>
    <w:rsid w:val="00C042FD"/>
    <w:rsid w:val="00C05A6C"/>
    <w:rsid w:val="00C07384"/>
    <w:rsid w:val="00C203FA"/>
    <w:rsid w:val="00C24FC1"/>
    <w:rsid w:val="00C33A8E"/>
    <w:rsid w:val="00C34557"/>
    <w:rsid w:val="00C35433"/>
    <w:rsid w:val="00C41FE5"/>
    <w:rsid w:val="00C423F8"/>
    <w:rsid w:val="00C54A22"/>
    <w:rsid w:val="00C5632E"/>
    <w:rsid w:val="00C5726A"/>
    <w:rsid w:val="00C62CB4"/>
    <w:rsid w:val="00C762F9"/>
    <w:rsid w:val="00C77B21"/>
    <w:rsid w:val="00C84FC2"/>
    <w:rsid w:val="00C875B9"/>
    <w:rsid w:val="00C90DF6"/>
    <w:rsid w:val="00C94D03"/>
    <w:rsid w:val="00C95443"/>
    <w:rsid w:val="00CA1748"/>
    <w:rsid w:val="00CA57FA"/>
    <w:rsid w:val="00CB08C6"/>
    <w:rsid w:val="00CC0C4D"/>
    <w:rsid w:val="00CC0E0E"/>
    <w:rsid w:val="00CC308C"/>
    <w:rsid w:val="00CC7734"/>
    <w:rsid w:val="00CD747C"/>
    <w:rsid w:val="00CE1A62"/>
    <w:rsid w:val="00CE4E6F"/>
    <w:rsid w:val="00CE713E"/>
    <w:rsid w:val="00CF18F8"/>
    <w:rsid w:val="00CF4406"/>
    <w:rsid w:val="00CF6C1E"/>
    <w:rsid w:val="00CF70D5"/>
    <w:rsid w:val="00D02859"/>
    <w:rsid w:val="00D053DA"/>
    <w:rsid w:val="00D05847"/>
    <w:rsid w:val="00D10E8D"/>
    <w:rsid w:val="00D16F7A"/>
    <w:rsid w:val="00D173C1"/>
    <w:rsid w:val="00D20961"/>
    <w:rsid w:val="00D23285"/>
    <w:rsid w:val="00D242D5"/>
    <w:rsid w:val="00D26778"/>
    <w:rsid w:val="00D30B90"/>
    <w:rsid w:val="00D35CE6"/>
    <w:rsid w:val="00D36F11"/>
    <w:rsid w:val="00D42205"/>
    <w:rsid w:val="00D449B1"/>
    <w:rsid w:val="00D449EF"/>
    <w:rsid w:val="00D55A51"/>
    <w:rsid w:val="00D62E0B"/>
    <w:rsid w:val="00D65B1B"/>
    <w:rsid w:val="00D7159D"/>
    <w:rsid w:val="00D82E43"/>
    <w:rsid w:val="00D8717B"/>
    <w:rsid w:val="00D8744C"/>
    <w:rsid w:val="00D90B03"/>
    <w:rsid w:val="00D9270F"/>
    <w:rsid w:val="00D96AF3"/>
    <w:rsid w:val="00DA19D3"/>
    <w:rsid w:val="00DA3E94"/>
    <w:rsid w:val="00DA4BDB"/>
    <w:rsid w:val="00DA5F40"/>
    <w:rsid w:val="00DA7450"/>
    <w:rsid w:val="00DB1E1E"/>
    <w:rsid w:val="00DB1E32"/>
    <w:rsid w:val="00DB3530"/>
    <w:rsid w:val="00DB6BFF"/>
    <w:rsid w:val="00DB764A"/>
    <w:rsid w:val="00DC08EB"/>
    <w:rsid w:val="00DC0E36"/>
    <w:rsid w:val="00DC155D"/>
    <w:rsid w:val="00DC3E6E"/>
    <w:rsid w:val="00DC4275"/>
    <w:rsid w:val="00DC52FC"/>
    <w:rsid w:val="00DC6CE2"/>
    <w:rsid w:val="00DD1940"/>
    <w:rsid w:val="00DD21E3"/>
    <w:rsid w:val="00DE12B8"/>
    <w:rsid w:val="00DE235F"/>
    <w:rsid w:val="00DE3707"/>
    <w:rsid w:val="00DE4CE8"/>
    <w:rsid w:val="00DE64F1"/>
    <w:rsid w:val="00DE7A60"/>
    <w:rsid w:val="00DF0E21"/>
    <w:rsid w:val="00DF3B9A"/>
    <w:rsid w:val="00DF6D0E"/>
    <w:rsid w:val="00DF743F"/>
    <w:rsid w:val="00E01095"/>
    <w:rsid w:val="00E03D51"/>
    <w:rsid w:val="00E11592"/>
    <w:rsid w:val="00E11C77"/>
    <w:rsid w:val="00E1767D"/>
    <w:rsid w:val="00E22C63"/>
    <w:rsid w:val="00E24BC2"/>
    <w:rsid w:val="00E2668E"/>
    <w:rsid w:val="00E322C6"/>
    <w:rsid w:val="00E36A1C"/>
    <w:rsid w:val="00E44C1D"/>
    <w:rsid w:val="00E45ADC"/>
    <w:rsid w:val="00E541E5"/>
    <w:rsid w:val="00E6178F"/>
    <w:rsid w:val="00E61C0B"/>
    <w:rsid w:val="00E67F6F"/>
    <w:rsid w:val="00E74697"/>
    <w:rsid w:val="00E826E3"/>
    <w:rsid w:val="00E91A3F"/>
    <w:rsid w:val="00E937B2"/>
    <w:rsid w:val="00E939FE"/>
    <w:rsid w:val="00E94546"/>
    <w:rsid w:val="00E95342"/>
    <w:rsid w:val="00EB0318"/>
    <w:rsid w:val="00EB32F0"/>
    <w:rsid w:val="00EB3483"/>
    <w:rsid w:val="00EB601F"/>
    <w:rsid w:val="00EC79E5"/>
    <w:rsid w:val="00ED1CD7"/>
    <w:rsid w:val="00ED2342"/>
    <w:rsid w:val="00EE0118"/>
    <w:rsid w:val="00EE0829"/>
    <w:rsid w:val="00EE3C41"/>
    <w:rsid w:val="00EF02FC"/>
    <w:rsid w:val="00EF34D2"/>
    <w:rsid w:val="00EF51CE"/>
    <w:rsid w:val="00F0138E"/>
    <w:rsid w:val="00F03039"/>
    <w:rsid w:val="00F04AFE"/>
    <w:rsid w:val="00F0602E"/>
    <w:rsid w:val="00F060EC"/>
    <w:rsid w:val="00F10E28"/>
    <w:rsid w:val="00F22D98"/>
    <w:rsid w:val="00F44D70"/>
    <w:rsid w:val="00F46608"/>
    <w:rsid w:val="00F4672E"/>
    <w:rsid w:val="00F46D8E"/>
    <w:rsid w:val="00F5049D"/>
    <w:rsid w:val="00F53383"/>
    <w:rsid w:val="00F57228"/>
    <w:rsid w:val="00F64B4B"/>
    <w:rsid w:val="00F653DA"/>
    <w:rsid w:val="00F70A07"/>
    <w:rsid w:val="00F7189E"/>
    <w:rsid w:val="00F71D42"/>
    <w:rsid w:val="00F813C8"/>
    <w:rsid w:val="00F86660"/>
    <w:rsid w:val="00F86B3D"/>
    <w:rsid w:val="00FA5E79"/>
    <w:rsid w:val="00FA73AD"/>
    <w:rsid w:val="00FB12B3"/>
    <w:rsid w:val="00FB3357"/>
    <w:rsid w:val="00FC2E50"/>
    <w:rsid w:val="00FC452E"/>
    <w:rsid w:val="00FC65B3"/>
    <w:rsid w:val="00FC7C86"/>
    <w:rsid w:val="00FF32B5"/>
    <w:rsid w:val="00FF437C"/>
    <w:rsid w:val="00FF68C5"/>
    <w:rsid w:val="00FF7082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1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6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3069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22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12B3"/>
    <w:rPr>
      <w:rFonts w:cs="Times New Roman"/>
      <w:sz w:val="2"/>
    </w:rPr>
  </w:style>
  <w:style w:type="character" w:styleId="Collegamentovisitato">
    <w:name w:val="FollowedHyperlink"/>
    <w:basedOn w:val="Carpredefinitoparagrafo"/>
    <w:uiPriority w:val="99"/>
    <w:rsid w:val="00694D38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92B78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92B7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B12B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92B78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A51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12B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51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12B3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4A5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523BE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23BED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523BED"/>
    <w:pPr>
      <w:spacing w:before="100" w:beforeAutospacing="1" w:after="119"/>
    </w:pPr>
  </w:style>
  <w:style w:type="paragraph" w:styleId="Rientrocorpodeltesto">
    <w:name w:val="Body Text Indent"/>
    <w:basedOn w:val="Normale"/>
    <w:link w:val="RientrocorpodeltestoCarattere"/>
    <w:uiPriority w:val="99"/>
    <w:rsid w:val="00523B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523BED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23B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99"/>
    <w:qFormat/>
    <w:locked/>
    <w:rsid w:val="00201F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lcina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ccalcinat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iccalcinat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igente\Desktop\CALCINATE%20intestazione%202012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CALCINATE intestazione 2012-2.dot</Template>
  <TotalTime>1</TotalTime>
  <Pages>5</Pages>
  <Words>1278</Words>
  <Characters>7290</Characters>
  <Application>Microsoft Office Word</Application>
  <DocSecurity>0</DocSecurity>
  <Lines>60</Lines>
  <Paragraphs>17</Paragraphs>
  <ScaleCrop>false</ScaleCrop>
  <Company>.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 Istruzione, dell’Università e della Ricerca</dc:title>
  <dc:creator>Luciano Mastrorocco</dc:creator>
  <cp:lastModifiedBy>scaffidi carmelo</cp:lastModifiedBy>
  <cp:revision>2</cp:revision>
  <cp:lastPrinted>2015-01-29T11:49:00Z</cp:lastPrinted>
  <dcterms:created xsi:type="dcterms:W3CDTF">2015-01-29T13:42:00Z</dcterms:created>
  <dcterms:modified xsi:type="dcterms:W3CDTF">2015-01-29T13:42:00Z</dcterms:modified>
</cp:coreProperties>
</file>