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DOCENTE </w:t>
        <w:tab/>
        <w:t>Morosini Pierino                             MATERIA  IRC                                    CLASSE    1BP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2"/>
          <w:u w:val="single"/>
          <w:b/>
          <w:sz w:val="22"/>
          <w:b/>
          <w:szCs w:val="22"/>
        </w:rPr>
      </w:pPr>
      <w:r>
        <w:rPr>
          <w:b/>
          <w:sz w:val="22"/>
          <w:szCs w:val="22"/>
          <w:u w:val="single"/>
        </w:rPr>
        <w:t>PROGRAMMA ED ARGOMENTI TRATTATI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</w:r>
      <w:r/>
    </w:p>
    <w:p>
      <w:pPr>
        <w:pStyle w:val="Corpodeltesto"/>
        <w:jc w:val="both"/>
        <w:rPr>
          <w:bCs/>
        </w:rPr>
      </w:pPr>
      <w:r>
        <w:rPr>
          <w:bCs/>
        </w:rPr>
        <w:t>Lezioni introduttive: cosa imparare a scuola? Cosa è la religione. A che serve l’IRC? L’idea personale di religione.</w:t>
      </w:r>
      <w:r/>
    </w:p>
    <w:p>
      <w:pPr>
        <w:pStyle w:val="Normal"/>
        <w:rPr>
          <w:bCs/>
        </w:rPr>
      </w:pPr>
      <w:r>
        <w:rPr>
          <w:bCs/>
        </w:rPr>
        <w:t>Adolescenza e responsabilità: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Scoprire la propria identità e vivere con serena responsabilità di fronte: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 se stessi per conoscersi e far crescere l’autostima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agli altri per aprirsi positivamente alle relazioni e individuare i diversi linguaggi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ai genitori per favorire relazioni improntate al dialogo e alla comprensione reciproca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agli amici per migliorare i rapporti e individuare correttivi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al “diverso” per imparare l’etica della convivenza interculturale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 Dio per comprendere il significato della crisi religiosa dell’adolescente e le possibili soluzioni proposte dalla religione cattolica</w:t>
      </w:r>
      <w:r/>
    </w:p>
    <w:p>
      <w:pPr>
        <w:pStyle w:val="Normal"/>
      </w:pPr>
      <w:r>
        <w:rPr/>
        <w:t>Adolescenza: la fatica di diventare grandi: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età sospesa tra qualcosa di già acquisito e ancora non realizzato; di indeterminatezza e inconsistenza sociale;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l’adolescente in crisi: pericolo e opportunità;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le scelte personali determinano il positivo o il negativo;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le persone di cui mi posso fidare nel cammino della mia crescita  (genitori –famiglia tradizionale normativa, famiglia affettiva-, amici –presenti, autentici, accoglienti, sinceri, pazienti, benevolenti, liberi, umili, affiancatori, grati-, docenti –professionisti, pragmatici, tradizionali, demotivati, insoddisfatti- , educatori, Dio);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volersi bene (equiavale a conoscersi accettarsi per quello che si è e apprezzarsi per quello che si fa;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l’immagine di sé: giusto equilibrio tra esperienza, consapevolezza, comunicazione;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costruzione di una nuova identità: fisica, sessuale-affettiva, intellettuale, culturale, politica, morale, religiosa;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sapere cosa voglio: primi passi positivi o a rischio (dipendenza da alcol, stupefacenti, bullismo) verso l’autonomia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le relazione con gli altri: affetto, amicizia, eros, carità;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la diversità vista come risorsa o minaccia;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>
          <w:u w:val="single"/>
          <w:bCs/>
        </w:rPr>
      </w:pPr>
      <w:r>
        <w:rPr>
          <w:bCs/>
          <w:u w:val="single"/>
        </w:rPr>
        <w:t>Magia e sette sataniche.</w:t>
      </w:r>
      <w:r/>
    </w:p>
    <w:p>
      <w:pPr>
        <w:pStyle w:val="Corpodeltesto"/>
        <w:rPr>
          <w:szCs w:val="24"/>
          <w:bCs/>
        </w:rPr>
      </w:pPr>
      <w:r>
        <w:rPr>
          <w:bCs/>
          <w:szCs w:val="24"/>
        </w:rPr>
        <w:t>Definizione di magia. Tipologie di magia (bianca, nera, rossa, contagiosa, imitativa).</w:t>
      </w:r>
      <w:r/>
    </w:p>
    <w:p>
      <w:pPr>
        <w:pStyle w:val="Normal"/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  <w:r/>
    </w:p>
    <w:p>
      <w:pPr>
        <w:pStyle w:val="Normal"/>
        <w:jc w:val="both"/>
        <w:rPr>
          <w:bCs/>
        </w:rPr>
      </w:pPr>
      <w:r>
        <w:rPr>
          <w:bCs/>
        </w:rPr>
        <w:t>Imbrogli e raggiri: alcune modalità.</w:t>
      </w:r>
      <w:r/>
    </w:p>
    <w:p>
      <w:pPr>
        <w:pStyle w:val="Normal"/>
        <w:jc w:val="both"/>
        <w:rPr>
          <w:bCs/>
        </w:rPr>
      </w:pPr>
      <w:r>
        <w:rPr>
          <w:bCs/>
        </w:rPr>
        <w:t>La mancanza del Sacro e la ricerca del sacro.</w:t>
      </w:r>
      <w:r/>
    </w:p>
    <w:p>
      <w:pPr>
        <w:pStyle w:val="Normal"/>
        <w:jc w:val="both"/>
        <w:rPr>
          <w:bCs/>
        </w:rPr>
      </w:pPr>
      <w:r>
        <w:rPr>
          <w:bCs/>
        </w:rPr>
        <w:t>Esistenza di Satana: realtà o fantasia?</w:t>
      </w:r>
      <w:r/>
    </w:p>
    <w:p>
      <w:pPr>
        <w:pStyle w:val="Normal"/>
        <w:jc w:val="both"/>
        <w:rPr>
          <w:bCs/>
        </w:rPr>
      </w:pPr>
      <w:r>
        <w:rPr>
          <w:bCs/>
        </w:rPr>
        <w:t>Lucifero e la Bibbia: genesi di una divinità.</w:t>
      </w:r>
      <w:r/>
    </w:p>
    <w:p>
      <w:pPr>
        <w:pStyle w:val="Normal"/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  <w:r/>
    </w:p>
    <w:p>
      <w:pPr>
        <w:pStyle w:val="Normal"/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  <w:r/>
    </w:p>
    <w:p>
      <w:pPr>
        <w:pStyle w:val="Normal"/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</w:pPr>
      <w:r>
        <w:rPr/>
        <w:t>Bergamo,  06  giugno 2016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Firma del docente ____________________</w:t>
        <w:tab/>
        <w:tab/>
        <w:t xml:space="preserve">                  Firma degli allievi  </w:t>
        <w:tab/>
        <w:t>1) 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ab/>
        <w:tab/>
        <w:t>2) ___________________</w:t>
      </w:r>
      <w:r/>
    </w:p>
    <w:p>
      <w:pPr>
        <w:pStyle w:val="Normal"/>
        <w:rPr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  <w:r/>
  </w:p>
  <w:p>
    <w:pPr>
      <w:pStyle w:val="Pidipagin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/>
  </w:p>
  <w:p>
    <w:pPr>
      <w:pStyle w:val="Pidipagina"/>
      <w:rPr>
        <w:sz w:val="16"/>
        <w:sz w:val="16"/>
        <w:szCs w:val="16"/>
      </w:rPr>
    </w:pPr>
    <w:r>
      <w:rPr>
        <w:sz w:val="16"/>
        <w:szCs w:val="16"/>
      </w:rPr>
    </w:r>
    <w:r/>
  </w:p>
  <w:p>
    <w:pPr>
      <w:pStyle w:val="Pidipagina"/>
      <w:jc w:val="center"/>
      <w:rPr/>
    </w:pPr>
    <w:r>
      <w:rPr/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305435" cy="353060"/>
                    <wp:effectExtent l="0" t="0" r="0" b="0"/>
                    <wp:docPr id="1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304920" cy="352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stroked="f" style="position:absolute;margin-left:0pt;margin-top:0pt;width:23.95pt;height:27.7pt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60400" cy="720725"/>
                    <wp:effectExtent l="0" t="0" r="0" b="0"/>
                    <wp:wrapNone/>
                    <wp:docPr id="2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0" y="0"/>
                              <a:ext cx="659880" cy="72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stroked="f" style="position:absolute;margin-left:60pt;margin-top:24.4pt;width:51.9pt;height:56.65pt">
                    <v:imagedata r:id="rId4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  <w:r/>
        </w:p>
        <w:p>
          <w:pPr>
            <w:pStyle w:val="Normal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PROGRAMMA SVOLTO – ALL. 03/P03</w:t>
          </w:r>
          <w:r/>
        </w:p>
      </w:tc>
    </w:tr>
  </w:tbl>
  <w:p>
    <w:pPr>
      <w:pStyle w:val="Intestazion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9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6c09a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rsid w:val="006c09ab"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qFormat/>
    <w:rsid w:val="006c09ab"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qFormat/>
    <w:rsid w:val="006c09ab"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qFormat/>
    <w:rsid w:val="006c09ab"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qFormat/>
    <w:rsid w:val="006c09ab"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qFormat/>
    <w:rsid w:val="006c09ab"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6c09ab"/>
    <w:rPr/>
  </w:style>
  <w:style w:type="character" w:styleId="CollegamentoInternet">
    <w:name w:val="Collegamento Internet"/>
    <w:rsid w:val="006c09ab"/>
    <w:rPr>
      <w:color w:val="0000FF"/>
      <w:u w:val="single"/>
      <w:lang w:val="zxx" w:eastAsia="zxx" w:bidi="zxx"/>
    </w:rPr>
  </w:style>
  <w:style w:type="character" w:styleId="CorpodeltestoCarattere" w:customStyle="1">
    <w:name w:val="Corpo del testo Carattere"/>
    <w:basedOn w:val="DefaultParagraphFont"/>
    <w:link w:val="Corpodeltesto"/>
    <w:rsid w:val="00a079e5"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/>
      <w:u w:val="single"/>
    </w:rPr>
  </w:style>
  <w:style w:type="character" w:styleId="ListLabel4">
    <w:name w:val="ListLabel 4"/>
    <w:rPr>
      <w:sz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rsid w:val="00a079e5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qFormat/>
    <w:rsid w:val="006c09ab"/>
    <w:pPr>
      <w:jc w:val="center"/>
    </w:pPr>
    <w:rPr>
      <w:b/>
      <w:sz w:val="32"/>
    </w:rPr>
  </w:style>
  <w:style w:type="paragraph" w:styleId="Corpotesto" w:customStyle="1">
    <w:name w:val="Corpo testo"/>
    <w:basedOn w:val="Normal"/>
    <w:rsid w:val="006c09ab"/>
    <w:pPr>
      <w:widowControl w:val="false"/>
      <w:jc w:val="both"/>
    </w:pPr>
    <w:rPr>
      <w:sz w:val="24"/>
    </w:rPr>
  </w:style>
  <w:style w:type="paragraph" w:styleId="Pidipagina">
    <w:name w:val="Piè di pagina"/>
    <w:basedOn w:val="Normal"/>
    <w:rsid w:val="006c09ab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rsid w:val="006c09ab"/>
    <w:pPr>
      <w:spacing w:before="0" w:after="120"/>
      <w:ind w:left="283" w:hanging="0"/>
    </w:pPr>
    <w:rPr/>
  </w:style>
  <w:style w:type="paragraph" w:styleId="Intestazione">
    <w:name w:val="Intestazione"/>
    <w:basedOn w:val="Normal"/>
    <w:rsid w:val="006c09ab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rsid w:val="006c09a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80</TotalTime>
  <Application>LibreOffice/4.3.2.2$Windows_x86 LibreOffice_project/edfb5295ba211bd31ad47d0bad0118690f76407d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2016-05-03T01:48:00Z</dcterms:created>
  <dc:creator>ITAS</dc:creator>
  <dc:language>it-IT</dc:language>
  <cp:lastPrinted>2016-05-13T09:38:24Z</cp:lastPrinted>
  <dcterms:modified xsi:type="dcterms:W3CDTF">2016-05-13T09:38:30Z</dcterms:modified>
  <cp:revision>7</cp:revision>
  <dc:title>ISTITUTO TECNICO AGRARIO STATALE</dc:title>
</cp:coreProperties>
</file>