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C7" w:rsidRDefault="00340CC7" w:rsidP="00340CC7">
      <w:pPr>
        <w:pStyle w:val="Titolo4"/>
      </w:pPr>
      <w:r>
        <w:rPr>
          <w:b/>
        </w:rPr>
        <w:t>DOCENT</w:t>
      </w:r>
      <w:r w:rsidR="00840AAD">
        <w:rPr>
          <w:b/>
        </w:rPr>
        <w:t>E</w:t>
      </w:r>
      <w:r>
        <w:rPr>
          <w:b/>
        </w:rPr>
        <w:t xml:space="preserve"> </w:t>
      </w:r>
      <w:r>
        <w:rPr>
          <w:b/>
        </w:rPr>
        <w:tab/>
      </w:r>
      <w:r w:rsidR="0083411A">
        <w:t>ROTA</w:t>
      </w:r>
      <w:r w:rsidR="00840AAD">
        <w:t xml:space="preserve"> PAOLA</w:t>
      </w:r>
    </w:p>
    <w:p w:rsidR="00DB71C0" w:rsidRPr="00DB71C0" w:rsidRDefault="00DB71C0" w:rsidP="00DB71C0">
      <w:pPr>
        <w:rPr>
          <w:sz w:val="16"/>
          <w:szCs w:val="16"/>
        </w:rPr>
      </w:pPr>
    </w:p>
    <w:p w:rsidR="00340CC7" w:rsidRDefault="00340CC7" w:rsidP="00340CC7">
      <w:pPr>
        <w:pStyle w:val="Titolo4"/>
        <w:rPr>
          <w:bCs/>
        </w:rPr>
      </w:pPr>
      <w:r>
        <w:rPr>
          <w:b/>
        </w:rPr>
        <w:t xml:space="preserve">DISCIPLINA </w:t>
      </w:r>
      <w:r w:rsidR="00BD077B">
        <w:rPr>
          <w:bCs/>
        </w:rPr>
        <w:t>FISICA</w:t>
      </w:r>
      <w:r w:rsidR="0069078D">
        <w:rPr>
          <w:bCs/>
        </w:rPr>
        <w:tab/>
      </w:r>
      <w:r w:rsidR="0069078D">
        <w:rPr>
          <w:bCs/>
        </w:rPr>
        <w:tab/>
      </w:r>
      <w:r w:rsidR="0069078D">
        <w:rPr>
          <w:bCs/>
        </w:rPr>
        <w:tab/>
      </w:r>
      <w:r w:rsidR="0069078D">
        <w:rPr>
          <w:bCs/>
        </w:rPr>
        <w:tab/>
      </w:r>
      <w:r w:rsidR="0069078D">
        <w:rPr>
          <w:bCs/>
        </w:rPr>
        <w:tab/>
      </w:r>
      <w:r w:rsidR="0069078D">
        <w:rPr>
          <w:bCs/>
        </w:rPr>
        <w:tab/>
      </w:r>
      <w:r w:rsidR="00BD077B">
        <w:rPr>
          <w:bCs/>
        </w:rPr>
        <w:tab/>
      </w:r>
      <w:r w:rsidR="0069078D">
        <w:rPr>
          <w:bCs/>
        </w:rPr>
        <w:tab/>
      </w:r>
      <w:r>
        <w:rPr>
          <w:b/>
        </w:rPr>
        <w:t xml:space="preserve">CLASSE </w:t>
      </w:r>
      <w:r w:rsidR="0069078D">
        <w:rPr>
          <w:b/>
        </w:rPr>
        <w:t>1^F</w:t>
      </w:r>
    </w:p>
    <w:p w:rsidR="00340CC7" w:rsidRDefault="00340CC7" w:rsidP="00340CC7"/>
    <w:p w:rsidR="00340CC7" w:rsidRDefault="00340CC7" w:rsidP="00340CC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004B39" w:rsidRDefault="00004B39" w:rsidP="00340CC7">
      <w:pPr>
        <w:jc w:val="center"/>
        <w:rPr>
          <w:bCs/>
        </w:rPr>
      </w:pPr>
    </w:p>
    <w:p w:rsidR="00A53924" w:rsidRDefault="00A53924" w:rsidP="00340CC7">
      <w:pPr>
        <w:jc w:val="center"/>
        <w:rPr>
          <w:bCs/>
        </w:rPr>
      </w:pPr>
    </w:p>
    <w:p w:rsidR="00A53924" w:rsidRDefault="00A53924" w:rsidP="00C449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STRUMENTI MATEMATICI</w:t>
      </w:r>
    </w:p>
    <w:p w:rsidR="00A53924" w:rsidRPr="00A53924" w:rsidRDefault="00A53924" w:rsidP="00C4493E">
      <w:pPr>
        <w:jc w:val="center"/>
        <w:rPr>
          <w:b/>
          <w:sz w:val="16"/>
          <w:szCs w:val="16"/>
        </w:rPr>
      </w:pPr>
    </w:p>
    <w:p w:rsidR="00A53924" w:rsidRPr="00A53924" w:rsidRDefault="00A53924" w:rsidP="00A53924">
      <w:pPr>
        <w:jc w:val="both"/>
        <w:rPr>
          <w:sz w:val="24"/>
          <w:szCs w:val="24"/>
        </w:rPr>
      </w:pPr>
      <w:r w:rsidRPr="00A53924">
        <w:rPr>
          <w:sz w:val="24"/>
          <w:szCs w:val="24"/>
        </w:rPr>
        <w:t>I rapporti. Le proporzioni. Le percentuali. Il piano cartesiano. La rappresentazione di un fenomeno mediante una tabella, un grafico, una formula. La prop</w:t>
      </w:r>
      <w:r w:rsidR="005A21CF">
        <w:rPr>
          <w:sz w:val="24"/>
          <w:szCs w:val="24"/>
        </w:rPr>
        <w:t xml:space="preserve">orzionalità diretta e inversa. </w:t>
      </w:r>
      <w:r w:rsidRPr="00A53924">
        <w:rPr>
          <w:sz w:val="24"/>
          <w:szCs w:val="24"/>
        </w:rPr>
        <w:t>Come si legge una formula e come si ricavano le formule inverse. Le potenze di 10.</w:t>
      </w:r>
    </w:p>
    <w:p w:rsidR="00A53924" w:rsidRDefault="00A53924" w:rsidP="00A53924">
      <w:pPr>
        <w:jc w:val="both"/>
        <w:rPr>
          <w:b/>
          <w:sz w:val="24"/>
          <w:szCs w:val="24"/>
        </w:rPr>
      </w:pPr>
    </w:p>
    <w:p w:rsidR="00C4493E" w:rsidRPr="00C4493E" w:rsidRDefault="00C4493E" w:rsidP="00C4493E">
      <w:pPr>
        <w:jc w:val="center"/>
        <w:rPr>
          <w:b/>
          <w:sz w:val="24"/>
          <w:szCs w:val="24"/>
        </w:rPr>
      </w:pPr>
      <w:r w:rsidRPr="00C4493E">
        <w:rPr>
          <w:b/>
          <w:sz w:val="24"/>
          <w:szCs w:val="24"/>
        </w:rPr>
        <w:t>INTRODUZIONE ALLA FISICA</w:t>
      </w:r>
    </w:p>
    <w:p w:rsidR="00C4493E" w:rsidRPr="00613F24" w:rsidRDefault="00C4493E" w:rsidP="00C4493E">
      <w:pPr>
        <w:rPr>
          <w:sz w:val="16"/>
          <w:szCs w:val="16"/>
          <w:vertAlign w:val="superscript"/>
        </w:rPr>
      </w:pPr>
    </w:p>
    <w:p w:rsidR="00C4493E" w:rsidRPr="00A53924" w:rsidRDefault="00C4493E" w:rsidP="00A53924">
      <w:pPr>
        <w:jc w:val="both"/>
        <w:rPr>
          <w:sz w:val="24"/>
          <w:szCs w:val="24"/>
        </w:rPr>
      </w:pPr>
      <w:r w:rsidRPr="00A53924">
        <w:rPr>
          <w:sz w:val="24"/>
          <w:szCs w:val="24"/>
        </w:rPr>
        <w:t>Cosa è la fisica. Le grandezze fisiche. Il Sistema Internazionale. Multipli e sott</w:t>
      </w:r>
      <w:r w:rsidR="00A53924">
        <w:rPr>
          <w:sz w:val="24"/>
          <w:szCs w:val="24"/>
        </w:rPr>
        <w:t>omultipli delle unità di misura (le equivalenze).</w:t>
      </w:r>
      <w:r w:rsidRPr="00A53924">
        <w:rPr>
          <w:sz w:val="24"/>
          <w:szCs w:val="24"/>
        </w:rPr>
        <w:t xml:space="preserve"> </w:t>
      </w:r>
      <w:r w:rsidR="00AC78FB" w:rsidRPr="00A53924">
        <w:rPr>
          <w:sz w:val="24"/>
          <w:szCs w:val="24"/>
        </w:rPr>
        <w:t>L</w:t>
      </w:r>
      <w:r w:rsidRPr="00A53924">
        <w:rPr>
          <w:sz w:val="24"/>
          <w:szCs w:val="24"/>
        </w:rPr>
        <w:t xml:space="preserve">a notazione scientifica. </w:t>
      </w:r>
      <w:r w:rsidR="00AC78FB" w:rsidRPr="00A53924">
        <w:rPr>
          <w:sz w:val="24"/>
          <w:szCs w:val="24"/>
        </w:rPr>
        <w:t xml:space="preserve">Le definizioni operative. L’intervallo di </w:t>
      </w:r>
      <w:r w:rsidR="00A53924">
        <w:rPr>
          <w:sz w:val="24"/>
          <w:szCs w:val="24"/>
        </w:rPr>
        <w:t>t</w:t>
      </w:r>
      <w:r w:rsidRPr="00A53924">
        <w:rPr>
          <w:sz w:val="24"/>
          <w:szCs w:val="24"/>
        </w:rPr>
        <w:t xml:space="preserve">empo, </w:t>
      </w:r>
      <w:r w:rsidR="00AC78FB" w:rsidRPr="00A53924">
        <w:rPr>
          <w:sz w:val="24"/>
          <w:szCs w:val="24"/>
        </w:rPr>
        <w:t xml:space="preserve">la </w:t>
      </w:r>
      <w:r w:rsidRPr="00A53924">
        <w:rPr>
          <w:sz w:val="24"/>
          <w:szCs w:val="24"/>
        </w:rPr>
        <w:t xml:space="preserve">lunghezza, </w:t>
      </w:r>
      <w:r w:rsidR="00AC78FB" w:rsidRPr="00A53924">
        <w:rPr>
          <w:sz w:val="24"/>
          <w:szCs w:val="24"/>
        </w:rPr>
        <w:t xml:space="preserve">la </w:t>
      </w:r>
      <w:r w:rsidRPr="00A53924">
        <w:rPr>
          <w:sz w:val="24"/>
          <w:szCs w:val="24"/>
        </w:rPr>
        <w:t xml:space="preserve">massa, </w:t>
      </w:r>
      <w:r w:rsidR="00AC78FB" w:rsidRPr="00A53924">
        <w:rPr>
          <w:sz w:val="24"/>
          <w:szCs w:val="24"/>
        </w:rPr>
        <w:t>l’</w:t>
      </w:r>
      <w:r w:rsidRPr="00A53924">
        <w:rPr>
          <w:sz w:val="24"/>
          <w:szCs w:val="24"/>
        </w:rPr>
        <w:t xml:space="preserve">area, </w:t>
      </w:r>
      <w:r w:rsidR="00AC78FB" w:rsidRPr="00A53924">
        <w:rPr>
          <w:sz w:val="24"/>
          <w:szCs w:val="24"/>
        </w:rPr>
        <w:t xml:space="preserve">il </w:t>
      </w:r>
      <w:r w:rsidRPr="00A53924">
        <w:rPr>
          <w:sz w:val="24"/>
          <w:szCs w:val="24"/>
        </w:rPr>
        <w:t xml:space="preserve">volume, </w:t>
      </w:r>
      <w:r w:rsidR="00AC78FB" w:rsidRPr="00A53924">
        <w:rPr>
          <w:sz w:val="24"/>
          <w:szCs w:val="24"/>
        </w:rPr>
        <w:t xml:space="preserve">la </w:t>
      </w:r>
      <w:r w:rsidRPr="00A53924">
        <w:rPr>
          <w:sz w:val="24"/>
          <w:szCs w:val="24"/>
        </w:rPr>
        <w:t xml:space="preserve">densità. </w:t>
      </w:r>
    </w:p>
    <w:p w:rsidR="00C4493E" w:rsidRDefault="00C4493E" w:rsidP="00C4493E">
      <w:pPr>
        <w:rPr>
          <w:sz w:val="22"/>
        </w:rPr>
      </w:pPr>
    </w:p>
    <w:p w:rsidR="00C4493E" w:rsidRPr="00C4493E" w:rsidRDefault="00C4493E" w:rsidP="00C4493E">
      <w:pPr>
        <w:jc w:val="center"/>
        <w:rPr>
          <w:b/>
          <w:sz w:val="24"/>
          <w:szCs w:val="24"/>
        </w:rPr>
      </w:pPr>
      <w:r w:rsidRPr="00C4493E">
        <w:rPr>
          <w:b/>
          <w:sz w:val="24"/>
          <w:szCs w:val="24"/>
        </w:rPr>
        <w:t>LA MISURA</w:t>
      </w:r>
    </w:p>
    <w:p w:rsidR="00C4493E" w:rsidRPr="000F2B55" w:rsidRDefault="00C4493E" w:rsidP="00C4493E">
      <w:pPr>
        <w:rPr>
          <w:sz w:val="16"/>
          <w:szCs w:val="16"/>
        </w:rPr>
      </w:pPr>
    </w:p>
    <w:p w:rsidR="00C4493E" w:rsidRDefault="00C4493E" w:rsidP="005A21CF">
      <w:pPr>
        <w:jc w:val="both"/>
        <w:rPr>
          <w:sz w:val="22"/>
        </w:rPr>
      </w:pPr>
      <w:r>
        <w:rPr>
          <w:sz w:val="22"/>
        </w:rPr>
        <w:t xml:space="preserve">Gli strumenti di misura. L’incertezza nelle misure. </w:t>
      </w:r>
      <w:r w:rsidR="00B841C4">
        <w:rPr>
          <w:sz w:val="22"/>
        </w:rPr>
        <w:t>Il v</w:t>
      </w:r>
      <w:r>
        <w:rPr>
          <w:sz w:val="22"/>
        </w:rPr>
        <w:t xml:space="preserve">alore medio, </w:t>
      </w:r>
      <w:r w:rsidR="00B841C4">
        <w:rPr>
          <w:sz w:val="22"/>
        </w:rPr>
        <w:t>l’</w:t>
      </w:r>
      <w:r>
        <w:rPr>
          <w:sz w:val="22"/>
        </w:rPr>
        <w:t xml:space="preserve">errore massimo, </w:t>
      </w:r>
      <w:r w:rsidR="00B841C4">
        <w:rPr>
          <w:sz w:val="22"/>
        </w:rPr>
        <w:t>l’incertezza relativa</w:t>
      </w:r>
      <w:r>
        <w:rPr>
          <w:sz w:val="22"/>
        </w:rPr>
        <w:t>. La propagazione dell’errore</w:t>
      </w:r>
      <w:r w:rsidR="00B841C4">
        <w:rPr>
          <w:sz w:val="22"/>
        </w:rPr>
        <w:t xml:space="preserve"> nelle misure indirette</w:t>
      </w:r>
      <w:r w:rsidR="005A21CF">
        <w:rPr>
          <w:sz w:val="22"/>
        </w:rPr>
        <w:t>. Le cifre significative.</w:t>
      </w:r>
    </w:p>
    <w:p w:rsidR="00C4493E" w:rsidRDefault="00C4493E" w:rsidP="005A21CF">
      <w:pPr>
        <w:jc w:val="both"/>
        <w:rPr>
          <w:sz w:val="22"/>
        </w:rPr>
      </w:pPr>
    </w:p>
    <w:p w:rsidR="00C4493E" w:rsidRPr="00234F0D" w:rsidRDefault="00C4493E" w:rsidP="005A21CF">
      <w:pPr>
        <w:jc w:val="both"/>
        <w:rPr>
          <w:i/>
          <w:sz w:val="24"/>
          <w:szCs w:val="24"/>
        </w:rPr>
      </w:pPr>
      <w:r w:rsidRPr="000F2B55">
        <w:rPr>
          <w:sz w:val="24"/>
          <w:szCs w:val="24"/>
          <w:u w:val="single"/>
        </w:rPr>
        <w:t>Laboratorio</w:t>
      </w:r>
      <w:r>
        <w:rPr>
          <w:sz w:val="22"/>
        </w:rPr>
        <w:t xml:space="preserve">: </w:t>
      </w:r>
      <w:r w:rsidRPr="00234F0D">
        <w:rPr>
          <w:i/>
          <w:sz w:val="24"/>
          <w:szCs w:val="24"/>
        </w:rPr>
        <w:t xml:space="preserve">misura del volume </w:t>
      </w:r>
      <w:r w:rsidR="00234F0D">
        <w:rPr>
          <w:i/>
          <w:sz w:val="24"/>
          <w:szCs w:val="24"/>
        </w:rPr>
        <w:t>dell’aula di laboratorio</w:t>
      </w:r>
      <w:r w:rsidR="005A21CF">
        <w:rPr>
          <w:i/>
          <w:sz w:val="24"/>
          <w:szCs w:val="24"/>
        </w:rPr>
        <w:t xml:space="preserve"> e misura dell’area del pavimento</w:t>
      </w:r>
    </w:p>
    <w:p w:rsidR="00B841C4" w:rsidRPr="00234F0D" w:rsidRDefault="00B841C4" w:rsidP="005A21CF">
      <w:pPr>
        <w:ind w:left="1276"/>
        <w:jc w:val="both"/>
        <w:rPr>
          <w:i/>
          <w:sz w:val="24"/>
          <w:szCs w:val="24"/>
        </w:rPr>
      </w:pPr>
      <w:r w:rsidRPr="00234F0D">
        <w:rPr>
          <w:i/>
          <w:sz w:val="24"/>
          <w:szCs w:val="24"/>
        </w:rPr>
        <w:t>valutare l’</w:t>
      </w:r>
      <w:r w:rsidR="000F2B55" w:rsidRPr="00234F0D">
        <w:rPr>
          <w:i/>
          <w:sz w:val="24"/>
          <w:szCs w:val="24"/>
        </w:rPr>
        <w:t>errore assoluto e rel</w:t>
      </w:r>
      <w:r w:rsidRPr="00234F0D">
        <w:rPr>
          <w:i/>
          <w:sz w:val="24"/>
          <w:szCs w:val="24"/>
        </w:rPr>
        <w:t xml:space="preserve">ativo </w:t>
      </w:r>
      <w:r w:rsidR="000F2B55" w:rsidRPr="00234F0D">
        <w:rPr>
          <w:i/>
          <w:sz w:val="24"/>
          <w:szCs w:val="24"/>
        </w:rPr>
        <w:t>nella misura di due oggetti (libro e banco)</w:t>
      </w:r>
    </w:p>
    <w:p w:rsidR="000F2B55" w:rsidRPr="00234F0D" w:rsidRDefault="000F2B55" w:rsidP="005A21CF">
      <w:pPr>
        <w:ind w:firstLine="1276"/>
        <w:jc w:val="both"/>
        <w:rPr>
          <w:i/>
          <w:sz w:val="24"/>
          <w:szCs w:val="24"/>
        </w:rPr>
      </w:pPr>
      <w:r w:rsidRPr="00234F0D">
        <w:rPr>
          <w:i/>
          <w:sz w:val="24"/>
          <w:szCs w:val="24"/>
        </w:rPr>
        <w:t>rilevare il tempo di caduta di un oggetto e calcolare l’</w:t>
      </w:r>
      <w:r w:rsidR="00234F0D">
        <w:rPr>
          <w:i/>
          <w:sz w:val="24"/>
          <w:szCs w:val="24"/>
        </w:rPr>
        <w:t>errore</w:t>
      </w:r>
    </w:p>
    <w:p w:rsidR="000F2B55" w:rsidRDefault="000F2B55" w:rsidP="005A21CF">
      <w:pPr>
        <w:ind w:firstLine="1276"/>
        <w:jc w:val="both"/>
        <w:rPr>
          <w:sz w:val="22"/>
        </w:rPr>
      </w:pPr>
      <w:r w:rsidRPr="00234F0D">
        <w:rPr>
          <w:i/>
          <w:sz w:val="24"/>
          <w:szCs w:val="24"/>
        </w:rPr>
        <w:t>determinare la densità di un oggetto</w:t>
      </w:r>
      <w:r>
        <w:rPr>
          <w:sz w:val="22"/>
        </w:rPr>
        <w:t xml:space="preserve"> </w:t>
      </w:r>
    </w:p>
    <w:p w:rsidR="00C4493E" w:rsidRDefault="00C4493E" w:rsidP="000F2B55">
      <w:pPr>
        <w:rPr>
          <w:sz w:val="22"/>
        </w:rPr>
      </w:pPr>
    </w:p>
    <w:p w:rsidR="00C4493E" w:rsidRPr="00C4493E" w:rsidRDefault="000F2B55" w:rsidP="00C449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 w:rsidR="00C4493E" w:rsidRPr="00C4493E">
        <w:rPr>
          <w:b/>
          <w:sz w:val="24"/>
          <w:szCs w:val="24"/>
        </w:rPr>
        <w:t xml:space="preserve">VETTORI E </w:t>
      </w:r>
      <w:r>
        <w:rPr>
          <w:b/>
          <w:sz w:val="24"/>
          <w:szCs w:val="24"/>
        </w:rPr>
        <w:t xml:space="preserve">LE </w:t>
      </w:r>
      <w:r w:rsidR="00C4493E" w:rsidRPr="00C4493E">
        <w:rPr>
          <w:b/>
          <w:sz w:val="24"/>
          <w:szCs w:val="24"/>
        </w:rPr>
        <w:t>FORZE</w:t>
      </w:r>
    </w:p>
    <w:p w:rsidR="00C4493E" w:rsidRPr="000F2B55" w:rsidRDefault="00C4493E" w:rsidP="00C4493E">
      <w:pPr>
        <w:rPr>
          <w:sz w:val="16"/>
          <w:szCs w:val="16"/>
        </w:rPr>
      </w:pPr>
    </w:p>
    <w:p w:rsidR="00C4493E" w:rsidRPr="00746FFA" w:rsidRDefault="00C4493E" w:rsidP="00746FFA">
      <w:pPr>
        <w:jc w:val="both"/>
        <w:rPr>
          <w:sz w:val="24"/>
          <w:szCs w:val="24"/>
        </w:rPr>
      </w:pPr>
      <w:r w:rsidRPr="00746FFA">
        <w:rPr>
          <w:sz w:val="24"/>
          <w:szCs w:val="24"/>
        </w:rPr>
        <w:t xml:space="preserve">Grandezze scalari e vettoriali. </w:t>
      </w:r>
      <w:r w:rsidR="000F2B55" w:rsidRPr="00746FFA">
        <w:rPr>
          <w:sz w:val="24"/>
          <w:szCs w:val="24"/>
        </w:rPr>
        <w:t>La definizione di vettore</w:t>
      </w:r>
      <w:r w:rsidRPr="00746FFA">
        <w:rPr>
          <w:sz w:val="24"/>
          <w:szCs w:val="24"/>
        </w:rPr>
        <w:t xml:space="preserve">. </w:t>
      </w:r>
      <w:r w:rsidR="000F2B55" w:rsidRPr="00746FFA">
        <w:rPr>
          <w:sz w:val="24"/>
          <w:szCs w:val="24"/>
        </w:rPr>
        <w:t>Le o</w:t>
      </w:r>
      <w:r w:rsidRPr="00746FFA">
        <w:rPr>
          <w:sz w:val="24"/>
          <w:szCs w:val="24"/>
        </w:rPr>
        <w:t xml:space="preserve">perazioni con i vettori: somma, differenza e </w:t>
      </w:r>
      <w:r w:rsidR="000F2B55" w:rsidRPr="00746FFA">
        <w:rPr>
          <w:sz w:val="24"/>
          <w:szCs w:val="24"/>
        </w:rPr>
        <w:t>prodotto</w:t>
      </w:r>
      <w:r w:rsidRPr="00746FFA">
        <w:rPr>
          <w:sz w:val="24"/>
          <w:szCs w:val="24"/>
        </w:rPr>
        <w:t xml:space="preserve"> per uno scalare.</w:t>
      </w:r>
      <w:r w:rsidR="00746FFA" w:rsidRPr="00746FFA">
        <w:rPr>
          <w:sz w:val="24"/>
          <w:szCs w:val="24"/>
        </w:rPr>
        <w:t xml:space="preserve"> Il metodo punta coda e la regola del parallelogramma. La scomposizione di un vettore lungo due direzioni assegnate. La rappresentazione di un vettore nel piano cartesiano: i vettori componenti e le componenti cartesiane di un vettore. Dalle componenti al modulo di un vettore</w:t>
      </w:r>
      <w:r w:rsidR="005A21CF">
        <w:rPr>
          <w:sz w:val="24"/>
          <w:szCs w:val="24"/>
        </w:rPr>
        <w:t>, dal modulo alle componenti</w:t>
      </w:r>
      <w:r w:rsidR="00746FFA" w:rsidRPr="00746FFA">
        <w:rPr>
          <w:sz w:val="24"/>
          <w:szCs w:val="24"/>
        </w:rPr>
        <w:t xml:space="preserve">. </w:t>
      </w:r>
      <w:r w:rsidR="005A21CF">
        <w:rPr>
          <w:sz w:val="24"/>
          <w:szCs w:val="24"/>
        </w:rPr>
        <w:t xml:space="preserve">Somma di vettori utilizzando </w:t>
      </w:r>
      <w:r w:rsidRPr="00746FFA">
        <w:rPr>
          <w:sz w:val="24"/>
          <w:szCs w:val="24"/>
        </w:rPr>
        <w:t>le componenti. Le forze</w:t>
      </w:r>
      <w:r w:rsidR="00F207B7">
        <w:rPr>
          <w:sz w:val="24"/>
          <w:szCs w:val="24"/>
        </w:rPr>
        <w:t xml:space="preserve"> cambiano la velocità. La misura delle forze. La somma delle forze. </w:t>
      </w:r>
      <w:r w:rsidR="00746FFA">
        <w:rPr>
          <w:sz w:val="24"/>
          <w:szCs w:val="24"/>
        </w:rPr>
        <w:t>La f</w:t>
      </w:r>
      <w:r w:rsidRPr="00746FFA">
        <w:rPr>
          <w:sz w:val="24"/>
          <w:szCs w:val="24"/>
        </w:rPr>
        <w:t xml:space="preserve">orza peso. </w:t>
      </w:r>
      <w:r w:rsidR="00746FFA">
        <w:rPr>
          <w:sz w:val="24"/>
          <w:szCs w:val="24"/>
        </w:rPr>
        <w:t xml:space="preserve">Relazione tra forza peso e massa. </w:t>
      </w:r>
      <w:r w:rsidR="00F207B7">
        <w:rPr>
          <w:sz w:val="24"/>
          <w:szCs w:val="24"/>
        </w:rPr>
        <w:t>Le forze</w:t>
      </w:r>
      <w:r w:rsidR="00F207B7" w:rsidRPr="00746FFA">
        <w:rPr>
          <w:sz w:val="24"/>
          <w:szCs w:val="24"/>
        </w:rPr>
        <w:t xml:space="preserve"> d</w:t>
      </w:r>
      <w:r w:rsidR="00F207B7">
        <w:rPr>
          <w:sz w:val="24"/>
          <w:szCs w:val="24"/>
        </w:rPr>
        <w:t xml:space="preserve">i </w:t>
      </w:r>
      <w:r w:rsidR="00F207B7" w:rsidRPr="00746FFA">
        <w:rPr>
          <w:sz w:val="24"/>
          <w:szCs w:val="24"/>
        </w:rPr>
        <w:t xml:space="preserve">attrito. </w:t>
      </w:r>
      <w:r w:rsidR="00746FFA">
        <w:rPr>
          <w:sz w:val="24"/>
          <w:szCs w:val="24"/>
        </w:rPr>
        <w:t>La f</w:t>
      </w:r>
      <w:r w:rsidRPr="00746FFA">
        <w:rPr>
          <w:sz w:val="24"/>
          <w:szCs w:val="24"/>
        </w:rPr>
        <w:t xml:space="preserve">orza elastica. </w:t>
      </w:r>
      <w:r w:rsidR="00746FFA">
        <w:rPr>
          <w:sz w:val="24"/>
          <w:szCs w:val="24"/>
        </w:rPr>
        <w:t>La l</w:t>
      </w:r>
      <w:r w:rsidRPr="00746FFA">
        <w:rPr>
          <w:sz w:val="24"/>
          <w:szCs w:val="24"/>
        </w:rPr>
        <w:t xml:space="preserve">egge di </w:t>
      </w:r>
      <w:proofErr w:type="spellStart"/>
      <w:r w:rsidRPr="00746FFA">
        <w:rPr>
          <w:sz w:val="24"/>
          <w:szCs w:val="24"/>
        </w:rPr>
        <w:t>Hooke</w:t>
      </w:r>
      <w:proofErr w:type="spellEnd"/>
      <w:r w:rsidRPr="00746FFA">
        <w:rPr>
          <w:sz w:val="24"/>
          <w:szCs w:val="24"/>
        </w:rPr>
        <w:t xml:space="preserve">. </w:t>
      </w:r>
    </w:p>
    <w:p w:rsidR="00C4493E" w:rsidRPr="00746FFA" w:rsidRDefault="00C4493E" w:rsidP="00C4493E">
      <w:pPr>
        <w:ind w:firstLine="708"/>
        <w:rPr>
          <w:sz w:val="24"/>
          <w:szCs w:val="24"/>
        </w:rPr>
      </w:pPr>
    </w:p>
    <w:p w:rsidR="00C4493E" w:rsidRPr="00234F0D" w:rsidRDefault="00746FFA" w:rsidP="00234F0D">
      <w:pPr>
        <w:ind w:left="1276" w:hanging="1276"/>
        <w:jc w:val="both"/>
        <w:rPr>
          <w:i/>
          <w:sz w:val="22"/>
        </w:rPr>
      </w:pPr>
      <w:r w:rsidRPr="000F2B55">
        <w:rPr>
          <w:sz w:val="24"/>
          <w:szCs w:val="24"/>
          <w:u w:val="single"/>
        </w:rPr>
        <w:t>Laboratorio</w:t>
      </w:r>
      <w:r w:rsidR="00C4493E">
        <w:rPr>
          <w:sz w:val="22"/>
        </w:rPr>
        <w:t xml:space="preserve">: </w:t>
      </w:r>
      <w:r w:rsidR="00234F0D" w:rsidRPr="00234F0D">
        <w:rPr>
          <w:i/>
          <w:sz w:val="22"/>
        </w:rPr>
        <w:t>esperimento con le carrucole: confrontare la forza risultante sperimentale con quella teorica attesa;</w:t>
      </w:r>
    </w:p>
    <w:p w:rsidR="00234F0D" w:rsidRDefault="00234F0D" w:rsidP="00234F0D">
      <w:pPr>
        <w:ind w:firstLine="1276"/>
        <w:jc w:val="both"/>
        <w:rPr>
          <w:sz w:val="22"/>
        </w:rPr>
      </w:pPr>
      <w:r w:rsidRPr="00234F0D">
        <w:rPr>
          <w:i/>
          <w:sz w:val="22"/>
        </w:rPr>
        <w:t>determinazione della costante elastica di una molla</w:t>
      </w:r>
    </w:p>
    <w:p w:rsidR="00C4493E" w:rsidRDefault="00C4493E" w:rsidP="0069078D">
      <w:pPr>
        <w:jc w:val="center"/>
        <w:rPr>
          <w:b/>
          <w:sz w:val="24"/>
          <w:szCs w:val="24"/>
        </w:rPr>
      </w:pPr>
    </w:p>
    <w:p w:rsidR="00234F0D" w:rsidRPr="00234F0D" w:rsidRDefault="00234F0D" w:rsidP="00234F0D">
      <w:pPr>
        <w:jc w:val="center"/>
        <w:rPr>
          <w:b/>
          <w:sz w:val="22"/>
        </w:rPr>
      </w:pPr>
      <w:r w:rsidRPr="00234F0D">
        <w:rPr>
          <w:b/>
          <w:sz w:val="22"/>
        </w:rPr>
        <w:t>L’EQUILIBRIO DEI SOLIDI</w:t>
      </w:r>
    </w:p>
    <w:p w:rsidR="00234F0D" w:rsidRPr="00D543BD" w:rsidRDefault="00234F0D" w:rsidP="00234F0D">
      <w:pPr>
        <w:rPr>
          <w:sz w:val="16"/>
          <w:szCs w:val="16"/>
        </w:rPr>
      </w:pPr>
    </w:p>
    <w:p w:rsidR="00234F0D" w:rsidRDefault="00234F0D" w:rsidP="00D543BD">
      <w:pPr>
        <w:jc w:val="both"/>
        <w:rPr>
          <w:b/>
          <w:sz w:val="24"/>
          <w:szCs w:val="24"/>
        </w:rPr>
      </w:pPr>
      <w:r>
        <w:rPr>
          <w:sz w:val="22"/>
        </w:rPr>
        <w:t>L’equilibrio del punto materiale. Le forze vincolari.</w:t>
      </w:r>
      <w:r w:rsidR="00D543BD">
        <w:rPr>
          <w:sz w:val="22"/>
        </w:rPr>
        <w:t xml:space="preserve"> L’effetto di più forze su un punto materiale: la forza risultante. </w:t>
      </w:r>
      <w:r>
        <w:rPr>
          <w:sz w:val="22"/>
        </w:rPr>
        <w:t>Il piano inclinato senza attrito.</w:t>
      </w:r>
      <w:r w:rsidR="00D543BD">
        <w:rPr>
          <w:sz w:val="22"/>
        </w:rPr>
        <w:t xml:space="preserve"> </w:t>
      </w:r>
      <w:r w:rsidRPr="00F264CA">
        <w:rPr>
          <w:sz w:val="22"/>
        </w:rPr>
        <w:t>Il piano inclinato con attrito. Condizione di equilibrio</w:t>
      </w:r>
      <w:r w:rsidR="00D543BD">
        <w:rPr>
          <w:sz w:val="22"/>
        </w:rPr>
        <w:t>.</w:t>
      </w:r>
    </w:p>
    <w:p w:rsidR="005A5647" w:rsidRDefault="005A5647" w:rsidP="00D543BD">
      <w:pPr>
        <w:jc w:val="center"/>
        <w:rPr>
          <w:b/>
          <w:sz w:val="22"/>
        </w:rPr>
      </w:pPr>
    </w:p>
    <w:p w:rsidR="00464F66" w:rsidRDefault="00464F66" w:rsidP="00D543BD">
      <w:pPr>
        <w:jc w:val="center"/>
        <w:rPr>
          <w:b/>
          <w:sz w:val="22"/>
        </w:rPr>
      </w:pPr>
    </w:p>
    <w:p w:rsidR="00D543BD" w:rsidRPr="00613F24" w:rsidRDefault="00D543BD" w:rsidP="00D543BD">
      <w:pPr>
        <w:jc w:val="center"/>
        <w:rPr>
          <w:b/>
          <w:sz w:val="24"/>
          <w:szCs w:val="24"/>
        </w:rPr>
      </w:pPr>
      <w:r w:rsidRPr="00613F24">
        <w:rPr>
          <w:b/>
          <w:sz w:val="24"/>
          <w:szCs w:val="24"/>
        </w:rPr>
        <w:t>L’EQUILIBRIO DEI FLUIDI</w:t>
      </w:r>
    </w:p>
    <w:p w:rsidR="00D543BD" w:rsidRPr="00D543BD" w:rsidRDefault="00D543BD" w:rsidP="00D543BD">
      <w:pPr>
        <w:jc w:val="center"/>
        <w:rPr>
          <w:b/>
          <w:sz w:val="16"/>
          <w:szCs w:val="16"/>
        </w:rPr>
      </w:pPr>
    </w:p>
    <w:p w:rsidR="00234F0D" w:rsidRDefault="00D543BD" w:rsidP="00D543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Solidi, liquidi, gas. La </w:t>
      </w:r>
      <w:r w:rsidR="00F207B7">
        <w:rPr>
          <w:sz w:val="24"/>
          <w:szCs w:val="24"/>
        </w:rPr>
        <w:t>pressione nei liquidi: la Legge di Pascal. Il torchio idraulico.</w:t>
      </w:r>
      <w:r>
        <w:rPr>
          <w:sz w:val="24"/>
          <w:szCs w:val="24"/>
        </w:rPr>
        <w:t xml:space="preserve"> La pressione della forza peso nei liquidi</w:t>
      </w:r>
      <w:r w:rsidR="00F207B7">
        <w:rPr>
          <w:sz w:val="24"/>
          <w:szCs w:val="24"/>
        </w:rPr>
        <w:t xml:space="preserve">: la legge di </w:t>
      </w:r>
      <w:proofErr w:type="spellStart"/>
      <w:r w:rsidR="00F207B7">
        <w:rPr>
          <w:sz w:val="24"/>
          <w:szCs w:val="24"/>
        </w:rPr>
        <w:t>Stevino</w:t>
      </w:r>
      <w:proofErr w:type="spellEnd"/>
      <w:r>
        <w:rPr>
          <w:sz w:val="24"/>
          <w:szCs w:val="24"/>
        </w:rPr>
        <w:t>. I vasi comunicanti. La spinta di Archimede. Il galleggiamento dei corpi.</w:t>
      </w:r>
      <w:r w:rsidR="00F207B7">
        <w:rPr>
          <w:sz w:val="24"/>
          <w:szCs w:val="24"/>
        </w:rPr>
        <w:t xml:space="preserve"> La pressione atmosferica.</w:t>
      </w:r>
    </w:p>
    <w:p w:rsidR="00D543BD" w:rsidRDefault="00D543BD" w:rsidP="00D543BD">
      <w:pPr>
        <w:jc w:val="both"/>
        <w:rPr>
          <w:sz w:val="24"/>
          <w:szCs w:val="24"/>
        </w:rPr>
      </w:pPr>
    </w:p>
    <w:p w:rsidR="00E60FA7" w:rsidRPr="00E60FA7" w:rsidRDefault="00D543BD" w:rsidP="00E60FA7">
      <w:pPr>
        <w:ind w:left="1276" w:hanging="1276"/>
        <w:jc w:val="both"/>
        <w:rPr>
          <w:i/>
          <w:sz w:val="22"/>
        </w:rPr>
      </w:pPr>
      <w:r w:rsidRPr="000F2B55">
        <w:rPr>
          <w:sz w:val="24"/>
          <w:szCs w:val="24"/>
          <w:u w:val="single"/>
        </w:rPr>
        <w:t>Laboratorio</w:t>
      </w:r>
      <w:r>
        <w:rPr>
          <w:sz w:val="22"/>
        </w:rPr>
        <w:t>:</w:t>
      </w:r>
      <w:r w:rsidR="00E60FA7">
        <w:rPr>
          <w:sz w:val="22"/>
        </w:rPr>
        <w:t xml:space="preserve"> </w:t>
      </w:r>
      <w:r w:rsidR="00E60FA7" w:rsidRPr="00E60FA7">
        <w:rPr>
          <w:i/>
          <w:sz w:val="22"/>
        </w:rPr>
        <w:t>Es</w:t>
      </w:r>
      <w:r w:rsidR="00E60FA7">
        <w:rPr>
          <w:i/>
          <w:sz w:val="22"/>
        </w:rPr>
        <w:t>perienze di statica dei fluidi:</w:t>
      </w:r>
    </w:p>
    <w:p w:rsidR="00D543BD" w:rsidRPr="00E60FA7" w:rsidRDefault="00E60FA7" w:rsidP="00E60FA7">
      <w:pPr>
        <w:ind w:left="1276"/>
        <w:jc w:val="both"/>
        <w:rPr>
          <w:i/>
          <w:sz w:val="22"/>
        </w:rPr>
      </w:pPr>
      <w:r w:rsidRPr="00E60FA7">
        <w:rPr>
          <w:i/>
          <w:sz w:val="22"/>
        </w:rPr>
        <w:t xml:space="preserve">i vasi comunicanti, la pompa di Pascal, la legge di </w:t>
      </w:r>
      <w:proofErr w:type="spellStart"/>
      <w:r w:rsidRPr="00E60FA7">
        <w:rPr>
          <w:i/>
          <w:sz w:val="22"/>
        </w:rPr>
        <w:t>Stevino</w:t>
      </w:r>
      <w:proofErr w:type="spellEnd"/>
      <w:r w:rsidRPr="00E60FA7">
        <w:rPr>
          <w:i/>
          <w:sz w:val="22"/>
        </w:rPr>
        <w:t xml:space="preserve"> e la bottiglia forata</w:t>
      </w:r>
    </w:p>
    <w:p w:rsidR="00E60FA7" w:rsidRPr="00E60FA7" w:rsidRDefault="00E60FA7" w:rsidP="00E60FA7">
      <w:pPr>
        <w:ind w:left="1276"/>
        <w:jc w:val="both"/>
        <w:rPr>
          <w:i/>
          <w:sz w:val="24"/>
          <w:szCs w:val="24"/>
        </w:rPr>
      </w:pPr>
      <w:r>
        <w:rPr>
          <w:i/>
          <w:sz w:val="22"/>
        </w:rPr>
        <w:t xml:space="preserve">calcolare </w:t>
      </w:r>
      <w:r w:rsidRPr="00E60FA7">
        <w:rPr>
          <w:i/>
          <w:sz w:val="22"/>
        </w:rPr>
        <w:t xml:space="preserve">la spinta di Archimede </w:t>
      </w:r>
      <w:r>
        <w:rPr>
          <w:i/>
          <w:sz w:val="22"/>
        </w:rPr>
        <w:t>agente su un corpo immerso in acqua</w:t>
      </w:r>
    </w:p>
    <w:p w:rsidR="00E60FA7" w:rsidRDefault="00E60FA7" w:rsidP="00234F0D">
      <w:pPr>
        <w:rPr>
          <w:caps/>
          <w:sz w:val="22"/>
        </w:rPr>
      </w:pPr>
    </w:p>
    <w:p w:rsidR="00234F0D" w:rsidRPr="00E60FA7" w:rsidRDefault="00E60FA7" w:rsidP="00E60FA7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La </w:t>
      </w:r>
      <w:r w:rsidR="00234F0D" w:rsidRPr="00E60FA7">
        <w:rPr>
          <w:b/>
          <w:caps/>
          <w:sz w:val="24"/>
          <w:szCs w:val="24"/>
        </w:rPr>
        <w:t>VELOCITà</w:t>
      </w:r>
      <w:r w:rsidR="00234F0D" w:rsidRPr="00E60FA7">
        <w:rPr>
          <w:b/>
          <w:sz w:val="24"/>
          <w:szCs w:val="24"/>
        </w:rPr>
        <w:t xml:space="preserve"> E </w:t>
      </w:r>
      <w:r>
        <w:rPr>
          <w:b/>
          <w:sz w:val="24"/>
          <w:szCs w:val="24"/>
        </w:rPr>
        <w:t xml:space="preserve">IL </w:t>
      </w:r>
      <w:r w:rsidR="00234F0D" w:rsidRPr="00E60FA7">
        <w:rPr>
          <w:b/>
          <w:sz w:val="24"/>
          <w:szCs w:val="24"/>
        </w:rPr>
        <w:t>MOTO RETTILINEO UNIFORME</w:t>
      </w:r>
    </w:p>
    <w:p w:rsidR="00234F0D" w:rsidRPr="00613F24" w:rsidRDefault="00234F0D" w:rsidP="00234F0D">
      <w:pPr>
        <w:rPr>
          <w:sz w:val="16"/>
          <w:szCs w:val="16"/>
        </w:rPr>
      </w:pPr>
    </w:p>
    <w:p w:rsidR="00234F0D" w:rsidRDefault="00F207B7" w:rsidP="00911996">
      <w:pPr>
        <w:pStyle w:val="Testo"/>
        <w:tabs>
          <w:tab w:val="left" w:pos="0"/>
        </w:tabs>
        <w:spacing w:line="276" w:lineRule="auto"/>
        <w:rPr>
          <w:sz w:val="22"/>
        </w:rPr>
      </w:pPr>
      <w:r w:rsidRPr="00F207B7">
        <w:rPr>
          <w:rFonts w:ascii="Times New Roman" w:hAnsi="Times New Roman"/>
          <w:bCs/>
          <w:sz w:val="24"/>
          <w:szCs w:val="24"/>
          <w:lang w:val="it-IT"/>
        </w:rPr>
        <w:t>Il punto materiale in movimento</w:t>
      </w:r>
      <w:r>
        <w:rPr>
          <w:rFonts w:ascii="Times New Roman" w:hAnsi="Times New Roman"/>
          <w:bCs/>
          <w:sz w:val="24"/>
          <w:szCs w:val="24"/>
          <w:lang w:val="it-IT"/>
        </w:rPr>
        <w:t xml:space="preserve">. </w:t>
      </w:r>
      <w:r w:rsidRPr="00F207B7">
        <w:rPr>
          <w:rFonts w:ascii="Times New Roman" w:hAnsi="Times New Roman"/>
          <w:bCs/>
          <w:sz w:val="24"/>
          <w:szCs w:val="24"/>
          <w:lang w:val="it-IT"/>
        </w:rPr>
        <w:t>I sistemi di riferimento</w:t>
      </w:r>
      <w:r>
        <w:rPr>
          <w:rFonts w:ascii="Times New Roman" w:hAnsi="Times New Roman"/>
          <w:bCs/>
          <w:sz w:val="24"/>
          <w:szCs w:val="24"/>
          <w:lang w:val="it-IT"/>
        </w:rPr>
        <w:t xml:space="preserve">. </w:t>
      </w:r>
      <w:r w:rsidRPr="00F207B7">
        <w:rPr>
          <w:rFonts w:ascii="Times New Roman" w:hAnsi="Times New Roman"/>
          <w:bCs/>
          <w:sz w:val="24"/>
          <w:szCs w:val="24"/>
          <w:lang w:val="it-IT"/>
        </w:rPr>
        <w:t>Il moto rettilineo</w:t>
      </w:r>
      <w:r w:rsidR="00911996">
        <w:rPr>
          <w:rFonts w:ascii="Times New Roman" w:hAnsi="Times New Roman"/>
          <w:bCs/>
          <w:sz w:val="24"/>
          <w:szCs w:val="24"/>
          <w:lang w:val="it-IT"/>
        </w:rPr>
        <w:t>. La v</w:t>
      </w:r>
      <w:r w:rsidR="00234F0D" w:rsidRPr="00911996">
        <w:rPr>
          <w:sz w:val="22"/>
          <w:lang w:val="it-IT"/>
        </w:rPr>
        <w:t xml:space="preserve">elocità media. </w:t>
      </w:r>
      <w:r w:rsidR="00911996">
        <w:rPr>
          <w:sz w:val="22"/>
          <w:lang w:val="it-IT"/>
        </w:rPr>
        <w:t>Il calcolo della distanza e del tempo. I g</w:t>
      </w:r>
      <w:r w:rsidR="00234F0D" w:rsidRPr="00911996">
        <w:rPr>
          <w:sz w:val="22"/>
          <w:lang w:val="it-IT"/>
        </w:rPr>
        <w:t>rafici spazio-tempo e velocità-tempo</w:t>
      </w:r>
      <w:r w:rsidR="0099772D" w:rsidRPr="00911996">
        <w:rPr>
          <w:sz w:val="22"/>
          <w:lang w:val="it-IT"/>
        </w:rPr>
        <w:t xml:space="preserve">. </w:t>
      </w:r>
      <w:r w:rsidR="00234F0D">
        <w:rPr>
          <w:sz w:val="22"/>
        </w:rPr>
        <w:t xml:space="preserve">Il </w:t>
      </w:r>
      <w:proofErr w:type="spellStart"/>
      <w:r w:rsidR="00234F0D">
        <w:rPr>
          <w:sz w:val="22"/>
        </w:rPr>
        <w:t>moto</w:t>
      </w:r>
      <w:proofErr w:type="spellEnd"/>
      <w:r w:rsidR="00234F0D">
        <w:rPr>
          <w:sz w:val="22"/>
        </w:rPr>
        <w:t xml:space="preserve"> </w:t>
      </w:r>
      <w:proofErr w:type="spellStart"/>
      <w:r w:rsidR="00234F0D">
        <w:rPr>
          <w:sz w:val="22"/>
        </w:rPr>
        <w:t>rettilineo</w:t>
      </w:r>
      <w:proofErr w:type="spellEnd"/>
      <w:r w:rsidR="00234F0D">
        <w:rPr>
          <w:sz w:val="22"/>
        </w:rPr>
        <w:t xml:space="preserve"> </w:t>
      </w:r>
      <w:proofErr w:type="spellStart"/>
      <w:r w:rsidR="00234F0D">
        <w:rPr>
          <w:sz w:val="22"/>
        </w:rPr>
        <w:t>uniforme</w:t>
      </w:r>
      <w:proofErr w:type="spellEnd"/>
      <w:r w:rsidR="00234F0D">
        <w:rPr>
          <w:sz w:val="22"/>
        </w:rPr>
        <w:t xml:space="preserve">. </w:t>
      </w:r>
      <w:r w:rsidR="00911996">
        <w:rPr>
          <w:sz w:val="22"/>
        </w:rPr>
        <w:t xml:space="preserve">La </w:t>
      </w:r>
      <w:proofErr w:type="spellStart"/>
      <w:r w:rsidR="00911996">
        <w:rPr>
          <w:sz w:val="22"/>
        </w:rPr>
        <w:t>l</w:t>
      </w:r>
      <w:r w:rsidR="00234F0D">
        <w:rPr>
          <w:sz w:val="22"/>
        </w:rPr>
        <w:t>egge</w:t>
      </w:r>
      <w:proofErr w:type="spellEnd"/>
      <w:r w:rsidR="00234F0D">
        <w:rPr>
          <w:sz w:val="22"/>
        </w:rPr>
        <w:t xml:space="preserve"> </w:t>
      </w:r>
      <w:proofErr w:type="spellStart"/>
      <w:r w:rsidR="00234F0D">
        <w:rPr>
          <w:sz w:val="22"/>
        </w:rPr>
        <w:t>oraria</w:t>
      </w:r>
      <w:proofErr w:type="spellEnd"/>
      <w:r w:rsidR="00234F0D">
        <w:rPr>
          <w:sz w:val="22"/>
        </w:rPr>
        <w:t xml:space="preserve"> del </w:t>
      </w:r>
      <w:proofErr w:type="spellStart"/>
      <w:r w:rsidR="00234F0D">
        <w:rPr>
          <w:sz w:val="22"/>
        </w:rPr>
        <w:t>moto</w:t>
      </w:r>
      <w:proofErr w:type="spellEnd"/>
      <w:r w:rsidR="00234F0D">
        <w:rPr>
          <w:sz w:val="22"/>
        </w:rPr>
        <w:t xml:space="preserve"> in forma </w:t>
      </w:r>
      <w:proofErr w:type="spellStart"/>
      <w:r w:rsidR="00234F0D">
        <w:rPr>
          <w:sz w:val="22"/>
        </w:rPr>
        <w:t>generale</w:t>
      </w:r>
      <w:proofErr w:type="spellEnd"/>
      <w:r w:rsidR="00234F0D">
        <w:rPr>
          <w:sz w:val="22"/>
        </w:rPr>
        <w:t>.</w:t>
      </w:r>
    </w:p>
    <w:p w:rsidR="0099772D" w:rsidRDefault="0099772D" w:rsidP="0099772D">
      <w:pPr>
        <w:rPr>
          <w:sz w:val="22"/>
        </w:rPr>
      </w:pPr>
    </w:p>
    <w:p w:rsidR="00234F0D" w:rsidRDefault="00234F0D" w:rsidP="00F55573">
      <w:pPr>
        <w:ind w:left="720" w:hanging="720"/>
        <w:rPr>
          <w:sz w:val="22"/>
        </w:rPr>
      </w:pPr>
      <w:r w:rsidRPr="00F55573">
        <w:rPr>
          <w:sz w:val="22"/>
          <w:u w:val="single"/>
        </w:rPr>
        <w:t>Laboratorio</w:t>
      </w:r>
      <w:r>
        <w:rPr>
          <w:sz w:val="22"/>
        </w:rPr>
        <w:t xml:space="preserve">: </w:t>
      </w:r>
      <w:r w:rsidR="00F55573" w:rsidRPr="00F55573">
        <w:rPr>
          <w:i/>
          <w:sz w:val="22"/>
        </w:rPr>
        <w:t xml:space="preserve">il </w:t>
      </w:r>
      <w:r w:rsidRPr="00F55573">
        <w:rPr>
          <w:i/>
          <w:sz w:val="22"/>
        </w:rPr>
        <w:t>moto rettilineo uniforme sulla rotaia a cuscino d’aria.</w:t>
      </w:r>
    </w:p>
    <w:p w:rsidR="00234F0D" w:rsidRDefault="00234F0D" w:rsidP="00234F0D">
      <w:pPr>
        <w:rPr>
          <w:sz w:val="22"/>
        </w:rPr>
      </w:pPr>
    </w:p>
    <w:p w:rsidR="00234F0D" w:rsidRPr="00F55573" w:rsidRDefault="00F55573" w:rsidP="00F55573">
      <w:pPr>
        <w:jc w:val="center"/>
        <w:rPr>
          <w:b/>
          <w:sz w:val="24"/>
          <w:szCs w:val="24"/>
        </w:rPr>
      </w:pPr>
      <w:r w:rsidRPr="00F55573">
        <w:rPr>
          <w:b/>
          <w:sz w:val="24"/>
          <w:szCs w:val="24"/>
        </w:rPr>
        <w:t>L’</w:t>
      </w:r>
      <w:r w:rsidR="00234F0D" w:rsidRPr="00F55573">
        <w:rPr>
          <w:b/>
          <w:sz w:val="24"/>
          <w:szCs w:val="24"/>
        </w:rPr>
        <w:t xml:space="preserve">ACCELERAZIONE E </w:t>
      </w:r>
      <w:r w:rsidRPr="00F55573">
        <w:rPr>
          <w:b/>
          <w:sz w:val="24"/>
          <w:szCs w:val="24"/>
        </w:rPr>
        <w:t xml:space="preserve">IL </w:t>
      </w:r>
      <w:r w:rsidR="00234F0D" w:rsidRPr="00F55573">
        <w:rPr>
          <w:b/>
          <w:sz w:val="24"/>
          <w:szCs w:val="24"/>
        </w:rPr>
        <w:t>MOTO UNIFORMEMENTE ACCELERATO</w:t>
      </w:r>
    </w:p>
    <w:p w:rsidR="00234F0D" w:rsidRPr="00613F24" w:rsidRDefault="00234F0D" w:rsidP="00234F0D">
      <w:pPr>
        <w:rPr>
          <w:sz w:val="16"/>
          <w:szCs w:val="16"/>
        </w:rPr>
      </w:pPr>
    </w:p>
    <w:p w:rsidR="00234F0D" w:rsidRDefault="00911996" w:rsidP="00911996">
      <w:pPr>
        <w:jc w:val="both"/>
        <w:rPr>
          <w:sz w:val="22"/>
        </w:rPr>
      </w:pPr>
      <w:r>
        <w:rPr>
          <w:sz w:val="22"/>
        </w:rPr>
        <w:t>Il m</w:t>
      </w:r>
      <w:r w:rsidR="00234F0D">
        <w:rPr>
          <w:sz w:val="22"/>
        </w:rPr>
        <w:t>oto vario su una retta.</w:t>
      </w:r>
      <w:r w:rsidR="00F55573">
        <w:rPr>
          <w:sz w:val="22"/>
        </w:rPr>
        <w:t xml:space="preserve"> </w:t>
      </w:r>
      <w:r>
        <w:rPr>
          <w:sz w:val="22"/>
        </w:rPr>
        <w:t>La v</w:t>
      </w:r>
      <w:r w:rsidR="00234F0D">
        <w:rPr>
          <w:sz w:val="22"/>
        </w:rPr>
        <w:t>elocità istantanea.</w:t>
      </w:r>
      <w:r w:rsidR="00F55573">
        <w:rPr>
          <w:sz w:val="22"/>
        </w:rPr>
        <w:t xml:space="preserve"> </w:t>
      </w:r>
      <w:r>
        <w:rPr>
          <w:sz w:val="22"/>
        </w:rPr>
        <w:t>L’a</w:t>
      </w:r>
      <w:r w:rsidR="00234F0D">
        <w:rPr>
          <w:sz w:val="22"/>
        </w:rPr>
        <w:t>ccelerazione media.</w:t>
      </w:r>
      <w:r w:rsidR="00F55573">
        <w:rPr>
          <w:sz w:val="22"/>
        </w:rPr>
        <w:t xml:space="preserve"> </w:t>
      </w:r>
      <w:r>
        <w:rPr>
          <w:sz w:val="22"/>
        </w:rPr>
        <w:t>Il m</w:t>
      </w:r>
      <w:r w:rsidR="00234F0D">
        <w:rPr>
          <w:sz w:val="22"/>
        </w:rPr>
        <w:t>oto uniformemente accelerato.</w:t>
      </w:r>
      <w:r w:rsidR="00F55573">
        <w:rPr>
          <w:sz w:val="22"/>
        </w:rPr>
        <w:t xml:space="preserve"> </w:t>
      </w:r>
      <w:r>
        <w:rPr>
          <w:sz w:val="22"/>
        </w:rPr>
        <w:t>I g</w:t>
      </w:r>
      <w:r w:rsidR="00F55573">
        <w:rPr>
          <w:sz w:val="22"/>
        </w:rPr>
        <w:t xml:space="preserve">rafici </w:t>
      </w:r>
      <w:r w:rsidR="00234F0D">
        <w:rPr>
          <w:sz w:val="22"/>
        </w:rPr>
        <w:t>spazio-tempo e velocità-tempo.</w:t>
      </w:r>
      <w:r w:rsidR="00F55573">
        <w:rPr>
          <w:sz w:val="22"/>
        </w:rPr>
        <w:t xml:space="preserve"> </w:t>
      </w:r>
      <w:r>
        <w:rPr>
          <w:sz w:val="22"/>
        </w:rPr>
        <w:t>Il moto uniformemente accelerato con partenza da fermo e con velocità iniziale. La l</w:t>
      </w:r>
      <w:r w:rsidR="00234F0D">
        <w:rPr>
          <w:sz w:val="22"/>
        </w:rPr>
        <w:t>egge oraria del moto in forma generale.</w:t>
      </w:r>
      <w:r w:rsidR="00F55573">
        <w:rPr>
          <w:sz w:val="22"/>
        </w:rPr>
        <w:t xml:space="preserve"> </w:t>
      </w:r>
      <w:r>
        <w:rPr>
          <w:sz w:val="22"/>
        </w:rPr>
        <w:t xml:space="preserve">Il moto di </w:t>
      </w:r>
      <w:r w:rsidR="00234F0D">
        <w:rPr>
          <w:sz w:val="22"/>
        </w:rPr>
        <w:t>caduta libera.</w:t>
      </w:r>
    </w:p>
    <w:p w:rsidR="00D028DF" w:rsidRDefault="00D028DF" w:rsidP="00D028DF">
      <w:pPr>
        <w:jc w:val="both"/>
        <w:rPr>
          <w:sz w:val="16"/>
          <w:szCs w:val="16"/>
        </w:rPr>
      </w:pPr>
    </w:p>
    <w:p w:rsidR="00D028DF" w:rsidRDefault="00D028DF" w:rsidP="00D028DF">
      <w:pPr>
        <w:jc w:val="both"/>
        <w:rPr>
          <w:sz w:val="16"/>
          <w:szCs w:val="16"/>
        </w:rPr>
      </w:pPr>
    </w:p>
    <w:p w:rsidR="00004B39" w:rsidRPr="00D028DF" w:rsidRDefault="00004B39" w:rsidP="00D028DF">
      <w:pPr>
        <w:spacing w:line="288" w:lineRule="auto"/>
        <w:jc w:val="both"/>
        <w:rPr>
          <w:b/>
          <w:sz w:val="24"/>
          <w:szCs w:val="24"/>
        </w:rPr>
      </w:pPr>
      <w:r w:rsidRPr="00D028DF">
        <w:rPr>
          <w:b/>
          <w:sz w:val="24"/>
          <w:szCs w:val="24"/>
        </w:rPr>
        <w:t>La presentazione di ogni argomento è stata corredata da numerosi esempi ed esercizi svolti in classe.</w:t>
      </w:r>
    </w:p>
    <w:p w:rsidR="00340CC7" w:rsidRDefault="00340CC7" w:rsidP="00340CC7">
      <w:pPr>
        <w:spacing w:line="360" w:lineRule="auto"/>
        <w:jc w:val="both"/>
        <w:rPr>
          <w:sz w:val="24"/>
          <w:szCs w:val="24"/>
        </w:rPr>
      </w:pPr>
    </w:p>
    <w:p w:rsidR="00D028DF" w:rsidRDefault="00D028DF" w:rsidP="00340CC7">
      <w:pPr>
        <w:spacing w:line="360" w:lineRule="auto"/>
        <w:jc w:val="both"/>
        <w:rPr>
          <w:sz w:val="24"/>
          <w:szCs w:val="24"/>
        </w:rPr>
      </w:pPr>
    </w:p>
    <w:p w:rsidR="00340CC7" w:rsidRDefault="00F55573" w:rsidP="00340CC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TESTO UTILIZZATO</w:t>
      </w:r>
      <w:r w:rsidR="00563C58">
        <w:rPr>
          <w:b/>
          <w:sz w:val="24"/>
          <w:szCs w:val="24"/>
        </w:rPr>
        <w:t>:</w:t>
      </w:r>
    </w:p>
    <w:p w:rsidR="006B6C67" w:rsidRPr="006B6C67" w:rsidRDefault="00F55573" w:rsidP="006B6C67">
      <w:pPr>
        <w:ind w:right="-285"/>
        <w:rPr>
          <w:sz w:val="24"/>
          <w:szCs w:val="24"/>
        </w:rPr>
      </w:pPr>
      <w:r>
        <w:rPr>
          <w:i/>
          <w:sz w:val="24"/>
          <w:szCs w:val="24"/>
        </w:rPr>
        <w:t xml:space="preserve">Ugo </w:t>
      </w:r>
      <w:proofErr w:type="spellStart"/>
      <w:r>
        <w:rPr>
          <w:i/>
          <w:sz w:val="24"/>
          <w:szCs w:val="24"/>
        </w:rPr>
        <w:t>Amaldi</w:t>
      </w:r>
      <w:proofErr w:type="spellEnd"/>
      <w:r w:rsidR="006B6C67" w:rsidRPr="006B6C67"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L’</w:t>
      </w:r>
      <w:proofErr w:type="spellStart"/>
      <w:r>
        <w:rPr>
          <w:b/>
          <w:sz w:val="24"/>
          <w:szCs w:val="24"/>
        </w:rPr>
        <w:t>Amaldi.verde</w:t>
      </w:r>
      <w:proofErr w:type="spellEnd"/>
      <w:r>
        <w:rPr>
          <w:b/>
          <w:sz w:val="24"/>
          <w:szCs w:val="24"/>
        </w:rPr>
        <w:t xml:space="preserve"> - Meccanica</w:t>
      </w:r>
      <w:r w:rsidR="006B6C67" w:rsidRPr="006B6C67">
        <w:rPr>
          <w:sz w:val="24"/>
          <w:szCs w:val="24"/>
        </w:rPr>
        <w:t xml:space="preserve"> – Ed. </w:t>
      </w:r>
      <w:r>
        <w:rPr>
          <w:sz w:val="24"/>
          <w:szCs w:val="24"/>
        </w:rPr>
        <w:t>Zanichelli</w:t>
      </w:r>
    </w:p>
    <w:p w:rsidR="00340CC7" w:rsidRDefault="00340CC7" w:rsidP="00340CC7">
      <w:pPr>
        <w:spacing w:line="360" w:lineRule="auto"/>
        <w:jc w:val="both"/>
        <w:rPr>
          <w:b/>
          <w:sz w:val="24"/>
          <w:szCs w:val="24"/>
        </w:rPr>
      </w:pPr>
    </w:p>
    <w:p w:rsidR="00340CC7" w:rsidRDefault="00340CC7" w:rsidP="00340CC7">
      <w:pPr>
        <w:spacing w:line="360" w:lineRule="auto"/>
        <w:rPr>
          <w:sz w:val="22"/>
        </w:rPr>
      </w:pPr>
      <w:r>
        <w:rPr>
          <w:sz w:val="22"/>
        </w:rPr>
        <w:t xml:space="preserve">Bergamo, </w:t>
      </w:r>
      <w:r w:rsidR="006B6C67">
        <w:rPr>
          <w:sz w:val="22"/>
        </w:rPr>
        <w:t>4 giugno</w:t>
      </w:r>
      <w:r>
        <w:rPr>
          <w:sz w:val="22"/>
        </w:rPr>
        <w:t xml:space="preserve"> 2016</w:t>
      </w:r>
    </w:p>
    <w:p w:rsidR="00340CC7" w:rsidRDefault="00340CC7" w:rsidP="00340CC7">
      <w:pPr>
        <w:spacing w:line="360" w:lineRule="auto"/>
        <w:rPr>
          <w:sz w:val="22"/>
        </w:rPr>
      </w:pPr>
    </w:p>
    <w:p w:rsidR="00340CC7" w:rsidRDefault="00340CC7" w:rsidP="00340C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Firma de</w:t>
      </w:r>
      <w:r w:rsidR="00711FA3">
        <w:rPr>
          <w:sz w:val="24"/>
          <w:szCs w:val="24"/>
        </w:rPr>
        <w:t>l</w:t>
      </w:r>
      <w:r>
        <w:rPr>
          <w:sz w:val="24"/>
          <w:szCs w:val="24"/>
        </w:rPr>
        <w:t xml:space="preserve"> docent</w:t>
      </w:r>
      <w:r w:rsidR="00711FA3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83411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degli allievi  </w:t>
      </w:r>
      <w:r>
        <w:rPr>
          <w:sz w:val="24"/>
          <w:szCs w:val="24"/>
        </w:rPr>
        <w:tab/>
        <w:t>1) ___________________</w:t>
      </w:r>
    </w:p>
    <w:p w:rsidR="00340CC7" w:rsidRDefault="00340CC7" w:rsidP="00340CC7">
      <w:pPr>
        <w:spacing w:line="360" w:lineRule="auto"/>
        <w:rPr>
          <w:sz w:val="24"/>
          <w:szCs w:val="24"/>
        </w:rPr>
      </w:pPr>
    </w:p>
    <w:p w:rsidR="00D1625B" w:rsidRDefault="00340CC7" w:rsidP="00711FA3">
      <w:pPr>
        <w:spacing w:line="360" w:lineRule="auto"/>
        <w:ind w:firstLine="7088"/>
        <w:rPr>
          <w:sz w:val="24"/>
          <w:szCs w:val="24"/>
        </w:rPr>
      </w:pPr>
      <w:r>
        <w:rPr>
          <w:sz w:val="24"/>
          <w:szCs w:val="24"/>
        </w:rPr>
        <w:t>2) ___________________</w:t>
      </w:r>
    </w:p>
    <w:sectPr w:rsidR="00D1625B" w:rsidSect="00865E54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8E8" w:rsidRDefault="000238E8" w:rsidP="00286586">
      <w:r>
        <w:separator/>
      </w:r>
    </w:p>
  </w:endnote>
  <w:endnote w:type="continuationSeparator" w:id="0">
    <w:p w:rsidR="000238E8" w:rsidRDefault="000238E8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CE290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CE290A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CE290A" w:rsidRPr="001375F9">
      <w:rPr>
        <w:sz w:val="16"/>
        <w:szCs w:val="16"/>
      </w:rPr>
      <w:fldChar w:fldCharType="separate"/>
    </w:r>
    <w:r w:rsidR="00211A4A">
      <w:rPr>
        <w:noProof/>
        <w:sz w:val="16"/>
        <w:szCs w:val="16"/>
      </w:rPr>
      <w:t>1</w:t>
    </w:r>
    <w:r w:rsidR="00CE290A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CE290A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CE290A" w:rsidRPr="001375F9">
      <w:rPr>
        <w:sz w:val="16"/>
        <w:szCs w:val="16"/>
      </w:rPr>
      <w:fldChar w:fldCharType="separate"/>
    </w:r>
    <w:r w:rsidR="00211A4A">
      <w:rPr>
        <w:noProof/>
        <w:sz w:val="16"/>
        <w:szCs w:val="16"/>
      </w:rPr>
      <w:t>2</w:t>
    </w:r>
    <w:r w:rsidR="00CE290A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8E8" w:rsidRDefault="000238E8" w:rsidP="00286586">
      <w:r>
        <w:separator/>
      </w:r>
    </w:p>
  </w:footnote>
  <w:footnote w:type="continuationSeparator" w:id="0">
    <w:p w:rsidR="000238E8" w:rsidRDefault="000238E8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340CC7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proofErr w:type="spellStart"/>
          <w:r w:rsidRPr="00045915">
            <w:rPr>
              <w:rFonts w:ascii="Verdana" w:hAnsi="Verdana"/>
              <w:color w:val="000000"/>
              <w:sz w:val="22"/>
              <w:szCs w:val="22"/>
            </w:rPr>
            <w:t>I.I.S.</w:t>
          </w:r>
          <w:proofErr w:type="spellEnd"/>
          <w:r w:rsidRPr="00045915">
            <w:rPr>
              <w:rFonts w:ascii="Verdana" w:hAnsi="Verdana"/>
              <w:color w:val="000000"/>
              <w:sz w:val="22"/>
              <w:szCs w:val="22"/>
            </w:rPr>
            <w:t xml:space="preserve"> Mario Rigoni Stern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4A39D4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PROGRAMMA SVOLTO –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ALL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>. 03/P03</w:t>
          </w:r>
        </w:p>
      </w:tc>
    </w:tr>
  </w:tbl>
  <w:p w:rsidR="00D1625B" w:rsidRPr="004A39D4" w:rsidRDefault="00D1625B" w:rsidP="004A39D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9BF"/>
    <w:multiLevelType w:val="hybridMultilevel"/>
    <w:tmpl w:val="B52AA468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>
    <w:nsid w:val="061032D0"/>
    <w:multiLevelType w:val="hybridMultilevel"/>
    <w:tmpl w:val="3140DA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80206"/>
    <w:multiLevelType w:val="hybridMultilevel"/>
    <w:tmpl w:val="47BAF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95049"/>
    <w:multiLevelType w:val="hybridMultilevel"/>
    <w:tmpl w:val="497A38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06D13"/>
    <w:multiLevelType w:val="hybridMultilevel"/>
    <w:tmpl w:val="7BB405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064C4"/>
    <w:multiLevelType w:val="hybridMultilevel"/>
    <w:tmpl w:val="F6CEF4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B709A1"/>
    <w:multiLevelType w:val="hybridMultilevel"/>
    <w:tmpl w:val="16A61C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2671CF"/>
    <w:multiLevelType w:val="hybridMultilevel"/>
    <w:tmpl w:val="7C4C0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B993DA3"/>
    <w:multiLevelType w:val="hybridMultilevel"/>
    <w:tmpl w:val="966C124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5448B3"/>
    <w:multiLevelType w:val="hybridMultilevel"/>
    <w:tmpl w:val="9320D0C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72AC765E"/>
    <w:multiLevelType w:val="hybridMultilevel"/>
    <w:tmpl w:val="7D56CA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2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0"/>
  </w:num>
  <w:num w:numId="5">
    <w:abstractNumId w:val="11"/>
  </w:num>
  <w:num w:numId="6">
    <w:abstractNumId w:val="1"/>
  </w:num>
  <w:num w:numId="7">
    <w:abstractNumId w:val="20"/>
  </w:num>
  <w:num w:numId="8">
    <w:abstractNumId w:val="16"/>
  </w:num>
  <w:num w:numId="9">
    <w:abstractNumId w:val="6"/>
  </w:num>
  <w:num w:numId="10">
    <w:abstractNumId w:val="21"/>
  </w:num>
  <w:num w:numId="11">
    <w:abstractNumId w:val="2"/>
  </w:num>
  <w:num w:numId="12">
    <w:abstractNumId w:val="31"/>
  </w:num>
  <w:num w:numId="13">
    <w:abstractNumId w:val="18"/>
  </w:num>
  <w:num w:numId="14">
    <w:abstractNumId w:val="26"/>
  </w:num>
  <w:num w:numId="15">
    <w:abstractNumId w:val="8"/>
  </w:num>
  <w:num w:numId="16">
    <w:abstractNumId w:val="32"/>
  </w:num>
  <w:num w:numId="17">
    <w:abstractNumId w:val="30"/>
  </w:num>
  <w:num w:numId="18">
    <w:abstractNumId w:val="28"/>
  </w:num>
  <w:num w:numId="19">
    <w:abstractNumId w:val="9"/>
  </w:num>
  <w:num w:numId="20">
    <w:abstractNumId w:val="23"/>
  </w:num>
  <w:num w:numId="21">
    <w:abstractNumId w:val="27"/>
  </w:num>
  <w:num w:numId="22">
    <w:abstractNumId w:val="12"/>
  </w:num>
  <w:num w:numId="23">
    <w:abstractNumId w:val="0"/>
  </w:num>
  <w:num w:numId="24">
    <w:abstractNumId w:val="13"/>
  </w:num>
  <w:num w:numId="25">
    <w:abstractNumId w:val="3"/>
  </w:num>
  <w:num w:numId="26">
    <w:abstractNumId w:val="7"/>
  </w:num>
  <w:num w:numId="27">
    <w:abstractNumId w:val="22"/>
  </w:num>
  <w:num w:numId="28">
    <w:abstractNumId w:val="14"/>
  </w:num>
  <w:num w:numId="29">
    <w:abstractNumId w:val="4"/>
  </w:num>
  <w:num w:numId="30">
    <w:abstractNumId w:val="19"/>
  </w:num>
  <w:num w:numId="31">
    <w:abstractNumId w:val="29"/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DF675D"/>
    <w:rsid w:val="00004B39"/>
    <w:rsid w:val="000238E8"/>
    <w:rsid w:val="000B7DB2"/>
    <w:rsid w:val="000F2B55"/>
    <w:rsid w:val="00101A29"/>
    <w:rsid w:val="001375F9"/>
    <w:rsid w:val="00185D90"/>
    <w:rsid w:val="001B31CF"/>
    <w:rsid w:val="001F3D61"/>
    <w:rsid w:val="001F738B"/>
    <w:rsid w:val="001F73F1"/>
    <w:rsid w:val="00211A4A"/>
    <w:rsid w:val="00212AA9"/>
    <w:rsid w:val="002219D1"/>
    <w:rsid w:val="00234F0D"/>
    <w:rsid w:val="00280FEE"/>
    <w:rsid w:val="00283E08"/>
    <w:rsid w:val="00286586"/>
    <w:rsid w:val="00296FF3"/>
    <w:rsid w:val="002C4095"/>
    <w:rsid w:val="00340CC7"/>
    <w:rsid w:val="0035344C"/>
    <w:rsid w:val="00380EAF"/>
    <w:rsid w:val="003A7286"/>
    <w:rsid w:val="003E105A"/>
    <w:rsid w:val="00415B8E"/>
    <w:rsid w:val="00460ABE"/>
    <w:rsid w:val="00464F66"/>
    <w:rsid w:val="004773BC"/>
    <w:rsid w:val="004A39D4"/>
    <w:rsid w:val="00511658"/>
    <w:rsid w:val="00526AF0"/>
    <w:rsid w:val="00532604"/>
    <w:rsid w:val="00563C58"/>
    <w:rsid w:val="005A21CF"/>
    <w:rsid w:val="005A5647"/>
    <w:rsid w:val="005B58DF"/>
    <w:rsid w:val="005C6900"/>
    <w:rsid w:val="00613F24"/>
    <w:rsid w:val="0063218D"/>
    <w:rsid w:val="0064735E"/>
    <w:rsid w:val="00684874"/>
    <w:rsid w:val="00686F17"/>
    <w:rsid w:val="0069078D"/>
    <w:rsid w:val="0069215E"/>
    <w:rsid w:val="006B6C67"/>
    <w:rsid w:val="006D75D2"/>
    <w:rsid w:val="00711FA3"/>
    <w:rsid w:val="00731D11"/>
    <w:rsid w:val="0074125D"/>
    <w:rsid w:val="00746FFA"/>
    <w:rsid w:val="00766668"/>
    <w:rsid w:val="00791FC3"/>
    <w:rsid w:val="007B616F"/>
    <w:rsid w:val="007C1244"/>
    <w:rsid w:val="007F46C0"/>
    <w:rsid w:val="00800145"/>
    <w:rsid w:val="0082663E"/>
    <w:rsid w:val="00827655"/>
    <w:rsid w:val="008309BA"/>
    <w:rsid w:val="008335F2"/>
    <w:rsid w:val="0083411A"/>
    <w:rsid w:val="00835F01"/>
    <w:rsid w:val="00840AAD"/>
    <w:rsid w:val="00847667"/>
    <w:rsid w:val="00865E54"/>
    <w:rsid w:val="00877606"/>
    <w:rsid w:val="008A2E7E"/>
    <w:rsid w:val="008D1D7E"/>
    <w:rsid w:val="00911996"/>
    <w:rsid w:val="00952519"/>
    <w:rsid w:val="00955CA8"/>
    <w:rsid w:val="0099772D"/>
    <w:rsid w:val="009A0E49"/>
    <w:rsid w:val="009B446D"/>
    <w:rsid w:val="009F0AD6"/>
    <w:rsid w:val="009F3A73"/>
    <w:rsid w:val="00A156E1"/>
    <w:rsid w:val="00A53924"/>
    <w:rsid w:val="00A9369C"/>
    <w:rsid w:val="00AC66D9"/>
    <w:rsid w:val="00AC78FB"/>
    <w:rsid w:val="00AE2B8B"/>
    <w:rsid w:val="00B45878"/>
    <w:rsid w:val="00B71009"/>
    <w:rsid w:val="00B72602"/>
    <w:rsid w:val="00B7350B"/>
    <w:rsid w:val="00B841C4"/>
    <w:rsid w:val="00BA2E4C"/>
    <w:rsid w:val="00BD077B"/>
    <w:rsid w:val="00BE33BE"/>
    <w:rsid w:val="00BF3AE1"/>
    <w:rsid w:val="00C4493E"/>
    <w:rsid w:val="00C7662F"/>
    <w:rsid w:val="00CD7D7B"/>
    <w:rsid w:val="00CE290A"/>
    <w:rsid w:val="00D028DF"/>
    <w:rsid w:val="00D1625B"/>
    <w:rsid w:val="00D30E11"/>
    <w:rsid w:val="00D41468"/>
    <w:rsid w:val="00D50A7C"/>
    <w:rsid w:val="00D543BD"/>
    <w:rsid w:val="00D65968"/>
    <w:rsid w:val="00DB71C0"/>
    <w:rsid w:val="00DD4F29"/>
    <w:rsid w:val="00DE2703"/>
    <w:rsid w:val="00DF675D"/>
    <w:rsid w:val="00E03DB6"/>
    <w:rsid w:val="00E60FA7"/>
    <w:rsid w:val="00E8121C"/>
    <w:rsid w:val="00E944A4"/>
    <w:rsid w:val="00EA03C0"/>
    <w:rsid w:val="00EB066B"/>
    <w:rsid w:val="00EC6C28"/>
    <w:rsid w:val="00F04962"/>
    <w:rsid w:val="00F05A02"/>
    <w:rsid w:val="00F207B7"/>
    <w:rsid w:val="00F55573"/>
    <w:rsid w:val="00FA31B1"/>
    <w:rsid w:val="00FF12F3"/>
    <w:rsid w:val="00FF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65E54"/>
  </w:style>
  <w:style w:type="paragraph" w:styleId="Titolo1">
    <w:name w:val="heading 1"/>
    <w:basedOn w:val="Normale"/>
    <w:next w:val="Normale"/>
    <w:qFormat/>
    <w:rsid w:val="00865E54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865E54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865E54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865E54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865E54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865E54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865E54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865E54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865E54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65E54"/>
    <w:pPr>
      <w:jc w:val="center"/>
    </w:pPr>
    <w:rPr>
      <w:b/>
      <w:sz w:val="32"/>
    </w:rPr>
  </w:style>
  <w:style w:type="paragraph" w:customStyle="1" w:styleId="Corpotesto">
    <w:name w:val="Corpo testo"/>
    <w:basedOn w:val="Normale"/>
    <w:rsid w:val="00865E54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865E5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65E54"/>
  </w:style>
  <w:style w:type="paragraph" w:styleId="Rientrocorpodeltesto">
    <w:name w:val="Body Text Indent"/>
    <w:basedOn w:val="Normale"/>
    <w:rsid w:val="00865E54"/>
    <w:pPr>
      <w:spacing w:after="120"/>
      <w:ind w:left="283"/>
    </w:pPr>
  </w:style>
  <w:style w:type="character" w:styleId="Collegamentoipertestuale">
    <w:name w:val="Hyperlink"/>
    <w:rsid w:val="00865E54"/>
    <w:rPr>
      <w:color w:val="0000FF"/>
      <w:u w:val="single"/>
    </w:rPr>
  </w:style>
  <w:style w:type="paragraph" w:styleId="Intestazione">
    <w:name w:val="header"/>
    <w:basedOn w:val="Normale"/>
    <w:rsid w:val="00865E5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65E54"/>
    <w:rPr>
      <w:rFonts w:ascii="Tahoma" w:hAnsi="Tahoma" w:cs="Tahoma"/>
      <w:sz w:val="16"/>
      <w:szCs w:val="16"/>
    </w:rPr>
  </w:style>
  <w:style w:type="paragraph" w:customStyle="1" w:styleId="Testo">
    <w:name w:val="Testo"/>
    <w:basedOn w:val="Normale"/>
    <w:rsid w:val="005A5647"/>
    <w:pPr>
      <w:tabs>
        <w:tab w:val="left" w:pos="284"/>
        <w:tab w:val="left" w:pos="567"/>
      </w:tabs>
      <w:suppressAutoHyphens/>
      <w:autoSpaceDE w:val="0"/>
      <w:spacing w:line="300" w:lineRule="atLeast"/>
      <w:jc w:val="both"/>
    </w:pPr>
    <w:rPr>
      <w:rFonts w:ascii="Times" w:hAnsi="Times"/>
      <w:lang w:val="en-US" w:eastAsia="ar-SA"/>
    </w:rPr>
  </w:style>
  <w:style w:type="paragraph" w:customStyle="1" w:styleId="Titoloverifica">
    <w:name w:val="Titolo verifica"/>
    <w:basedOn w:val="Normale"/>
    <w:rsid w:val="005A5647"/>
    <w:pPr>
      <w:suppressAutoHyphens/>
      <w:autoSpaceDE w:val="0"/>
      <w:spacing w:before="595" w:line="270" w:lineRule="atLeast"/>
      <w:jc w:val="both"/>
    </w:pPr>
    <w:rPr>
      <w:rFonts w:ascii="Times" w:hAnsi="Times"/>
      <w:b/>
      <w:bCs/>
      <w:smallCaps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210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PAOLA</cp:lastModifiedBy>
  <cp:revision>35</cp:revision>
  <cp:lastPrinted>2016-06-04T05:35:00Z</cp:lastPrinted>
  <dcterms:created xsi:type="dcterms:W3CDTF">2016-05-24T07:54:00Z</dcterms:created>
  <dcterms:modified xsi:type="dcterms:W3CDTF">2016-06-04T05:36:00Z</dcterms:modified>
</cp:coreProperties>
</file>