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4A" w:rsidRDefault="00AA744A" w:rsidP="00AA744A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  <w:t xml:space="preserve">FRATUS CARMELITA         </w:t>
      </w:r>
    </w:p>
    <w:p w:rsidR="00AA744A" w:rsidRDefault="00AA744A" w:rsidP="00AA744A">
      <w:pPr>
        <w:pStyle w:val="Titolo4"/>
        <w:rPr>
          <w:b/>
        </w:rPr>
      </w:pPr>
      <w:r>
        <w:rPr>
          <w:b/>
        </w:rPr>
        <w:t xml:space="preserve">DISCIPLINA  MATEMATICA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CLASSE 5</w:t>
      </w:r>
      <w:r w:rsidR="009959BA">
        <w:rPr>
          <w:b/>
        </w:rPr>
        <w:t>B</w:t>
      </w:r>
    </w:p>
    <w:p w:rsidR="00AA744A" w:rsidRDefault="00AA744A" w:rsidP="00AA744A">
      <w:pPr>
        <w:rPr>
          <w:b/>
          <w:sz w:val="24"/>
          <w:szCs w:val="24"/>
        </w:rPr>
      </w:pPr>
    </w:p>
    <w:p w:rsidR="00AA744A" w:rsidRPr="00AA744A" w:rsidRDefault="00AA744A" w:rsidP="00AA744A">
      <w:pPr>
        <w:rPr>
          <w:b/>
          <w:sz w:val="24"/>
          <w:szCs w:val="24"/>
        </w:rPr>
      </w:pPr>
      <w:r w:rsidRPr="00AA744A">
        <w:rPr>
          <w:b/>
          <w:sz w:val="24"/>
          <w:szCs w:val="24"/>
        </w:rPr>
        <w:t>ANNO SCOLASTICO 2015-2016</w:t>
      </w:r>
    </w:p>
    <w:p w:rsidR="00AA744A" w:rsidRDefault="00AA744A" w:rsidP="00AA744A"/>
    <w:p w:rsidR="00AA744A" w:rsidRDefault="00AA744A" w:rsidP="00AA744A">
      <w:r>
        <w:t xml:space="preserve">  </w:t>
      </w:r>
    </w:p>
    <w:p w:rsidR="00AA744A" w:rsidRDefault="00AA744A" w:rsidP="00AA744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AA744A" w:rsidRDefault="00AA744A" w:rsidP="00AA744A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5"/>
        <w:gridCol w:w="6908"/>
      </w:tblGrid>
      <w:tr w:rsidR="00AA744A" w:rsidTr="00592877">
        <w:trPr>
          <w:trHeight w:val="851"/>
        </w:trPr>
        <w:tc>
          <w:tcPr>
            <w:tcW w:w="2885" w:type="dxa"/>
            <w:shd w:val="clear" w:color="auto" w:fill="auto"/>
          </w:tcPr>
          <w:p w:rsidR="00AA744A" w:rsidRDefault="00AA744A" w:rsidP="00592877">
            <w:pPr>
              <w:pStyle w:val="Titolo7"/>
              <w:numPr>
                <w:ilvl w:val="6"/>
                <w:numId w:val="27"/>
              </w:numPr>
              <w:suppressAutoHyphens/>
              <w:snapToGrid w:val="0"/>
              <w:rPr>
                <w:b w:val="0"/>
              </w:rPr>
            </w:pPr>
          </w:p>
          <w:p w:rsidR="00AA744A" w:rsidRDefault="00AA744A" w:rsidP="00592877">
            <w:pPr>
              <w:pStyle w:val="Titolo7"/>
              <w:numPr>
                <w:ilvl w:val="6"/>
                <w:numId w:val="27"/>
              </w:numPr>
              <w:suppressAutoHyphens/>
              <w:rPr>
                <w:b w:val="0"/>
              </w:rPr>
            </w:pPr>
          </w:p>
          <w:p w:rsidR="00AA744A" w:rsidRDefault="00AA744A" w:rsidP="00592877">
            <w:pPr>
              <w:pStyle w:val="Titolo7"/>
              <w:numPr>
                <w:ilvl w:val="6"/>
                <w:numId w:val="27"/>
              </w:numPr>
              <w:suppressAutoHyphens/>
              <w:rPr>
                <w:b w:val="0"/>
              </w:rPr>
            </w:pPr>
          </w:p>
          <w:p w:rsidR="00AA744A" w:rsidRDefault="00AA744A" w:rsidP="00592877">
            <w:pPr>
              <w:pStyle w:val="Titolo7"/>
              <w:numPr>
                <w:ilvl w:val="6"/>
                <w:numId w:val="27"/>
              </w:numPr>
              <w:suppressAutoHyphens/>
              <w:rPr>
                <w:b w:val="0"/>
              </w:rPr>
            </w:pPr>
          </w:p>
          <w:p w:rsidR="00AA744A" w:rsidRDefault="00AA744A" w:rsidP="00592877">
            <w:pPr>
              <w:pStyle w:val="Titolo7"/>
              <w:numPr>
                <w:ilvl w:val="6"/>
                <w:numId w:val="27"/>
              </w:numPr>
              <w:suppressAutoHyphens/>
              <w:rPr>
                <w:b w:val="0"/>
              </w:rPr>
            </w:pPr>
          </w:p>
          <w:p w:rsidR="00AA744A" w:rsidRDefault="00AA744A" w:rsidP="00592877">
            <w:pPr>
              <w:pStyle w:val="Titolo7"/>
              <w:numPr>
                <w:ilvl w:val="6"/>
                <w:numId w:val="27"/>
              </w:numPr>
              <w:suppressAutoHyphens/>
              <w:rPr>
                <w:b w:val="0"/>
              </w:rPr>
            </w:pPr>
          </w:p>
          <w:p w:rsidR="00AA744A" w:rsidRPr="009A1926" w:rsidRDefault="00AA744A" w:rsidP="00592877">
            <w:pPr>
              <w:pStyle w:val="Titolo7"/>
              <w:numPr>
                <w:ilvl w:val="6"/>
                <w:numId w:val="27"/>
              </w:numPr>
              <w:suppressAutoHyphens/>
              <w:rPr>
                <w:sz w:val="24"/>
                <w:szCs w:val="24"/>
              </w:rPr>
            </w:pPr>
            <w:r w:rsidRPr="009A1926">
              <w:rPr>
                <w:sz w:val="24"/>
                <w:szCs w:val="24"/>
              </w:rPr>
              <w:t>L’INTEGRAZIONE</w:t>
            </w:r>
          </w:p>
        </w:tc>
        <w:tc>
          <w:tcPr>
            <w:tcW w:w="6908" w:type="dxa"/>
            <w:shd w:val="clear" w:color="auto" w:fill="auto"/>
          </w:tcPr>
          <w:p w:rsidR="00AA744A" w:rsidRDefault="00AA744A" w:rsidP="00592877">
            <w:pPr>
              <w:snapToGrid w:val="0"/>
              <w:ind w:left="234"/>
              <w:rPr>
                <w:sz w:val="24"/>
              </w:rPr>
            </w:pP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L’integrale indefinito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Le primitive delle funzioni fondamentali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 metodi di integrazione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L’integrale definito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Il teorema della media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Il teorema fondamentale del calcolo integrale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L’area di una superficie compresa tra due grafici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Il volume dei solidi di rotazione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Gli integrali impropri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Applicazioni degli integrali alla fisica: spazio, velocità e lavoro di una forza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 xml:space="preserve">L’integrazione numerica: metodo dei rettangoli </w:t>
            </w:r>
          </w:p>
          <w:p w:rsidR="00AA744A" w:rsidRDefault="00AA744A" w:rsidP="00592877">
            <w:pPr>
              <w:ind w:left="234" w:hanging="284"/>
              <w:rPr>
                <w:sz w:val="24"/>
              </w:rPr>
            </w:pPr>
          </w:p>
        </w:tc>
      </w:tr>
      <w:tr w:rsidR="00AA744A" w:rsidTr="00592877">
        <w:trPr>
          <w:trHeight w:val="851"/>
        </w:trPr>
        <w:tc>
          <w:tcPr>
            <w:tcW w:w="2885" w:type="dxa"/>
            <w:shd w:val="clear" w:color="auto" w:fill="auto"/>
          </w:tcPr>
          <w:p w:rsidR="00AA744A" w:rsidRDefault="00AA744A" w:rsidP="00592877">
            <w:pPr>
              <w:snapToGrid w:val="0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GEOMETRIA SOLIDA</w:t>
            </w:r>
          </w:p>
        </w:tc>
        <w:tc>
          <w:tcPr>
            <w:tcW w:w="6908" w:type="dxa"/>
            <w:shd w:val="clear" w:color="auto" w:fill="auto"/>
          </w:tcPr>
          <w:p w:rsidR="00AA744A" w:rsidRDefault="00AA744A" w:rsidP="00592877">
            <w:pPr>
              <w:snapToGrid w:val="0"/>
              <w:ind w:left="234"/>
              <w:rPr>
                <w:sz w:val="24"/>
              </w:rPr>
            </w:pP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 xml:space="preserve">I poliedri  e i poliedri regolari 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 solidi di rotazione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Le aree dei solidi notevoli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L’estensione e l’equivalenza dei solidi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 volumi dei solidi notevoli</w:t>
            </w:r>
          </w:p>
          <w:p w:rsidR="00AA744A" w:rsidRDefault="00AA744A" w:rsidP="00592877">
            <w:pPr>
              <w:pStyle w:val="Paragrafoelenco"/>
              <w:rPr>
                <w:sz w:val="24"/>
              </w:rPr>
            </w:pPr>
          </w:p>
          <w:p w:rsidR="00AA744A" w:rsidRDefault="00AA744A" w:rsidP="00592877">
            <w:pPr>
              <w:ind w:left="360"/>
              <w:rPr>
                <w:sz w:val="24"/>
              </w:rPr>
            </w:pPr>
          </w:p>
        </w:tc>
      </w:tr>
      <w:tr w:rsidR="00AA744A" w:rsidTr="00592877">
        <w:trPr>
          <w:trHeight w:val="851"/>
        </w:trPr>
        <w:tc>
          <w:tcPr>
            <w:tcW w:w="2885" w:type="dxa"/>
            <w:shd w:val="clear" w:color="auto" w:fill="auto"/>
          </w:tcPr>
          <w:p w:rsidR="00AA744A" w:rsidRDefault="00AA744A" w:rsidP="00592877">
            <w:pPr>
              <w:snapToGrid w:val="0"/>
              <w:jc w:val="center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CALCOLO COMBINATORIO E CALCOLO DELLE PROBABILITA’</w:t>
            </w:r>
          </w:p>
        </w:tc>
        <w:tc>
          <w:tcPr>
            <w:tcW w:w="6908" w:type="dxa"/>
            <w:shd w:val="clear" w:color="auto" w:fill="auto"/>
          </w:tcPr>
          <w:p w:rsidR="00AA744A" w:rsidRDefault="00AA744A" w:rsidP="00592877">
            <w:pPr>
              <w:snapToGrid w:val="0"/>
              <w:ind w:left="2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A744A" w:rsidRDefault="00AA744A" w:rsidP="00592877">
            <w:pPr>
              <w:numPr>
                <w:ilvl w:val="0"/>
                <w:numId w:val="23"/>
              </w:numPr>
              <w:tabs>
                <w:tab w:val="clear" w:pos="360"/>
                <w:tab w:val="num" w:pos="249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Disposizioni e combinazioni</w:t>
            </w:r>
          </w:p>
          <w:p w:rsidR="00AA744A" w:rsidRDefault="00AA744A" w:rsidP="00592877">
            <w:pPr>
              <w:numPr>
                <w:ilvl w:val="0"/>
                <w:numId w:val="23"/>
              </w:numPr>
              <w:tabs>
                <w:tab w:val="clear" w:pos="360"/>
                <w:tab w:val="num" w:pos="249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Permutazioni</w:t>
            </w:r>
          </w:p>
          <w:p w:rsidR="00AA744A" w:rsidRDefault="00AA744A" w:rsidP="00592877">
            <w:pPr>
              <w:numPr>
                <w:ilvl w:val="0"/>
                <w:numId w:val="23"/>
              </w:numPr>
              <w:tabs>
                <w:tab w:val="clear" w:pos="360"/>
                <w:tab w:val="num" w:pos="249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Spazio degli eventi</w:t>
            </w:r>
          </w:p>
          <w:p w:rsidR="00AA744A" w:rsidRDefault="00AA744A" w:rsidP="00592877">
            <w:pPr>
              <w:numPr>
                <w:ilvl w:val="0"/>
                <w:numId w:val="23"/>
              </w:numPr>
              <w:tabs>
                <w:tab w:val="clear" w:pos="360"/>
                <w:tab w:val="num" w:pos="249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Probabilità in vari contesti</w:t>
            </w:r>
          </w:p>
          <w:p w:rsidR="00AA744A" w:rsidRDefault="00AA744A" w:rsidP="00592877">
            <w:pPr>
              <w:numPr>
                <w:ilvl w:val="0"/>
                <w:numId w:val="23"/>
              </w:numPr>
              <w:tabs>
                <w:tab w:val="clear" w:pos="360"/>
                <w:tab w:val="num" w:pos="249"/>
              </w:tabs>
              <w:suppressAutoHyphens/>
              <w:ind w:left="249" w:hanging="249"/>
              <w:rPr>
                <w:sz w:val="24"/>
              </w:rPr>
            </w:pPr>
            <w:r>
              <w:rPr>
                <w:sz w:val="24"/>
              </w:rPr>
              <w:t>Legge dei grandi numeri</w:t>
            </w:r>
          </w:p>
          <w:p w:rsidR="00AA744A" w:rsidRDefault="00AA744A" w:rsidP="00592877">
            <w:pPr>
              <w:numPr>
                <w:ilvl w:val="0"/>
                <w:numId w:val="23"/>
              </w:numPr>
              <w:tabs>
                <w:tab w:val="clear" w:pos="360"/>
                <w:tab w:val="num" w:pos="249"/>
              </w:tabs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Assiomi della probabilità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La probabilità della somma logica degli eventi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La probabilità condizionata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La probabilità del prodotto logico degli eventi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Il problema della prove ripetute</w:t>
            </w:r>
          </w:p>
          <w:p w:rsidR="00AA744A" w:rsidRDefault="00AA744A" w:rsidP="00592877">
            <w:pPr>
              <w:numPr>
                <w:ilvl w:val="0"/>
                <w:numId w:val="24"/>
              </w:numPr>
              <w:suppressAutoHyphens/>
              <w:ind w:left="234" w:hanging="234"/>
              <w:rPr>
                <w:sz w:val="24"/>
              </w:rPr>
            </w:pPr>
            <w:r>
              <w:rPr>
                <w:sz w:val="24"/>
              </w:rPr>
              <w:t>Il teorema di Bayes</w:t>
            </w:r>
          </w:p>
          <w:p w:rsidR="00AA744A" w:rsidRDefault="00AA744A" w:rsidP="00592877">
            <w:pPr>
              <w:rPr>
                <w:sz w:val="24"/>
              </w:rPr>
            </w:pPr>
          </w:p>
        </w:tc>
      </w:tr>
      <w:tr w:rsidR="00AA744A" w:rsidTr="00592877">
        <w:trPr>
          <w:trHeight w:val="851"/>
        </w:trPr>
        <w:tc>
          <w:tcPr>
            <w:tcW w:w="2885" w:type="dxa"/>
            <w:shd w:val="clear" w:color="auto" w:fill="auto"/>
          </w:tcPr>
          <w:p w:rsidR="00AA744A" w:rsidRDefault="00AA744A" w:rsidP="00592877">
            <w:pPr>
              <w:snapToGrid w:val="0"/>
              <w:jc w:val="center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bCs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bCs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bCs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bCs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bCs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STATISTICA DESCRITTIVA E CENNI DI STATISTICA INFERENZIALE</w:t>
            </w:r>
          </w:p>
          <w:p w:rsidR="00AA744A" w:rsidRDefault="00AA744A" w:rsidP="00592877">
            <w:pPr>
              <w:jc w:val="center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sz w:val="24"/>
              </w:rPr>
            </w:pPr>
          </w:p>
          <w:p w:rsidR="00AA744A" w:rsidRDefault="00AA744A" w:rsidP="00592877">
            <w:pPr>
              <w:jc w:val="center"/>
              <w:rPr>
                <w:b/>
                <w:sz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AA744A" w:rsidRDefault="00AA744A" w:rsidP="00592877">
            <w:pPr>
              <w:snapToGrid w:val="0"/>
              <w:rPr>
                <w:sz w:val="24"/>
              </w:rPr>
            </w:pP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Distribuzioni statistiche semplici</w:t>
            </w: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Indicatori per una distribuzione statistica: media aritmetica semplice e ponderata, moda, mediana, varianza e scarto quadratico medio</w:t>
            </w: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Dipendenza statistica</w:t>
            </w: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Distribuzione statistica congiunta</w:t>
            </w: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Distribuzioni marginali in una tabella a doppia entrata</w:t>
            </w: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Regressione lineare di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 xml:space="preserve"> su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e di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su </w:t>
            </w:r>
            <w:r>
              <w:rPr>
                <w:i/>
                <w:sz w:val="24"/>
              </w:rPr>
              <w:t>y</w:t>
            </w: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Covarianza e correlazione</w:t>
            </w:r>
          </w:p>
          <w:p w:rsidR="00AA744A" w:rsidRDefault="00AA744A" w:rsidP="00592877">
            <w:pPr>
              <w:numPr>
                <w:ilvl w:val="0"/>
                <w:numId w:val="26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Cenni di statistica inferenziale ( stime )</w:t>
            </w:r>
          </w:p>
        </w:tc>
      </w:tr>
      <w:tr w:rsidR="00AA744A" w:rsidTr="00592877">
        <w:trPr>
          <w:trHeight w:val="851"/>
        </w:trPr>
        <w:tc>
          <w:tcPr>
            <w:tcW w:w="2885" w:type="dxa"/>
            <w:shd w:val="clear" w:color="auto" w:fill="auto"/>
            <w:vAlign w:val="center"/>
          </w:tcPr>
          <w:p w:rsidR="00AA744A" w:rsidRDefault="00AA744A" w:rsidP="0059287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RECUPERO: SOSPENSIONE ATTIVITA’ DIDATTICA D’ISTITUTO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AA744A" w:rsidRDefault="00AA744A" w:rsidP="00592877">
            <w:pPr>
              <w:snapToGrid w:val="0"/>
              <w:ind w:left="92"/>
              <w:rPr>
                <w:sz w:val="24"/>
              </w:rPr>
            </w:pPr>
          </w:p>
          <w:p w:rsidR="00AA744A" w:rsidRDefault="00AA744A" w:rsidP="00592877">
            <w:pPr>
              <w:ind w:left="92"/>
              <w:rPr>
                <w:sz w:val="24"/>
              </w:rPr>
            </w:pPr>
            <w:r>
              <w:rPr>
                <w:sz w:val="24"/>
              </w:rPr>
              <w:t>Analisi matematica relativa alla risoluzione degli integrali, allo studio di funzione e  all’applicazione dell’integrale definito per la determinazione di aree con contorni curvilinei</w:t>
            </w:r>
          </w:p>
          <w:p w:rsidR="00AA744A" w:rsidRDefault="00AA744A" w:rsidP="00592877">
            <w:pPr>
              <w:ind w:left="92"/>
              <w:rPr>
                <w:sz w:val="24"/>
              </w:rPr>
            </w:pPr>
          </w:p>
        </w:tc>
      </w:tr>
    </w:tbl>
    <w:p w:rsidR="00AA744A" w:rsidRDefault="00AA744A" w:rsidP="00AA744A">
      <w:pPr>
        <w:jc w:val="center"/>
        <w:rPr>
          <w:b/>
          <w:sz w:val="24"/>
          <w:szCs w:val="24"/>
          <w:u w:val="single"/>
        </w:rPr>
      </w:pPr>
    </w:p>
    <w:p w:rsidR="00AA744A" w:rsidRDefault="00AA744A" w:rsidP="00AA744A">
      <w:pPr>
        <w:jc w:val="center"/>
        <w:rPr>
          <w:b/>
          <w:sz w:val="24"/>
          <w:szCs w:val="24"/>
          <w:u w:val="single"/>
        </w:rPr>
      </w:pPr>
    </w:p>
    <w:p w:rsidR="00AA744A" w:rsidRDefault="00AA744A" w:rsidP="00AA744A">
      <w:pPr>
        <w:jc w:val="center"/>
        <w:rPr>
          <w:b/>
          <w:sz w:val="24"/>
          <w:szCs w:val="24"/>
          <w:u w:val="single"/>
        </w:rPr>
      </w:pPr>
    </w:p>
    <w:p w:rsidR="00AA744A" w:rsidRDefault="00AA744A" w:rsidP="00AA744A">
      <w:pPr>
        <w:jc w:val="center"/>
        <w:rPr>
          <w:b/>
          <w:sz w:val="24"/>
          <w:szCs w:val="24"/>
          <w:u w:val="single"/>
        </w:rPr>
      </w:pPr>
    </w:p>
    <w:p w:rsidR="00AA744A" w:rsidRDefault="00AA744A" w:rsidP="00AA744A">
      <w:pPr>
        <w:rPr>
          <w:sz w:val="22"/>
        </w:rPr>
      </w:pPr>
    </w:p>
    <w:p w:rsidR="00AA744A" w:rsidRDefault="00AA744A" w:rsidP="00AA744A">
      <w:pPr>
        <w:rPr>
          <w:sz w:val="22"/>
        </w:rPr>
      </w:pPr>
    </w:p>
    <w:p w:rsidR="00AA744A" w:rsidRDefault="00AA744A" w:rsidP="00AA744A">
      <w:pPr>
        <w:rPr>
          <w:sz w:val="22"/>
        </w:rPr>
      </w:pPr>
    </w:p>
    <w:p w:rsidR="00AA744A" w:rsidRDefault="00AA744A" w:rsidP="00AA744A">
      <w:pPr>
        <w:rPr>
          <w:sz w:val="22"/>
        </w:rPr>
      </w:pPr>
    </w:p>
    <w:p w:rsidR="00AA744A" w:rsidRDefault="00AA744A" w:rsidP="00AA744A">
      <w:pPr>
        <w:rPr>
          <w:sz w:val="22"/>
        </w:rPr>
      </w:pPr>
      <w:r>
        <w:rPr>
          <w:sz w:val="22"/>
        </w:rPr>
        <w:t>Bergamo, 2</w:t>
      </w:r>
      <w:r w:rsidR="00764582">
        <w:rPr>
          <w:sz w:val="22"/>
        </w:rPr>
        <w:t>7</w:t>
      </w:r>
      <w:r>
        <w:rPr>
          <w:sz w:val="22"/>
        </w:rPr>
        <w:t xml:space="preserve"> maggio2016</w:t>
      </w:r>
    </w:p>
    <w:p w:rsidR="00AA744A" w:rsidRDefault="00AA744A" w:rsidP="00AA744A">
      <w:pPr>
        <w:rPr>
          <w:sz w:val="22"/>
        </w:rPr>
      </w:pPr>
    </w:p>
    <w:p w:rsidR="00AA744A" w:rsidRDefault="00AA744A" w:rsidP="00AA744A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AA744A" w:rsidRDefault="00AA744A" w:rsidP="00AA74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744A" w:rsidRDefault="00AA744A" w:rsidP="00AA744A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2) ___________________</w:t>
      </w:r>
    </w:p>
    <w:sectPr w:rsidR="00AA744A" w:rsidSect="00C37BBD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01" w:rsidRDefault="00FC1B01" w:rsidP="00286586">
      <w:r>
        <w:separator/>
      </w:r>
    </w:p>
  </w:endnote>
  <w:endnote w:type="continuationSeparator" w:id="1">
    <w:p w:rsidR="00FC1B01" w:rsidRDefault="00FC1B01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C37B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C37BB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C37BBD" w:rsidRPr="001375F9">
      <w:rPr>
        <w:sz w:val="16"/>
        <w:szCs w:val="16"/>
      </w:rPr>
      <w:fldChar w:fldCharType="separate"/>
    </w:r>
    <w:r w:rsidR="00281C88">
      <w:rPr>
        <w:noProof/>
        <w:sz w:val="16"/>
        <w:szCs w:val="16"/>
      </w:rPr>
      <w:t>2</w:t>
    </w:r>
    <w:r w:rsidR="00C37BBD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C37BB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C37BBD" w:rsidRPr="001375F9">
      <w:rPr>
        <w:sz w:val="16"/>
        <w:szCs w:val="16"/>
      </w:rPr>
      <w:fldChar w:fldCharType="separate"/>
    </w:r>
    <w:r w:rsidR="00281C88">
      <w:rPr>
        <w:noProof/>
        <w:sz w:val="16"/>
        <w:szCs w:val="16"/>
      </w:rPr>
      <w:t>2</w:t>
    </w:r>
    <w:r w:rsidR="00C37BBD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01" w:rsidRDefault="00FC1B01" w:rsidP="00286586">
      <w:r>
        <w:separator/>
      </w:r>
    </w:p>
  </w:footnote>
  <w:footnote w:type="continuationSeparator" w:id="1">
    <w:p w:rsidR="00FC1B01" w:rsidRDefault="00FC1B01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C7422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1"/>
  </w:num>
  <w:num w:numId="5">
    <w:abstractNumId w:val="12"/>
  </w:num>
  <w:num w:numId="6">
    <w:abstractNumId w:val="5"/>
  </w:num>
  <w:num w:numId="7">
    <w:abstractNumId w:val="18"/>
  </w:num>
  <w:num w:numId="8">
    <w:abstractNumId w:val="15"/>
  </w:num>
  <w:num w:numId="9">
    <w:abstractNumId w:val="8"/>
  </w:num>
  <w:num w:numId="10">
    <w:abstractNumId w:val="19"/>
  </w:num>
  <w:num w:numId="11">
    <w:abstractNumId w:val="6"/>
  </w:num>
  <w:num w:numId="12">
    <w:abstractNumId w:val="25"/>
  </w:num>
  <w:num w:numId="13">
    <w:abstractNumId w:val="17"/>
  </w:num>
  <w:num w:numId="14">
    <w:abstractNumId w:val="21"/>
  </w:num>
  <w:num w:numId="15">
    <w:abstractNumId w:val="9"/>
  </w:num>
  <w:num w:numId="16">
    <w:abstractNumId w:val="26"/>
  </w:num>
  <w:num w:numId="17">
    <w:abstractNumId w:val="24"/>
  </w:num>
  <w:num w:numId="18">
    <w:abstractNumId w:val="23"/>
  </w:num>
  <w:num w:numId="19">
    <w:abstractNumId w:val="10"/>
  </w:num>
  <w:num w:numId="20">
    <w:abstractNumId w:val="20"/>
  </w:num>
  <w:num w:numId="21">
    <w:abstractNumId w:val="22"/>
  </w:num>
  <w:num w:numId="22">
    <w:abstractNumId w:val="13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675D"/>
    <w:rsid w:val="001375F9"/>
    <w:rsid w:val="00185D90"/>
    <w:rsid w:val="001F3D61"/>
    <w:rsid w:val="00281C88"/>
    <w:rsid w:val="00283E08"/>
    <w:rsid w:val="00286586"/>
    <w:rsid w:val="00296FF3"/>
    <w:rsid w:val="0035344C"/>
    <w:rsid w:val="00362310"/>
    <w:rsid w:val="00415B8E"/>
    <w:rsid w:val="004A39D4"/>
    <w:rsid w:val="00511658"/>
    <w:rsid w:val="005B29C9"/>
    <w:rsid w:val="00686F17"/>
    <w:rsid w:val="006D75D2"/>
    <w:rsid w:val="00764582"/>
    <w:rsid w:val="008309BA"/>
    <w:rsid w:val="00835F01"/>
    <w:rsid w:val="009959BA"/>
    <w:rsid w:val="009B446D"/>
    <w:rsid w:val="009F0AD6"/>
    <w:rsid w:val="00AA744A"/>
    <w:rsid w:val="00B72602"/>
    <w:rsid w:val="00B7350B"/>
    <w:rsid w:val="00C37BBD"/>
    <w:rsid w:val="00C74226"/>
    <w:rsid w:val="00D1625B"/>
    <w:rsid w:val="00D41468"/>
    <w:rsid w:val="00D50A7C"/>
    <w:rsid w:val="00DD4F29"/>
    <w:rsid w:val="00DE2703"/>
    <w:rsid w:val="00DF675D"/>
    <w:rsid w:val="00E03DB6"/>
    <w:rsid w:val="00EA03C0"/>
    <w:rsid w:val="00FC1B01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BBD"/>
  </w:style>
  <w:style w:type="paragraph" w:styleId="Titolo1">
    <w:name w:val="heading 1"/>
    <w:basedOn w:val="Normale"/>
    <w:next w:val="Normale"/>
    <w:qFormat/>
    <w:rsid w:val="00C37BBD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C37BBD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C37BBD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C37BBD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C37BBD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C37BBD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C37BB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C37BB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C37BB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37BBD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C37BBD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C37B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7BBD"/>
  </w:style>
  <w:style w:type="paragraph" w:styleId="Rientrocorpodeltesto">
    <w:name w:val="Body Text Indent"/>
    <w:basedOn w:val="Normale"/>
    <w:rsid w:val="00C37BBD"/>
    <w:pPr>
      <w:spacing w:after="120"/>
      <w:ind w:left="283"/>
    </w:pPr>
  </w:style>
  <w:style w:type="character" w:styleId="Collegamentoipertestuale">
    <w:name w:val="Hyperlink"/>
    <w:rsid w:val="00C37BBD"/>
    <w:rPr>
      <w:color w:val="0000FF"/>
      <w:u w:val="single"/>
    </w:rPr>
  </w:style>
  <w:style w:type="paragraph" w:styleId="Intestazione">
    <w:name w:val="header"/>
    <w:basedOn w:val="Normale"/>
    <w:rsid w:val="00C37BB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A744A"/>
    <w:pPr>
      <w:suppressAutoHyphens/>
      <w:ind w:left="708"/>
    </w:pPr>
    <w:rPr>
      <w:lang w:eastAsia="ar-SA"/>
    </w:rPr>
  </w:style>
  <w:style w:type="paragraph" w:styleId="Testofumetto">
    <w:name w:val="Balloon Text"/>
    <w:basedOn w:val="Normale"/>
    <w:semiHidden/>
    <w:rsid w:val="00C3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Ist. Istr. Sup. "Mario Rigoni Stern"</cp:lastModifiedBy>
  <cp:revision>4</cp:revision>
  <cp:lastPrinted>2004-07-15T09:08:00Z</cp:lastPrinted>
  <dcterms:created xsi:type="dcterms:W3CDTF">2016-05-27T07:37:00Z</dcterms:created>
  <dcterms:modified xsi:type="dcterms:W3CDTF">2016-05-27T07:38:00Z</dcterms:modified>
</cp:coreProperties>
</file>