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BC" w:rsidRDefault="00AF6EBC">
      <w:pPr>
        <w:pStyle w:val="Standard"/>
      </w:pPr>
      <w:bookmarkStart w:id="0" w:name="_GoBack"/>
      <w:bookmarkEnd w:id="0"/>
    </w:p>
    <w:p w:rsidR="00AF6EBC" w:rsidRDefault="00F410F4">
      <w:pPr>
        <w:pStyle w:val="Titolo4"/>
        <w:rPr>
          <w:b/>
        </w:rPr>
      </w:pPr>
      <w:r>
        <w:rPr>
          <w:b/>
        </w:rPr>
        <w:t>DOCENTE</w:t>
      </w:r>
      <w:r>
        <w:rPr>
          <w:b/>
        </w:rPr>
        <w:tab/>
      </w:r>
      <w:r>
        <w:rPr>
          <w:b/>
        </w:rPr>
        <w:t xml:space="preserve"> Della Torre Piccinelli Antonia</w:t>
      </w:r>
      <w:r>
        <w:rPr>
          <w:b/>
        </w:rPr>
        <w:tab/>
        <w:t>DISCIPLINA</w:t>
      </w:r>
      <w:r>
        <w:rPr>
          <w:b/>
        </w:rPr>
        <w:tab/>
      </w:r>
      <w:r>
        <w:rPr>
          <w:b/>
        </w:rPr>
        <w:tab/>
        <w:t xml:space="preserve"> Ecologia e Pedologia</w:t>
      </w:r>
    </w:p>
    <w:p w:rsidR="00AF6EBC" w:rsidRDefault="00F410F4">
      <w:pPr>
        <w:pStyle w:val="Titolo4"/>
        <w:jc w:val="center"/>
      </w:pPr>
      <w:r>
        <w:rPr>
          <w:b/>
        </w:rPr>
        <w:t>CLASSE  2° Bp</w:t>
      </w:r>
    </w:p>
    <w:p w:rsidR="00AF6EBC" w:rsidRDefault="00AF6EBC">
      <w:pPr>
        <w:pStyle w:val="Standard"/>
      </w:pPr>
    </w:p>
    <w:p w:rsidR="00AF6EBC" w:rsidRDefault="00AF6EBC">
      <w:pPr>
        <w:pStyle w:val="Standard"/>
      </w:pPr>
    </w:p>
    <w:p w:rsidR="00AF6EBC" w:rsidRDefault="00F410F4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AF6EBC" w:rsidRDefault="00AF6EBC">
      <w:pPr>
        <w:pStyle w:val="Standard"/>
        <w:rPr>
          <w:u w:val="single"/>
        </w:rPr>
      </w:pPr>
    </w:p>
    <w:p w:rsidR="00AF6EBC" w:rsidRDefault="00F410F4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Ripasso argomenti trattati lo scorso anno.</w:t>
      </w:r>
    </w:p>
    <w:p w:rsidR="00AF6EBC" w:rsidRDefault="00F410F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Conoscenze di base sull’ecosistema, fotosintesi, respirazione, flusso di energia e ciclo della ma</w:t>
      </w:r>
      <w:r>
        <w:rPr>
          <w:sz w:val="24"/>
          <w:szCs w:val="24"/>
        </w:rPr>
        <w:t>teria, livelli trofici. La cellula procariota ed eucariota, organismi autotrofi e eterotrofi, aerobi e anaerobi, le biomolecole. Le rocce, la struttura della terra, la litosfera, i componenti del suolo.</w:t>
      </w:r>
    </w:p>
    <w:p w:rsidR="00AF6EBC" w:rsidRDefault="00AF6EBC">
      <w:pPr>
        <w:pStyle w:val="Standard"/>
        <w:rPr>
          <w:sz w:val="24"/>
          <w:szCs w:val="24"/>
          <w:u w:val="single"/>
        </w:rPr>
      </w:pPr>
    </w:p>
    <w:p w:rsidR="00AF6EBC" w:rsidRDefault="00F410F4">
      <w:pPr>
        <w:pStyle w:val="Standard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PEDOGENESI</w:t>
      </w:r>
    </w:p>
    <w:p w:rsidR="00AF6EBC" w:rsidRDefault="00F410F4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Il processo di formazione di un terreno n</w:t>
      </w:r>
      <w:r>
        <w:rPr>
          <w:sz w:val="24"/>
          <w:szCs w:val="24"/>
        </w:rPr>
        <w:t>aturale ed agrario.</w:t>
      </w:r>
    </w:p>
    <w:p w:rsidR="00AF6EBC" w:rsidRDefault="00F410F4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L’alterazione delle rocce: azione fisico-meccanica, chimica e biologica</w:t>
      </w:r>
    </w:p>
    <w:p w:rsidR="00AF6EBC" w:rsidRDefault="00F410F4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Evoluzione del suolo. Processi pedogenetici.</w:t>
      </w:r>
    </w:p>
    <w:p w:rsidR="00AF6EBC" w:rsidRDefault="00F410F4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 terreni autoctoni e alloctoni</w:t>
      </w:r>
    </w:p>
    <w:p w:rsidR="00AF6EBC" w:rsidRDefault="00F410F4">
      <w:pPr>
        <w:pStyle w:val="Standard"/>
        <w:tabs>
          <w:tab w:val="left" w:pos="226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stratigrafia del terreno naturale ed agrario: i principali orizzonti</w:t>
      </w:r>
    </w:p>
    <w:p w:rsidR="00AF6EBC" w:rsidRDefault="00AF6EBC">
      <w:pPr>
        <w:pStyle w:val="Standard"/>
        <w:jc w:val="both"/>
        <w:rPr>
          <w:sz w:val="24"/>
          <w:szCs w:val="24"/>
        </w:rPr>
      </w:pPr>
    </w:p>
    <w:p w:rsidR="00AF6EBC" w:rsidRDefault="00F410F4">
      <w:pPr>
        <w:pStyle w:val="Standard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LA BIOLOGIA </w:t>
      </w:r>
      <w:r>
        <w:rPr>
          <w:sz w:val="24"/>
          <w:szCs w:val="24"/>
          <w:u w:val="single"/>
        </w:rPr>
        <w:t>DEL SUOLO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 principali gruppi di organismi del terreno ed il loro ruolo.</w:t>
      </w:r>
    </w:p>
    <w:p w:rsidR="00AF6EBC" w:rsidRDefault="00F410F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Mammiferi, Artropodi, Molluschi, Lombrichi, Nematodi, Alghe, Funghi, Licheni</w:t>
      </w:r>
    </w:p>
    <w:p w:rsidR="00AF6EBC" w:rsidRDefault="00F410F4">
      <w:pPr>
        <w:pStyle w:val="Standard"/>
        <w:jc w:val="both"/>
      </w:pPr>
      <w:r>
        <w:rPr>
          <w:sz w:val="24"/>
          <w:szCs w:val="24"/>
        </w:rPr>
        <w:t xml:space="preserve">Protozoi, Batteri eterotrofi e decompositori;  azotofissatori simbionti (i Rizobi e le Leguminose), cenni </w:t>
      </w:r>
      <w:r>
        <w:rPr>
          <w:sz w:val="24"/>
          <w:szCs w:val="24"/>
        </w:rPr>
        <w:t>ai Batteri autotrofi (alghe azzurre).</w:t>
      </w:r>
    </w:p>
    <w:p w:rsidR="00AF6EBC" w:rsidRDefault="00AF6EBC">
      <w:pPr>
        <w:pStyle w:val="Standard"/>
        <w:jc w:val="both"/>
        <w:rPr>
          <w:sz w:val="24"/>
          <w:szCs w:val="24"/>
          <w:u w:val="single"/>
        </w:rPr>
      </w:pPr>
    </w:p>
    <w:p w:rsidR="00AF6EBC" w:rsidRDefault="00F410F4">
      <w:pPr>
        <w:pStyle w:val="Standard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CARATTERISTICHE FISICHE DEL TERRENO</w:t>
      </w:r>
    </w:p>
    <w:p w:rsidR="00AF6EBC" w:rsidRDefault="00F410F4">
      <w:pPr>
        <w:pStyle w:val="Standard"/>
        <w:ind w:left="1080"/>
      </w:pPr>
      <w:r>
        <w:rPr>
          <w:rFonts w:cs="Courier New"/>
          <w:sz w:val="24"/>
          <w:szCs w:val="24"/>
        </w:rPr>
        <w:t xml:space="preserve">La tessitura. Caratteristiche e importanza di: scheletro, sabbia, limo e argilla. </w:t>
      </w:r>
      <w:r>
        <w:rPr>
          <w:sz w:val="24"/>
          <w:szCs w:val="24"/>
        </w:rPr>
        <w:t>Classificazione agronomica dei terreni.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struttura:  stato strutturale (glomerulare in terreno fr</w:t>
      </w:r>
      <w:r>
        <w:rPr>
          <w:sz w:val="24"/>
          <w:szCs w:val="24"/>
        </w:rPr>
        <w:t>anco) e astrutturale (terreni sciolti e compatti). Fattori che portano alla distruzione e alla formazione della struttura.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porosità: macro e microporosità. Fasi solida, liquida e aeriforme del suolo.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Lavorabilità: coesione, adesione, plasticità.</w:t>
      </w:r>
    </w:p>
    <w:p w:rsidR="00AF6EBC" w:rsidRDefault="00AF6EBC">
      <w:pPr>
        <w:pStyle w:val="Standard"/>
        <w:ind w:left="1080"/>
        <w:jc w:val="both"/>
        <w:rPr>
          <w:sz w:val="24"/>
          <w:szCs w:val="24"/>
        </w:rPr>
      </w:pPr>
    </w:p>
    <w:p w:rsidR="00AF6EBC" w:rsidRDefault="00F410F4">
      <w:pPr>
        <w:pStyle w:val="Standard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CARATT</w:t>
      </w:r>
      <w:r>
        <w:rPr>
          <w:sz w:val="24"/>
          <w:szCs w:val="24"/>
          <w:u w:val="single"/>
        </w:rPr>
        <w:t>ERISTICHE CHIMICHE DI UN TERRENO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 colloidi e il potere adsorbente, lo scambio cationico.</w:t>
      </w:r>
    </w:p>
    <w:p w:rsidR="00AF6EBC" w:rsidRDefault="00F410F4">
      <w:pPr>
        <w:pStyle w:val="Standard"/>
        <w:ind w:left="1080"/>
        <w:jc w:val="both"/>
      </w:pPr>
      <w:r>
        <w:rPr>
          <w:sz w:val="24"/>
          <w:szCs w:val="24"/>
        </w:rPr>
        <w:t>La reazione del terreno (pH) e le piante. Assorbimento dei nutrienti in condizioni di acidità alcalinità. Terreni alcalini costituzionali e di assorbimento. Il potere</w:t>
      </w:r>
      <w:r>
        <w:rPr>
          <w:sz w:val="24"/>
          <w:szCs w:val="24"/>
        </w:rPr>
        <w:t xml:space="preserve"> tampone.</w:t>
      </w:r>
    </w:p>
    <w:p w:rsidR="00AF6EBC" w:rsidRDefault="00AF6EBC">
      <w:pPr>
        <w:pStyle w:val="Standard"/>
        <w:jc w:val="both"/>
        <w:rPr>
          <w:sz w:val="24"/>
          <w:szCs w:val="24"/>
        </w:rPr>
      </w:pPr>
    </w:p>
    <w:p w:rsidR="00AF6EBC" w:rsidRDefault="00F410F4">
      <w:pPr>
        <w:pStyle w:val="Standard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 SOSTANZA ORGANICA DEL TERRENO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Le principali fonti della sostanza organica</w:t>
      </w:r>
    </w:p>
    <w:p w:rsidR="00AF6EBC" w:rsidRDefault="00F410F4">
      <w:pPr>
        <w:pStyle w:val="Standard"/>
        <w:ind w:left="1080"/>
        <w:jc w:val="both"/>
      </w:pPr>
      <w:r>
        <w:rPr>
          <w:sz w:val="24"/>
          <w:szCs w:val="24"/>
        </w:rPr>
        <w:t>Evoluzione della sostanza organica: mineralizzazione, umificazione, turn over S.O.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Caratteristiche dell’humus, effetti sulla struttura del suolo.</w:t>
      </w:r>
    </w:p>
    <w:p w:rsidR="00AF6EBC" w:rsidRDefault="00AF6EBC">
      <w:pPr>
        <w:pStyle w:val="Standard"/>
        <w:ind w:left="1080"/>
        <w:jc w:val="both"/>
        <w:rPr>
          <w:sz w:val="24"/>
          <w:szCs w:val="24"/>
        </w:rPr>
      </w:pPr>
    </w:p>
    <w:p w:rsidR="00AF6EBC" w:rsidRDefault="00AF6EBC">
      <w:pPr>
        <w:pStyle w:val="Standard"/>
        <w:ind w:left="1080"/>
        <w:jc w:val="both"/>
        <w:rPr>
          <w:sz w:val="24"/>
          <w:szCs w:val="24"/>
        </w:rPr>
      </w:pPr>
    </w:p>
    <w:p w:rsidR="00AF6EBC" w:rsidRDefault="00AF6EBC">
      <w:pPr>
        <w:pStyle w:val="Standard"/>
        <w:ind w:left="1080"/>
        <w:jc w:val="both"/>
        <w:rPr>
          <w:sz w:val="24"/>
          <w:szCs w:val="24"/>
        </w:rPr>
      </w:pPr>
    </w:p>
    <w:p w:rsidR="00AF6EBC" w:rsidRDefault="00F410F4">
      <w:pPr>
        <w:pStyle w:val="Standard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IDROLOGIA AGRARIA</w:t>
      </w:r>
    </w:p>
    <w:p w:rsidR="00AF6EBC" w:rsidRDefault="00F410F4">
      <w:pPr>
        <w:pStyle w:val="Standar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L’acqua gravitazionale, capillare e igroscopica. Le forze di trattenimento dell’acqua.</w:t>
      </w:r>
    </w:p>
    <w:p w:rsidR="00AF6EBC" w:rsidRDefault="00F410F4">
      <w:pPr>
        <w:pStyle w:val="Standard"/>
        <w:ind w:left="1080"/>
        <w:jc w:val="both"/>
      </w:pPr>
      <w:r>
        <w:rPr>
          <w:sz w:val="24"/>
          <w:szCs w:val="24"/>
        </w:rPr>
        <w:t>Le costanti idrologiche (capacità idrica massima, capacità</w:t>
      </w:r>
      <w:r>
        <w:rPr>
          <w:sz w:val="24"/>
          <w:szCs w:val="24"/>
        </w:rPr>
        <w:t xml:space="preserve"> di campo, punto di appassimento).</w:t>
      </w:r>
    </w:p>
    <w:p w:rsidR="00AF6EBC" w:rsidRDefault="00AF6EBC">
      <w:pPr>
        <w:pStyle w:val="Standard"/>
        <w:ind w:left="1080"/>
        <w:rPr>
          <w:sz w:val="24"/>
          <w:szCs w:val="24"/>
        </w:rPr>
      </w:pPr>
    </w:p>
    <w:p w:rsidR="00AF6EBC" w:rsidRDefault="00F410F4">
      <w:pPr>
        <w:pStyle w:val="Standard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L’EROSIONE  DEL SUOLO</w:t>
      </w:r>
    </w:p>
    <w:p w:rsidR="00AF6EBC" w:rsidRDefault="00F410F4">
      <w:pPr>
        <w:pStyle w:val="Standard"/>
        <w:ind w:left="1080"/>
        <w:rPr>
          <w:sz w:val="24"/>
          <w:szCs w:val="24"/>
        </w:rPr>
      </w:pPr>
      <w:r>
        <w:rPr>
          <w:sz w:val="24"/>
          <w:szCs w:val="24"/>
        </w:rPr>
        <w:t>Erosione come fattore di pedogenesi.</w:t>
      </w:r>
    </w:p>
    <w:p w:rsidR="00AF6EBC" w:rsidRDefault="00F410F4">
      <w:pPr>
        <w:pStyle w:val="Standard"/>
        <w:ind w:left="1080"/>
        <w:rPr>
          <w:sz w:val="24"/>
          <w:szCs w:val="24"/>
        </w:rPr>
      </w:pPr>
      <w:r>
        <w:rPr>
          <w:sz w:val="24"/>
          <w:szCs w:val="24"/>
        </w:rPr>
        <w:t>Il ristagno e l’erosione.</w:t>
      </w:r>
    </w:p>
    <w:p w:rsidR="00AF6EBC" w:rsidRDefault="00F410F4">
      <w:pPr>
        <w:pStyle w:val="Standard"/>
        <w:ind w:left="1080"/>
        <w:rPr>
          <w:sz w:val="24"/>
          <w:szCs w:val="24"/>
        </w:rPr>
      </w:pPr>
      <w:r>
        <w:rPr>
          <w:sz w:val="24"/>
          <w:szCs w:val="24"/>
        </w:rPr>
        <w:t>Erosione e dissesto idrogeologico.</w:t>
      </w:r>
    </w:p>
    <w:p w:rsidR="00AF6EBC" w:rsidRDefault="00AF6EBC">
      <w:pPr>
        <w:pStyle w:val="Standard"/>
        <w:rPr>
          <w:sz w:val="24"/>
          <w:szCs w:val="24"/>
          <w:u w:val="single"/>
        </w:rPr>
      </w:pPr>
    </w:p>
    <w:p w:rsidR="00AF6EBC" w:rsidRDefault="00F410F4">
      <w:pPr>
        <w:pStyle w:val="Standard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CARTOGRAFIA PEDOLOGICA</w:t>
      </w:r>
    </w:p>
    <w:p w:rsidR="00AF6EBC" w:rsidRDefault="00F410F4">
      <w:pPr>
        <w:pStyle w:val="Standard"/>
        <w:ind w:left="1080"/>
      </w:pPr>
      <w:r>
        <w:rPr>
          <w:sz w:val="24"/>
          <w:szCs w:val="24"/>
        </w:rPr>
        <w:t>Classificazione dei suoli e carta dei suoli. Carta pedologica.</w:t>
      </w:r>
    </w:p>
    <w:p w:rsidR="00AF6EBC" w:rsidRDefault="00F410F4">
      <w:pPr>
        <w:pStyle w:val="Standard"/>
        <w:ind w:left="1080"/>
      </w:pPr>
      <w:r>
        <w:rPr>
          <w:sz w:val="24"/>
          <w:szCs w:val="24"/>
        </w:rPr>
        <w:t>Carte deriva</w:t>
      </w:r>
      <w:r>
        <w:rPr>
          <w:sz w:val="24"/>
          <w:szCs w:val="24"/>
        </w:rPr>
        <w:t>te e interpretate: Carta della capacità d’uso e carta dell’attitudine allo spandimento dei fanghi.</w:t>
      </w:r>
    </w:p>
    <w:p w:rsidR="00AF6EBC" w:rsidRDefault="00AF6EBC">
      <w:pPr>
        <w:pStyle w:val="Standard"/>
        <w:ind w:left="1080"/>
        <w:rPr>
          <w:sz w:val="24"/>
          <w:szCs w:val="24"/>
        </w:rPr>
      </w:pPr>
    </w:p>
    <w:p w:rsidR="00AF6EBC" w:rsidRDefault="00F410F4">
      <w:pPr>
        <w:pStyle w:val="Standard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ESERCITAZIONI  IN LABORATORIO:</w:t>
      </w:r>
    </w:p>
    <w:p w:rsidR="00AF6EBC" w:rsidRDefault="00F410F4">
      <w:pPr>
        <w:pStyle w:val="Standard"/>
        <w:ind w:left="1080"/>
      </w:pPr>
      <w:r>
        <w:rPr>
          <w:sz w:val="24"/>
          <w:szCs w:val="24"/>
        </w:rPr>
        <w:t xml:space="preserve">Separazione dello scheletro e della terra fine di un campione di terreno.  Determinazione della tessitura </w:t>
      </w:r>
      <w:r>
        <w:rPr>
          <w:sz w:val="24"/>
          <w:szCs w:val="24"/>
        </w:rPr>
        <w:t>del campione</w:t>
      </w:r>
      <w:r>
        <w:rPr>
          <w:sz w:val="24"/>
          <w:szCs w:val="24"/>
        </w:rPr>
        <w:t xml:space="preserve"> con le</w:t>
      </w:r>
      <w:r>
        <w:rPr>
          <w:sz w:val="24"/>
          <w:szCs w:val="24"/>
        </w:rPr>
        <w:t>vigatore Appiani.</w:t>
      </w:r>
    </w:p>
    <w:p w:rsidR="00AF6EBC" w:rsidRDefault="00F410F4">
      <w:pPr>
        <w:pStyle w:val="Standard"/>
        <w:ind w:left="1080"/>
      </w:pPr>
      <w:r>
        <w:rPr>
          <w:sz w:val="24"/>
          <w:szCs w:val="24"/>
        </w:rPr>
        <w:t>Determinazione  del pH  e del</w:t>
      </w:r>
      <w:r>
        <w:rPr>
          <w:sz w:val="24"/>
          <w:szCs w:val="24"/>
        </w:rPr>
        <w:t xml:space="preserve"> calcare con calcimetro Pizzarelli.</w:t>
      </w:r>
    </w:p>
    <w:p w:rsidR="00AF6EBC" w:rsidRDefault="00F410F4">
      <w:pPr>
        <w:pStyle w:val="Standard"/>
        <w:ind w:left="1080"/>
        <w:rPr>
          <w:sz w:val="24"/>
          <w:szCs w:val="24"/>
        </w:rPr>
      </w:pPr>
      <w:r>
        <w:rPr>
          <w:sz w:val="24"/>
          <w:szCs w:val="24"/>
        </w:rPr>
        <w:t>Osservazione rocce magmatiche, sedimentarie, metamorfiche, osservazione di campioni di terreno di diversa provenienza.</w:t>
      </w:r>
    </w:p>
    <w:p w:rsidR="00AF6EBC" w:rsidRDefault="00F410F4">
      <w:pPr>
        <w:pStyle w:val="Standard"/>
        <w:ind w:left="1080"/>
        <w:rPr>
          <w:sz w:val="24"/>
          <w:szCs w:val="24"/>
        </w:rPr>
      </w:pPr>
      <w:r>
        <w:rPr>
          <w:sz w:val="24"/>
          <w:szCs w:val="24"/>
        </w:rPr>
        <w:t>Modifica ed elaborazione di una presentazione ppt sul</w:t>
      </w:r>
      <w:r>
        <w:rPr>
          <w:sz w:val="24"/>
          <w:szCs w:val="24"/>
        </w:rPr>
        <w:t>le caratteristiche del suolo.</w:t>
      </w:r>
    </w:p>
    <w:p w:rsidR="00AF6EBC" w:rsidRDefault="00AF6EBC">
      <w:pPr>
        <w:pStyle w:val="Standard"/>
        <w:rPr>
          <w:sz w:val="24"/>
          <w:szCs w:val="24"/>
          <w:u w:val="single"/>
        </w:rPr>
      </w:pPr>
    </w:p>
    <w:p w:rsidR="00AF6EBC" w:rsidRDefault="00AF6EBC">
      <w:pPr>
        <w:pStyle w:val="Standard"/>
        <w:rPr>
          <w:sz w:val="22"/>
        </w:rPr>
      </w:pPr>
    </w:p>
    <w:p w:rsidR="00AF6EBC" w:rsidRDefault="00AF6EBC">
      <w:pPr>
        <w:pStyle w:val="Standard"/>
        <w:rPr>
          <w:sz w:val="22"/>
        </w:rPr>
      </w:pPr>
    </w:p>
    <w:p w:rsidR="00AF6EBC" w:rsidRDefault="00F410F4">
      <w:pPr>
        <w:pStyle w:val="Standard"/>
      </w:pPr>
      <w:r>
        <w:rPr>
          <w:sz w:val="22"/>
        </w:rPr>
        <w:t>Bergamo,  5 giugno2017</w:t>
      </w:r>
    </w:p>
    <w:p w:rsidR="00AF6EBC" w:rsidRDefault="00AF6EBC">
      <w:pPr>
        <w:pStyle w:val="Standard"/>
        <w:rPr>
          <w:sz w:val="22"/>
        </w:rPr>
      </w:pPr>
    </w:p>
    <w:p w:rsidR="00AF6EBC" w:rsidRDefault="00AF6EBC">
      <w:pPr>
        <w:pStyle w:val="Standard"/>
        <w:rPr>
          <w:sz w:val="24"/>
          <w:szCs w:val="24"/>
        </w:rPr>
      </w:pPr>
    </w:p>
    <w:p w:rsidR="00AF6EBC" w:rsidRDefault="00F410F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AF6EBC" w:rsidRDefault="00AF6EBC">
      <w:pPr>
        <w:pStyle w:val="Standard"/>
        <w:rPr>
          <w:sz w:val="24"/>
          <w:szCs w:val="24"/>
        </w:rPr>
      </w:pPr>
    </w:p>
    <w:p w:rsidR="00AF6EBC" w:rsidRDefault="00AF6EBC">
      <w:pPr>
        <w:pStyle w:val="Standard"/>
        <w:rPr>
          <w:sz w:val="24"/>
          <w:szCs w:val="24"/>
        </w:rPr>
      </w:pPr>
    </w:p>
    <w:p w:rsidR="00AF6EBC" w:rsidRDefault="00F410F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AF6EBC" w:rsidRDefault="00AF6EBC">
      <w:pPr>
        <w:pStyle w:val="Pidipagina"/>
      </w:pPr>
    </w:p>
    <w:sectPr w:rsidR="00AF6EBC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0F4">
      <w:r>
        <w:separator/>
      </w:r>
    </w:p>
  </w:endnote>
  <w:endnote w:type="continuationSeparator" w:id="0">
    <w:p w:rsidR="00000000" w:rsidRDefault="00F4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5" w:rsidRDefault="00F410F4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E35C5" w:rsidRDefault="00F410F4">
    <w:pPr>
      <w:pStyle w:val="Pidipagina"/>
      <w:rPr>
        <w:sz w:val="16"/>
        <w:szCs w:val="16"/>
      </w:rPr>
    </w:pPr>
  </w:p>
  <w:p w:rsidR="000E35C5" w:rsidRDefault="00F410F4">
    <w:pPr>
      <w:pStyle w:val="Pidipagina"/>
      <w:jc w:val="center"/>
    </w:pPr>
  </w:p>
  <w:p w:rsidR="000E35C5" w:rsidRDefault="00F4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0F4">
      <w:r>
        <w:rPr>
          <w:color w:val="000000"/>
        </w:rPr>
        <w:separator/>
      </w:r>
    </w:p>
  </w:footnote>
  <w:footnote w:type="continuationSeparator" w:id="0">
    <w:p w:rsidR="00000000" w:rsidRDefault="00F4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0E35C5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0E35C5" w:rsidRDefault="00F410F4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>
                <wp:extent cx="304920" cy="351720"/>
                <wp:effectExtent l="0" t="0" r="0" b="0"/>
                <wp:docPr id="1" name="Picture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2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2" name="Immagine1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0E35C5" w:rsidRDefault="00F410F4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0E35C5" w:rsidRDefault="00F410F4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E35C5" w:rsidRDefault="00F410F4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E35C5" w:rsidRDefault="00F410F4">
          <w:pPr>
            <w:pStyle w:val="Standard"/>
            <w:jc w:val="center"/>
          </w:pPr>
          <w:r>
            <w:rPr>
              <w:rFonts w:ascii="Verdana" w:hAnsi="Verdana"/>
              <w:sz w:val="22"/>
              <w:szCs w:val="22"/>
            </w:rPr>
            <w:t xml:space="preserve"> 035 220213</w:t>
          </w:r>
          <w:r>
            <w:rPr>
              <w:rFonts w:ascii="Verdana" w:hAnsi="Verdana"/>
              <w:sz w:val="22"/>
              <w:szCs w:val="22"/>
            </w:rPr>
            <w:t xml:space="preserve"> -  035 220410</w:t>
          </w:r>
        </w:p>
        <w:p w:rsidR="000E35C5" w:rsidRDefault="00F410F4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E35C5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35C5" w:rsidRDefault="00F410F4">
          <w:pPr>
            <w:pStyle w:val="Standard"/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0E35C5" w:rsidRDefault="00F410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4D0"/>
    <w:multiLevelType w:val="multilevel"/>
    <w:tmpl w:val="37F622B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C61262"/>
    <w:multiLevelType w:val="multilevel"/>
    <w:tmpl w:val="CBF0435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A486016"/>
    <w:multiLevelType w:val="multilevel"/>
    <w:tmpl w:val="E98C2224"/>
    <w:styleLink w:val="WWNum3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B973084"/>
    <w:multiLevelType w:val="multilevel"/>
    <w:tmpl w:val="E15C444A"/>
    <w:styleLink w:val="WWNum2"/>
    <w:lvl w:ilvl="0">
      <w:numFmt w:val="bullet"/>
      <w:lvlText w:val="-"/>
      <w:lvlJc w:val="left"/>
      <w:pPr>
        <w:ind w:left="1068" w:hanging="360"/>
      </w:pPr>
      <w:rPr>
        <w:rFonts w:ascii="Palatino Linotype" w:hAnsi="Palatino Linotype" w:cs="Palatino Linotype"/>
        <w:b/>
        <w:i w:val="0"/>
        <w:sz w:val="24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4" w15:restartNumberingAfterBreak="0">
    <w:nsid w:val="75CE40FE"/>
    <w:multiLevelType w:val="multilevel"/>
    <w:tmpl w:val="27DA4D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6EBC"/>
    <w:rsid w:val="00AF6EBC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186F-F6B0-4847-AE67-3A44001B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pPr>
      <w:jc w:val="center"/>
    </w:pPr>
    <w:rPr>
      <w:b/>
      <w:sz w:val="3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sz w:val="18"/>
    </w:rPr>
  </w:style>
  <w:style w:type="character" w:customStyle="1" w:styleId="ListLabel7">
    <w:name w:val="ListLabel 7"/>
    <w:rPr>
      <w:b/>
      <w:i w:val="0"/>
      <w:sz w:val="22"/>
    </w:rPr>
  </w:style>
  <w:style w:type="character" w:customStyle="1" w:styleId="ListLabel8">
    <w:name w:val="ListLabel 8"/>
    <w:rPr>
      <w:rFonts w:cs="Palatino Linotype"/>
      <w:b/>
      <w:i w:val="0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  <w:sz w:val="24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carmelo scaffidi</cp:lastModifiedBy>
  <cp:revision>2</cp:revision>
  <cp:lastPrinted>2017-06-05T10:39:00Z</cp:lastPrinted>
  <dcterms:created xsi:type="dcterms:W3CDTF">2017-06-07T15:10:00Z</dcterms:created>
  <dcterms:modified xsi:type="dcterms:W3CDTF">2017-06-07T15:10:00Z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