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AP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2B398A" w:rsidRDefault="002B398A" w:rsidP="002B398A">
      <w:pPr>
        <w:jc w:val="both"/>
        <w:rPr>
          <w:bCs/>
          <w:u w:val="single"/>
        </w:rPr>
      </w:pPr>
    </w:p>
    <w:p w:rsidR="00783AEC" w:rsidRDefault="00783AEC" w:rsidP="00783AEC">
      <w:pPr>
        <w:jc w:val="both"/>
        <w:rPr>
          <w:bCs/>
        </w:rPr>
      </w:pPr>
    </w:p>
    <w:p w:rsidR="00AA42AD" w:rsidRPr="00AA42AD" w:rsidRDefault="00AA42AD" w:rsidP="00AA42AD">
      <w:pPr>
        <w:jc w:val="both"/>
        <w:rPr>
          <w:bCs/>
          <w:sz w:val="22"/>
          <w:szCs w:val="22"/>
          <w:u w:val="single"/>
        </w:rPr>
      </w:pPr>
      <w:r w:rsidRPr="00AA42AD">
        <w:rPr>
          <w:bCs/>
          <w:sz w:val="22"/>
          <w:szCs w:val="22"/>
          <w:u w:val="single"/>
        </w:rPr>
        <w:t>Crescita psicosessuale equilibrata.</w:t>
      </w:r>
    </w:p>
    <w:p w:rsidR="00AA42AD" w:rsidRPr="00AA42AD" w:rsidRDefault="00AA42AD" w:rsidP="00AA42AD">
      <w:pPr>
        <w:pStyle w:val="Corpodeltesto"/>
        <w:rPr>
          <w:bCs/>
          <w:sz w:val="22"/>
          <w:szCs w:val="22"/>
        </w:rPr>
      </w:pPr>
      <w:r w:rsidRPr="00AA42AD">
        <w:rPr>
          <w:bCs/>
          <w:sz w:val="22"/>
          <w:szCs w:val="22"/>
        </w:rPr>
        <w:t>Definizione di sessualità. Identità di genere e di ruolo.</w:t>
      </w:r>
    </w:p>
    <w:p w:rsidR="00AA42AD" w:rsidRPr="00AA42AD" w:rsidRDefault="00AA42AD" w:rsidP="00AA42AD">
      <w:pPr>
        <w:jc w:val="both"/>
        <w:rPr>
          <w:bCs/>
          <w:sz w:val="22"/>
          <w:szCs w:val="22"/>
        </w:rPr>
      </w:pPr>
      <w:r w:rsidRPr="00AA42AD">
        <w:rPr>
          <w:bCs/>
          <w:sz w:val="22"/>
          <w:szCs w:val="22"/>
        </w:rPr>
        <w:t>La sessualità in riferimento alla teoria della differenziazione psicosessuale e psicoanalitica.</w:t>
      </w:r>
    </w:p>
    <w:p w:rsidR="00AA42AD" w:rsidRPr="00AA42AD" w:rsidRDefault="00AA42AD" w:rsidP="00AA42AD">
      <w:pPr>
        <w:jc w:val="both"/>
        <w:rPr>
          <w:bCs/>
          <w:sz w:val="22"/>
          <w:szCs w:val="22"/>
        </w:rPr>
      </w:pPr>
      <w:r w:rsidRPr="00AA42AD">
        <w:rPr>
          <w:bCs/>
          <w:sz w:val="22"/>
          <w:szCs w:val="22"/>
        </w:rPr>
        <w:t>Le devianze, in particolar modo l’omosessualità: la cultura laica e la cultura religiosa (due realtà a confronto).</w:t>
      </w:r>
    </w:p>
    <w:p w:rsidR="00AA42AD" w:rsidRPr="00AA42AD" w:rsidRDefault="00AA42AD" w:rsidP="00AA42AD">
      <w:pPr>
        <w:jc w:val="both"/>
        <w:rPr>
          <w:bCs/>
          <w:sz w:val="22"/>
          <w:szCs w:val="22"/>
        </w:rPr>
      </w:pPr>
      <w:smartTag w:uri="urn:schemas-microsoft-com:office:smarttags" w:element="PersonName">
        <w:smartTagPr>
          <w:attr w:name="ProductID" w:val="La Bibbia"/>
        </w:smartTagPr>
        <w:r w:rsidRPr="00AA42AD">
          <w:rPr>
            <w:bCs/>
            <w:sz w:val="22"/>
            <w:szCs w:val="22"/>
          </w:rPr>
          <w:t>La Bibbia</w:t>
        </w:r>
      </w:smartTag>
      <w:r w:rsidRPr="00AA42AD">
        <w:rPr>
          <w:bCs/>
          <w:sz w:val="22"/>
          <w:szCs w:val="22"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 w:rsidRPr="00AA42AD">
          <w:rPr>
            <w:bCs/>
            <w:sz w:val="22"/>
            <w:szCs w:val="22"/>
          </w:rPr>
          <w:t>la Chiesa</w:t>
        </w:r>
      </w:smartTag>
      <w:r w:rsidRPr="00AA42AD">
        <w:rPr>
          <w:bCs/>
          <w:sz w:val="22"/>
          <w:szCs w:val="22"/>
        </w:rPr>
        <w:t xml:space="preserve"> come ragionano nei confronti della sessualità (alcuni riferimenti al libro della Genesi e al Cantico dei Cantici, alle lettere di Paolo apostolo e ai Vangeli).</w:t>
      </w:r>
    </w:p>
    <w:p w:rsidR="00AA42AD" w:rsidRPr="00AA42AD" w:rsidRDefault="00AA42AD" w:rsidP="00AA42AD">
      <w:pPr>
        <w:jc w:val="both"/>
        <w:rPr>
          <w:bCs/>
          <w:sz w:val="22"/>
          <w:szCs w:val="22"/>
        </w:rPr>
      </w:pPr>
      <w:r w:rsidRPr="00AA42AD">
        <w:rPr>
          <w:bCs/>
          <w:sz w:val="22"/>
          <w:szCs w:val="22"/>
        </w:rPr>
        <w:t>Quali valori possibili ancora in riferimento alla sessualità? La castità e la verginità.</w:t>
      </w:r>
    </w:p>
    <w:p w:rsidR="00AA42AD" w:rsidRPr="00AA42AD" w:rsidRDefault="00AA42AD" w:rsidP="00AA42AD">
      <w:pPr>
        <w:jc w:val="both"/>
        <w:rPr>
          <w:bCs/>
          <w:sz w:val="22"/>
          <w:szCs w:val="22"/>
        </w:rPr>
      </w:pPr>
      <w:r w:rsidRPr="00AA42AD">
        <w:rPr>
          <w:bCs/>
          <w:sz w:val="22"/>
          <w:szCs w:val="22"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 w:rsidRPr="00AA42AD">
        <w:rPr>
          <w:bCs/>
          <w:sz w:val="22"/>
          <w:szCs w:val="22"/>
        </w:rPr>
        <w:t>conformismo…</w:t>
      </w:r>
      <w:proofErr w:type="spellEnd"/>
      <w:r w:rsidRPr="00AA42AD">
        <w:rPr>
          <w:bCs/>
          <w:sz w:val="22"/>
          <w:szCs w:val="22"/>
        </w:rPr>
        <w:t xml:space="preserve">). </w:t>
      </w:r>
    </w:p>
    <w:p w:rsidR="00AA42AD" w:rsidRPr="00AA42AD" w:rsidRDefault="00AA42AD" w:rsidP="00AA42AD">
      <w:pPr>
        <w:jc w:val="both"/>
        <w:rPr>
          <w:bCs/>
          <w:sz w:val="22"/>
          <w:szCs w:val="22"/>
          <w:u w:val="single"/>
        </w:rPr>
      </w:pPr>
    </w:p>
    <w:p w:rsidR="00843655" w:rsidRPr="00AA42AD" w:rsidRDefault="00843655" w:rsidP="00A079E5">
      <w:pPr>
        <w:rPr>
          <w:b/>
          <w:sz w:val="22"/>
          <w:szCs w:val="22"/>
          <w:u w:val="single"/>
        </w:rPr>
      </w:pPr>
    </w:p>
    <w:p w:rsidR="00AF6235" w:rsidRPr="00AA42AD" w:rsidRDefault="00AF6235" w:rsidP="00AF6235">
      <w:pPr>
        <w:jc w:val="both"/>
        <w:rPr>
          <w:bCs/>
          <w:sz w:val="22"/>
          <w:szCs w:val="22"/>
          <w:u w:val="single"/>
        </w:rPr>
      </w:pPr>
      <w:r w:rsidRPr="00AA42AD">
        <w:rPr>
          <w:bCs/>
          <w:sz w:val="22"/>
          <w:szCs w:val="22"/>
          <w:u w:val="single"/>
        </w:rPr>
        <w:t>L’interruzione della gravidanza.</w:t>
      </w:r>
    </w:p>
    <w:p w:rsidR="00AF6235" w:rsidRPr="00AA42AD" w:rsidRDefault="00AF6235" w:rsidP="00AF6235">
      <w:pPr>
        <w:jc w:val="both"/>
        <w:rPr>
          <w:bCs/>
          <w:sz w:val="22"/>
          <w:szCs w:val="22"/>
        </w:rPr>
      </w:pPr>
      <w:r w:rsidRPr="00AA42AD">
        <w:rPr>
          <w:bCs/>
          <w:sz w:val="22"/>
          <w:szCs w:val="22"/>
        </w:rPr>
        <w:t>Lettura, analisi, commento della legge n. 194 del 22 maggio 1978: “Norme per la tutela sociale della maternità e sull’interruzione della gravidanza”.</w:t>
      </w:r>
    </w:p>
    <w:p w:rsidR="00AF6235" w:rsidRPr="00AA42AD" w:rsidRDefault="00AF6235" w:rsidP="00AF6235">
      <w:pPr>
        <w:jc w:val="both"/>
        <w:rPr>
          <w:bCs/>
          <w:sz w:val="22"/>
          <w:szCs w:val="22"/>
        </w:rPr>
      </w:pPr>
      <w:r w:rsidRPr="00AA42AD">
        <w:rPr>
          <w:bCs/>
          <w:sz w:val="22"/>
          <w:szCs w:val="22"/>
        </w:rPr>
        <w:t xml:space="preserve">Confronto con la realtà del vangelo, del Magistero della Chiesa (per es. enciclica </w:t>
      </w:r>
      <w:proofErr w:type="spellStart"/>
      <w:r w:rsidRPr="00AA42AD">
        <w:rPr>
          <w:bCs/>
          <w:sz w:val="22"/>
          <w:szCs w:val="22"/>
        </w:rPr>
        <w:t>Humanae</w:t>
      </w:r>
      <w:proofErr w:type="spellEnd"/>
      <w:r w:rsidRPr="00AA42AD">
        <w:rPr>
          <w:bCs/>
          <w:sz w:val="22"/>
          <w:szCs w:val="22"/>
        </w:rPr>
        <w:t xml:space="preserve"> Vitae di Paolo </w:t>
      </w:r>
      <w:proofErr w:type="spellStart"/>
      <w:r w:rsidRPr="00AA42AD">
        <w:rPr>
          <w:bCs/>
          <w:sz w:val="22"/>
          <w:szCs w:val="22"/>
        </w:rPr>
        <w:t>VI</w:t>
      </w:r>
      <w:proofErr w:type="spellEnd"/>
      <w:r w:rsidRPr="00AA42AD">
        <w:rPr>
          <w:bCs/>
          <w:sz w:val="22"/>
          <w:szCs w:val="22"/>
        </w:rPr>
        <w:t>), e del “comune sentire”.</w:t>
      </w:r>
    </w:p>
    <w:p w:rsidR="00AF6235" w:rsidRPr="00AA42AD" w:rsidRDefault="00AF6235" w:rsidP="00AF6235">
      <w:pPr>
        <w:jc w:val="both"/>
        <w:rPr>
          <w:bCs/>
          <w:sz w:val="22"/>
          <w:szCs w:val="22"/>
        </w:rPr>
      </w:pPr>
    </w:p>
    <w:p w:rsidR="00843655" w:rsidRPr="00AA42AD" w:rsidRDefault="00843655" w:rsidP="00843655">
      <w:pPr>
        <w:jc w:val="both"/>
        <w:rPr>
          <w:bCs/>
          <w:sz w:val="22"/>
          <w:szCs w:val="22"/>
        </w:rPr>
      </w:pPr>
    </w:p>
    <w:p w:rsidR="00AF6235" w:rsidRPr="00AA42AD" w:rsidRDefault="00AF6235" w:rsidP="00AF6235">
      <w:pPr>
        <w:jc w:val="both"/>
        <w:rPr>
          <w:bCs/>
          <w:sz w:val="22"/>
          <w:szCs w:val="22"/>
        </w:rPr>
      </w:pPr>
      <w:r w:rsidRPr="00AA42AD">
        <w:rPr>
          <w:bCs/>
          <w:sz w:val="22"/>
          <w:szCs w:val="22"/>
        </w:rPr>
        <w:t>.</w:t>
      </w:r>
    </w:p>
    <w:p w:rsidR="00843655" w:rsidRPr="00AF6235" w:rsidRDefault="00843655" w:rsidP="00843655">
      <w:pPr>
        <w:jc w:val="both"/>
        <w:rPr>
          <w:b/>
          <w:sz w:val="22"/>
          <w:szCs w:val="22"/>
          <w:u w:val="single"/>
        </w:rPr>
      </w:pPr>
    </w:p>
    <w:p w:rsidR="003260C6" w:rsidRDefault="003260C6" w:rsidP="00A079E5">
      <w:pPr>
        <w:rPr>
          <w:u w:val="single"/>
        </w:rPr>
      </w:pPr>
    </w:p>
    <w:p w:rsidR="00A079E5" w:rsidRDefault="00AA42AD" w:rsidP="00A079E5">
      <w:pPr>
        <w:rPr>
          <w:sz w:val="22"/>
          <w:szCs w:val="22"/>
        </w:rPr>
      </w:pPr>
      <w:r>
        <w:rPr>
          <w:sz w:val="22"/>
          <w:szCs w:val="22"/>
        </w:rPr>
        <w:t>Bergamo,  06 giugno</w:t>
      </w:r>
      <w:r w:rsidR="00AF6235">
        <w:rPr>
          <w:sz w:val="22"/>
          <w:szCs w:val="22"/>
        </w:rPr>
        <w:t xml:space="preserve"> 2017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2655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2655F4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2655F4" w:rsidRPr="001375F9">
      <w:rPr>
        <w:sz w:val="16"/>
        <w:szCs w:val="16"/>
      </w:rPr>
      <w:fldChar w:fldCharType="separate"/>
    </w:r>
    <w:r w:rsidR="00AA42AD">
      <w:rPr>
        <w:noProof/>
        <w:sz w:val="16"/>
        <w:szCs w:val="16"/>
      </w:rPr>
      <w:t>1</w:t>
    </w:r>
    <w:r w:rsidR="002655F4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2655F4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2655F4" w:rsidRPr="001375F9">
      <w:rPr>
        <w:sz w:val="16"/>
        <w:szCs w:val="16"/>
      </w:rPr>
      <w:fldChar w:fldCharType="separate"/>
    </w:r>
    <w:r w:rsidR="00AA42AD">
      <w:rPr>
        <w:noProof/>
        <w:sz w:val="16"/>
        <w:szCs w:val="16"/>
      </w:rPr>
      <w:t>1</w:t>
    </w:r>
    <w:r w:rsidR="002655F4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2655F4" w:rsidP="000164C1">
          <w:pPr>
            <w:jc w:val="center"/>
            <w:rPr>
              <w:color w:val="000000"/>
            </w:rPr>
          </w:pPr>
          <w:r w:rsidRPr="002655F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2655F4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46495"/>
    <w:rsid w:val="000C3695"/>
    <w:rsid w:val="000F4F99"/>
    <w:rsid w:val="001375F9"/>
    <w:rsid w:val="00154DB2"/>
    <w:rsid w:val="001939BC"/>
    <w:rsid w:val="001F3D61"/>
    <w:rsid w:val="0023789A"/>
    <w:rsid w:val="0025137C"/>
    <w:rsid w:val="002655F4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471F69"/>
    <w:rsid w:val="00545776"/>
    <w:rsid w:val="006C09AB"/>
    <w:rsid w:val="00701EBC"/>
    <w:rsid w:val="0072204B"/>
    <w:rsid w:val="00783AEC"/>
    <w:rsid w:val="00843655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C72789"/>
    <w:rsid w:val="00D1625B"/>
    <w:rsid w:val="00D41468"/>
    <w:rsid w:val="00DC4A9E"/>
    <w:rsid w:val="00DE2703"/>
    <w:rsid w:val="00DF675D"/>
    <w:rsid w:val="00E03DB6"/>
    <w:rsid w:val="00E7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766F-FDB2-45D7-9911-AE9EB63F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176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1374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2</cp:revision>
  <cp:lastPrinted>2004-07-15T09:08:00Z</cp:lastPrinted>
  <dcterms:created xsi:type="dcterms:W3CDTF">2017-05-08T12:24:00Z</dcterms:created>
  <dcterms:modified xsi:type="dcterms:W3CDTF">2017-05-08T12:24:00Z</dcterms:modified>
</cp:coreProperties>
</file>