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000"/>
      </w:tblPr>
      <w:tblGrid>
        <w:gridCol w:w="2235"/>
        <w:gridCol w:w="7557"/>
      </w:tblGrid>
      <w:tr w:rsidR="0006727D" w:rsidTr="00E92CB0">
        <w:trPr>
          <w:cantSplit/>
          <w:trHeight w:val="19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27D" w:rsidRDefault="0006727D" w:rsidP="00E92CB0">
            <w:pPr>
              <w:snapToGrid w:val="0"/>
              <w:jc w:val="center"/>
              <w:rPr>
                <w:sz w:val="18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74725" cy="107823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078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27D" w:rsidRDefault="0006727D" w:rsidP="00E92C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ISTITUTO D’ISTRUZIONESUPERIORE</w:t>
            </w:r>
          </w:p>
          <w:p w:rsidR="0006727D" w:rsidRDefault="0006727D" w:rsidP="00E92CB0">
            <w:pPr>
              <w:jc w:val="center"/>
              <w:rPr>
                <w:smallCaps/>
                <w:sz w:val="18"/>
              </w:rPr>
            </w:pPr>
            <w:r>
              <w:rPr>
                <w:sz w:val="18"/>
              </w:rPr>
              <w:t>MARIO RIGONI STERN</w:t>
            </w:r>
          </w:p>
          <w:p w:rsidR="0006727D" w:rsidRDefault="0006727D" w:rsidP="00E92CB0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Via Borgo Palazzo 128 - 24125  Bergamo</w:t>
            </w:r>
          </w:p>
          <w:p w:rsidR="0006727D" w:rsidRDefault="0006727D" w:rsidP="00E92CB0">
            <w:pPr>
              <w:jc w:val="center"/>
              <w:rPr>
                <w:smallCaps/>
              </w:rPr>
            </w:pPr>
            <w:r>
              <w:rPr>
                <w:smallCaps/>
                <w:sz w:val="18"/>
              </w:rPr>
              <w:t>codice  fiscale  95010110161</w:t>
            </w:r>
          </w:p>
          <w:p w:rsidR="0006727D" w:rsidRDefault="0006727D" w:rsidP="00E92CB0">
            <w:pPr>
              <w:jc w:val="center"/>
            </w:pPr>
            <w:r>
              <w:rPr>
                <w:smallCaps/>
              </w:rPr>
              <w:t>Tel. 035/220213 Fax 035/220410</w:t>
            </w:r>
          </w:p>
          <w:p w:rsidR="0006727D" w:rsidRDefault="0006727D" w:rsidP="00E92CB0">
            <w:pPr>
              <w:jc w:val="center"/>
            </w:pPr>
            <w:r>
              <w:t xml:space="preserve">Indirizzo e mail: </w:t>
            </w:r>
            <w:hyperlink r:id="rId7" w:history="1">
              <w:r>
                <w:rPr>
                  <w:rStyle w:val="Collegamentoipertestuale"/>
                </w:rPr>
                <w:t>itasbergamo@tin.it</w:t>
              </w:r>
            </w:hyperlink>
          </w:p>
        </w:tc>
      </w:tr>
      <w:tr w:rsidR="0006727D" w:rsidTr="00E92CB0">
        <w:trPr>
          <w:cantSplit/>
          <w:trHeight w:val="8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27D" w:rsidRDefault="0006727D" w:rsidP="00E92CB0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27D" w:rsidRDefault="0006727D" w:rsidP="00E92CB0">
            <w:pPr>
              <w:jc w:val="center"/>
              <w:rPr>
                <w:rFonts w:ascii="Century" w:eastAsia="Batang" w:hAnsi="Century" w:cs="Century"/>
                <w:b/>
                <w:sz w:val="28"/>
              </w:rPr>
            </w:pPr>
            <w:r>
              <w:rPr>
                <w:rFonts w:ascii="Century" w:eastAsia="Batang" w:hAnsi="Century" w:cs="Century"/>
                <w:b/>
                <w:sz w:val="28"/>
              </w:rPr>
              <w:t>PROGRAMMA SVOLTO</w:t>
            </w:r>
          </w:p>
          <w:p w:rsidR="0006727D" w:rsidRDefault="0006727D" w:rsidP="00E92CB0">
            <w:pPr>
              <w:jc w:val="center"/>
            </w:pPr>
            <w:proofErr w:type="spellStart"/>
            <w:r>
              <w:rPr>
                <w:rFonts w:ascii="Century" w:eastAsia="Batang" w:hAnsi="Century" w:cs="Century"/>
                <w:b/>
                <w:sz w:val="28"/>
              </w:rPr>
              <w:t>ALL</w:t>
            </w:r>
            <w:proofErr w:type="spellEnd"/>
            <w:r>
              <w:rPr>
                <w:rFonts w:ascii="Century" w:eastAsia="Batang" w:hAnsi="Century" w:cs="Century"/>
                <w:b/>
                <w:sz w:val="28"/>
              </w:rPr>
              <w:t>. 03/P03</w:t>
            </w:r>
          </w:p>
        </w:tc>
      </w:tr>
    </w:tbl>
    <w:p w:rsidR="0006727D" w:rsidRDefault="0006727D" w:rsidP="0006727D">
      <w:pPr>
        <w:pStyle w:val="Intestazione"/>
      </w:pPr>
      <w:r>
        <w:rPr>
          <w:sz w:val="36"/>
          <w:szCs w:val="36"/>
        </w:rPr>
        <w:t>Anno scolastico 2016/17</w:t>
      </w:r>
      <w:r>
        <w:rPr>
          <w:sz w:val="36"/>
          <w:szCs w:val="36"/>
        </w:rPr>
        <w:tab/>
      </w:r>
    </w:p>
    <w:p w:rsidR="0006727D" w:rsidRDefault="0006727D" w:rsidP="0006727D">
      <w:pPr>
        <w:pStyle w:val="Corpodeltesto"/>
      </w:pPr>
    </w:p>
    <w:p w:rsidR="0006727D" w:rsidRDefault="0006727D" w:rsidP="0006727D">
      <w:pPr>
        <w:jc w:val="center"/>
        <w:rPr>
          <w:b/>
          <w:sz w:val="28"/>
        </w:rPr>
      </w:pPr>
      <w:r>
        <w:rPr>
          <w:sz w:val="28"/>
        </w:rPr>
        <w:t>Classe III A</w:t>
      </w:r>
    </w:p>
    <w:p w:rsidR="0006727D" w:rsidRDefault="0006727D" w:rsidP="0006727D">
      <w:pPr>
        <w:jc w:val="center"/>
        <w:rPr>
          <w:b/>
          <w:sz w:val="28"/>
        </w:rPr>
      </w:pPr>
    </w:p>
    <w:p w:rsidR="0006727D" w:rsidRDefault="0006727D" w:rsidP="0006727D">
      <w:pPr>
        <w:jc w:val="center"/>
        <w:rPr>
          <w:b/>
          <w:sz w:val="28"/>
        </w:rPr>
      </w:pPr>
      <w:r>
        <w:rPr>
          <w:b/>
          <w:sz w:val="28"/>
        </w:rPr>
        <w:t>STORIA</w:t>
      </w:r>
    </w:p>
    <w:p w:rsidR="0006727D" w:rsidRDefault="0006727D" w:rsidP="0006727D">
      <w:pPr>
        <w:jc w:val="center"/>
        <w:rPr>
          <w:b/>
          <w:sz w:val="28"/>
        </w:rPr>
      </w:pPr>
    </w:p>
    <w:p w:rsidR="0006727D" w:rsidRDefault="0006727D" w:rsidP="0006727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sz w:val="28"/>
        </w:rPr>
        <w:t xml:space="preserve">Prof. </w:t>
      </w:r>
      <w:proofErr w:type="spellStart"/>
      <w:r>
        <w:rPr>
          <w:sz w:val="28"/>
        </w:rPr>
        <w:t>A.Rizzi</w:t>
      </w:r>
      <w:proofErr w:type="spellEnd"/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La rinascita dell’Occidente (unità 1)</w:t>
      </w: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quadro dell’Europa nell’Alto Medioevo</w:t>
      </w: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rinascita dell’Europa dopo l’anno Mille</w:t>
      </w: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Imperatori , papi e re</w:t>
      </w: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L’Italia dei comuni e l’imperatore Federico Barbarossa</w:t>
      </w: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La società medioevale (unità 2)</w:t>
      </w: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crociate</w:t>
      </w: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Istituzioni universali e poteri locali</w:t>
      </w: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L’impero di Federico II</w:t>
      </w: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Il tramonto del Medioevo (unità 3)</w:t>
      </w: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crisi del XIV secolo e le trasformazioni dell’economia</w:t>
      </w: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Verso l’Europa delle monarchie nazionali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Poteri in crisi e poteri in ascesa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guerra dei Cent’anni (cenni)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Monarchie della penisola iberica</w:t>
      </w: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L’Europa orientale</w:t>
      </w: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Chiesa, impero e Italia fra Trecento e Quattrocento</w:t>
      </w: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Dall’Europa al mondo (unità 4)</w:t>
      </w: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Oltre le frontiere orientali dell’Europa</w:t>
      </w:r>
    </w:p>
    <w:p w:rsidR="0006727D" w:rsidRDefault="0006727D" w:rsidP="0006727D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Tamerlano</w:t>
      </w:r>
      <w:proofErr w:type="spellEnd"/>
      <w:r>
        <w:rPr>
          <w:rFonts w:ascii="Arial" w:hAnsi="Arial" w:cs="Arial"/>
          <w:color w:val="000000"/>
        </w:rPr>
        <w:t>, l’India, la Cina l’Oriente misterioso (1.1)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L’Impero ottomano e la formazione della Russia 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esplorazioni portoghesi e la nuova via per le Indie (3.2)</w:t>
      </w:r>
    </w:p>
    <w:p w:rsidR="0006727D" w:rsidRDefault="0006727D" w:rsidP="0006727D">
      <w:pPr>
        <w:rPr>
          <w:rFonts w:ascii="Arial" w:hAnsi="Arial" w:cs="Arial"/>
          <w:color w:val="000000"/>
        </w:rPr>
      </w:pP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L’Europa alla conquista di nuovi mondi</w:t>
      </w: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</w:p>
    <w:p w:rsidR="0006727D" w:rsidRDefault="0006727D" w:rsidP="0006727D"/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La formazione dell’Europa moderna (unità 5)</w:t>
      </w:r>
    </w:p>
    <w:p w:rsidR="0006727D" w:rsidRDefault="0006727D" w:rsidP="0006727D">
      <w:pPr>
        <w:rPr>
          <w:rFonts w:ascii="Arial" w:hAnsi="Arial" w:cs="Arial"/>
          <w:b/>
          <w:color w:val="000000"/>
          <w:sz w:val="24"/>
          <w:szCs w:val="24"/>
        </w:rPr>
      </w:pP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Il quadro politico europeo e le prime guerre d’Italia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quadro geopolitico europeo (sintesi)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L’Italia terra di conquista di potenze straniere</w:t>
      </w:r>
    </w:p>
    <w:p w:rsidR="0006727D" w:rsidRDefault="0006727D" w:rsidP="0006727D">
      <w:pPr>
        <w:rPr>
          <w:rFonts w:ascii="Arial" w:hAnsi="Arial" w:cs="Arial"/>
          <w:color w:val="000000"/>
        </w:rPr>
      </w:pP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Nascita dello stato moderno ed economia del Cinquecento 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caratteristiche dello stato moderno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Assolutismo e resistenze (sintesi)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origini del pensiero politico moderno (sintesi)</w:t>
      </w:r>
    </w:p>
    <w:p w:rsidR="0006727D" w:rsidRDefault="0006727D" w:rsidP="0006727D">
      <w:pPr>
        <w:rPr>
          <w:rFonts w:ascii="Arial" w:hAnsi="Arial" w:cs="Arial"/>
          <w:color w:val="000000"/>
        </w:rPr>
      </w:pP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La riforma protestante</w:t>
      </w:r>
    </w:p>
    <w:p w:rsidR="0006727D" w:rsidRDefault="0006727D" w:rsidP="0006727D">
      <w:pPr>
        <w:rPr>
          <w:rFonts w:ascii="Arial" w:hAnsi="Arial" w:cs="Arial"/>
          <w:color w:val="000000"/>
        </w:rPr>
      </w:pPr>
    </w:p>
    <w:p w:rsidR="0006727D" w:rsidRDefault="0006727D" w:rsidP="0006727D"/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>Monarchie, imperi e chiesa nel Cinquecento (unità 6)</w:t>
      </w:r>
    </w:p>
    <w:p w:rsidR="0006727D" w:rsidRDefault="0006727D" w:rsidP="0006727D">
      <w:pPr>
        <w:rPr>
          <w:rFonts w:ascii="Arial" w:hAnsi="Arial" w:cs="Arial"/>
          <w:color w:val="000000"/>
        </w:rPr>
      </w:pP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Carlo V e il disegno di una monarchia universale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Carlo V contro Francesco I: la lotta per l’egemonia in Italia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conflitto in Germania, contro i principi protestanti e la pace di Augusta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L’impero diviso: dalla pace di </w:t>
      </w:r>
      <w:proofErr w:type="spellStart"/>
      <w:r>
        <w:rPr>
          <w:rFonts w:ascii="Arial" w:hAnsi="Arial" w:cs="Arial"/>
          <w:color w:val="000000"/>
        </w:rPr>
        <w:t>Cateau-Cambrésis</w:t>
      </w:r>
      <w:proofErr w:type="spellEnd"/>
      <w:r>
        <w:rPr>
          <w:rFonts w:ascii="Arial" w:hAnsi="Arial" w:cs="Arial"/>
          <w:color w:val="000000"/>
        </w:rPr>
        <w:t xml:space="preserve"> alla battaglia di Lepanto</w:t>
      </w:r>
    </w:p>
    <w:p w:rsidR="0006727D" w:rsidRDefault="0006727D" w:rsidP="0006727D">
      <w:pPr>
        <w:rPr>
          <w:rFonts w:ascii="Arial" w:hAnsi="Arial" w:cs="Arial"/>
          <w:color w:val="000000"/>
        </w:rPr>
      </w:pP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La Controriforma cattolica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(sintesi con appunti)</w:t>
      </w:r>
    </w:p>
    <w:p w:rsidR="0006727D" w:rsidRDefault="0006727D" w:rsidP="0006727D">
      <w:pPr>
        <w:rPr>
          <w:rFonts w:ascii="Arial" w:hAnsi="Arial" w:cs="Arial"/>
          <w:color w:val="000000"/>
        </w:rPr>
      </w:pP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Le guerre di religione</w:t>
      </w:r>
    </w:p>
    <w:p w:rsidR="0006727D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(appunti)</w:t>
      </w:r>
    </w:p>
    <w:p w:rsidR="0006727D" w:rsidRDefault="0006727D" w:rsidP="0006727D">
      <w:pPr>
        <w:rPr>
          <w:rFonts w:ascii="Arial" w:hAnsi="Arial" w:cs="Arial"/>
          <w:color w:val="000000"/>
        </w:rPr>
      </w:pPr>
    </w:p>
    <w:p w:rsidR="0006727D" w:rsidRDefault="0006727D" w:rsidP="0006727D">
      <w:pPr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Approfondimenti:</w:t>
      </w:r>
    </w:p>
    <w:p w:rsidR="0006727D" w:rsidRDefault="0006727D" w:rsidP="0006727D">
      <w:pPr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La situazione politica e religiosa in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Medioriente</w:t>
      </w:r>
      <w:proofErr w:type="spellEnd"/>
    </w:p>
    <w:p w:rsidR="0006727D" w:rsidRPr="00DD4EE1" w:rsidRDefault="0006727D" w:rsidP="0006727D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L'alimentazione nella storia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a cura del Museo storico di Bergamo</w:t>
      </w:r>
    </w:p>
    <w:p w:rsidR="0006727D" w:rsidRDefault="0006727D" w:rsidP="0006727D">
      <w:pPr>
        <w:rPr>
          <w:rFonts w:ascii="Arial" w:hAnsi="Arial" w:cs="Arial"/>
          <w:color w:val="000000"/>
        </w:rPr>
      </w:pP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Visita guidata del Monastero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Astino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cura del Museo storico di Bergamo</w:t>
      </w:r>
    </w:p>
    <w:p w:rsidR="0006727D" w:rsidRDefault="0006727D" w:rsidP="0006727D">
      <w:pPr>
        <w:rPr>
          <w:rFonts w:ascii="Arial" w:hAnsi="Arial" w:cs="Arial"/>
          <w:color w:val="000000"/>
          <w:sz w:val="24"/>
          <w:szCs w:val="24"/>
        </w:rPr>
      </w:pPr>
    </w:p>
    <w:p w:rsidR="0006727D" w:rsidRDefault="0006727D" w:rsidP="0006727D"/>
    <w:p w:rsidR="0006727D" w:rsidRDefault="0006727D" w:rsidP="0006727D">
      <w:pPr>
        <w:rPr>
          <w:rFonts w:ascii="Helvetica" w:eastAsia="Helvetica" w:hAnsi="Helvetica" w:cs="Helvetica"/>
          <w:color w:val="000000"/>
          <w:sz w:val="24"/>
        </w:rPr>
      </w:pPr>
      <w:r>
        <w:rPr>
          <w:rFonts w:ascii="Helvetica" w:hAnsi="Helvetica" w:cs="Helvetica"/>
          <w:color w:val="000000"/>
          <w:sz w:val="24"/>
        </w:rPr>
        <w:t>Bergamo, 26/5/2017</w:t>
      </w:r>
    </w:p>
    <w:p w:rsidR="00A15CAD" w:rsidRDefault="00A15CAD"/>
    <w:sectPr w:rsidR="00A15CAD" w:rsidSect="00A15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63" w:rsidRDefault="00996063" w:rsidP="00996063">
      <w:r>
        <w:separator/>
      </w:r>
    </w:p>
  </w:endnote>
  <w:endnote w:type="continuationSeparator" w:id="1">
    <w:p w:rsidR="00996063" w:rsidRDefault="00996063" w:rsidP="0099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63" w:rsidRDefault="00996063" w:rsidP="00996063">
      <w:r>
        <w:separator/>
      </w:r>
    </w:p>
  </w:footnote>
  <w:footnote w:type="continuationSeparator" w:id="1">
    <w:p w:rsidR="00996063" w:rsidRDefault="00996063" w:rsidP="00996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27D"/>
    <w:rsid w:val="0006727D"/>
    <w:rsid w:val="00996063"/>
    <w:rsid w:val="00A1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2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6727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27D"/>
    <w:rPr>
      <w:rFonts w:ascii="Tahoma" w:eastAsia="Times New Roman" w:hAnsi="Tahoma" w:cs="Tahoma"/>
      <w:sz w:val="16"/>
      <w:szCs w:val="16"/>
      <w:lang w:eastAsia="zh-CN"/>
    </w:rPr>
  </w:style>
  <w:style w:type="paragraph" w:styleId="Corpodeltesto">
    <w:name w:val="Body Text"/>
    <w:basedOn w:val="Normale"/>
    <w:link w:val="CorpodeltestoCarattere"/>
    <w:rsid w:val="0006727D"/>
    <w:pPr>
      <w:widowControl w:val="0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06727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Intestazione">
    <w:name w:val="header"/>
    <w:basedOn w:val="Normale"/>
    <w:next w:val="Corpodeltesto"/>
    <w:link w:val="IntestazioneCarattere"/>
    <w:rsid w:val="0006727D"/>
    <w:pPr>
      <w:jc w:val="center"/>
    </w:pPr>
    <w:rPr>
      <w:b/>
      <w:sz w:val="32"/>
    </w:rPr>
  </w:style>
  <w:style w:type="character" w:customStyle="1" w:styleId="IntestazioneCarattere">
    <w:name w:val="Intestazione Carattere"/>
    <w:basedOn w:val="Carpredefinitoparagrafo"/>
    <w:link w:val="Intestazione"/>
    <w:rsid w:val="0006727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960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606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tasbergamo@ti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>Ist. Istr. Sup. "Mario Rigoni Stern"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Istr. Sup. "Mario Rigoni Stern"</dc:creator>
  <cp:lastModifiedBy>Ist. Istr. Sup. "Mario Rigoni Stern"</cp:lastModifiedBy>
  <cp:revision>2</cp:revision>
  <dcterms:created xsi:type="dcterms:W3CDTF">2017-06-01T11:13:00Z</dcterms:created>
  <dcterms:modified xsi:type="dcterms:W3CDTF">2017-06-01T11:16:00Z</dcterms:modified>
</cp:coreProperties>
</file>