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5" w:rsidRDefault="00843655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843655">
        <w:rPr>
          <w:b/>
          <w:sz w:val="22"/>
          <w:szCs w:val="22"/>
        </w:rPr>
        <w:t xml:space="preserve">                      MATERIA  IRC     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 </w:t>
      </w:r>
      <w:r w:rsidR="00843655">
        <w:rPr>
          <w:b/>
          <w:sz w:val="22"/>
          <w:szCs w:val="22"/>
        </w:rPr>
        <w:t xml:space="preserve">    </w:t>
      </w:r>
      <w:r w:rsidR="00E56EFE">
        <w:rPr>
          <w:b/>
          <w:sz w:val="22"/>
          <w:szCs w:val="22"/>
        </w:rPr>
        <w:t xml:space="preserve">                 CLASSE    4 E</w:t>
      </w:r>
    </w:p>
    <w:p w:rsidR="00A079E5" w:rsidRDefault="00A079E5" w:rsidP="00A079E5">
      <w:pPr>
        <w:rPr>
          <w:sz w:val="22"/>
          <w:szCs w:val="22"/>
        </w:rPr>
      </w:pPr>
    </w:p>
    <w:p w:rsidR="00821338" w:rsidRDefault="00821338" w:rsidP="00821338">
      <w:pPr>
        <w:jc w:val="center"/>
        <w:rPr>
          <w:b/>
          <w:sz w:val="22"/>
          <w:szCs w:val="22"/>
          <w:u w:val="single"/>
        </w:rPr>
      </w:pPr>
    </w:p>
    <w:p w:rsidR="00821338" w:rsidRPr="00B94E8B" w:rsidRDefault="00821338" w:rsidP="00B94E8B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821338" w:rsidRDefault="00821338" w:rsidP="00A079E5">
      <w:pPr>
        <w:rPr>
          <w:sz w:val="22"/>
          <w:szCs w:val="22"/>
        </w:rPr>
      </w:pPr>
    </w:p>
    <w:p w:rsidR="00E56EFE" w:rsidRDefault="00E56EFE" w:rsidP="00E56EFE">
      <w:pPr>
        <w:jc w:val="both"/>
        <w:rPr>
          <w:bCs/>
          <w:u w:val="single"/>
        </w:rPr>
      </w:pPr>
      <w:r>
        <w:rPr>
          <w:bCs/>
          <w:u w:val="single"/>
        </w:rPr>
        <w:t>Magia e sette sataniche.</w:t>
      </w:r>
    </w:p>
    <w:p w:rsidR="00E56EFE" w:rsidRDefault="00E56EFE" w:rsidP="00E56EFE">
      <w:pPr>
        <w:pStyle w:val="Corpodeltesto"/>
        <w:rPr>
          <w:bCs/>
          <w:szCs w:val="24"/>
        </w:rPr>
      </w:pPr>
      <w:r>
        <w:rPr>
          <w:bCs/>
          <w:szCs w:val="24"/>
        </w:rPr>
        <w:t>Definizione di magia. Tipologie di magia (bianca, nera, rossa, contagiosa, imitativa).</w:t>
      </w:r>
    </w:p>
    <w:p w:rsidR="00E56EFE" w:rsidRDefault="00E56EFE" w:rsidP="00E56EFE">
      <w:pPr>
        <w:jc w:val="both"/>
        <w:rPr>
          <w:bCs/>
        </w:rPr>
      </w:pPr>
      <w:r>
        <w:rPr>
          <w:bCs/>
        </w:rPr>
        <w:t>Perché nella nostra società molti si rivolgono ai maghi? L’insicurezza e il bisogno di certezze.</w:t>
      </w:r>
    </w:p>
    <w:p w:rsidR="00E56EFE" w:rsidRDefault="00E56EFE" w:rsidP="00E56EFE">
      <w:pPr>
        <w:jc w:val="both"/>
        <w:rPr>
          <w:bCs/>
        </w:rPr>
      </w:pPr>
      <w:r>
        <w:rPr>
          <w:bCs/>
        </w:rPr>
        <w:t>Imbrogli e raggiri: alcune modalità.</w:t>
      </w:r>
    </w:p>
    <w:p w:rsidR="00E56EFE" w:rsidRDefault="00E56EFE" w:rsidP="00E56EFE">
      <w:pPr>
        <w:jc w:val="both"/>
        <w:rPr>
          <w:bCs/>
        </w:rPr>
      </w:pPr>
      <w:r>
        <w:rPr>
          <w:bCs/>
        </w:rPr>
        <w:t>La mancanza del Sacro e la ricerca del sacro.</w:t>
      </w:r>
    </w:p>
    <w:p w:rsidR="00E56EFE" w:rsidRDefault="00E56EFE" w:rsidP="00E56EFE">
      <w:pPr>
        <w:jc w:val="both"/>
        <w:rPr>
          <w:bCs/>
        </w:rPr>
      </w:pPr>
      <w:r>
        <w:rPr>
          <w:bCs/>
        </w:rPr>
        <w:t>Esistenza di Satana: realtà o fantasia?</w:t>
      </w:r>
    </w:p>
    <w:p w:rsidR="00E56EFE" w:rsidRDefault="00E56EFE" w:rsidP="00E56EFE">
      <w:pPr>
        <w:jc w:val="both"/>
        <w:rPr>
          <w:bCs/>
        </w:rPr>
      </w:pPr>
      <w:r>
        <w:rPr>
          <w:bCs/>
        </w:rPr>
        <w:t xml:space="preserve">Lucifero e </w:t>
      </w:r>
      <w:smartTag w:uri="urn:schemas-microsoft-com:office:smarttags" w:element="PersonName">
        <w:smartTagPr>
          <w:attr w:name="ProductID" w:val="La Bibbia"/>
        </w:smartTagPr>
        <w:r>
          <w:rPr>
            <w:bCs/>
          </w:rPr>
          <w:t>la Bibbia</w:t>
        </w:r>
      </w:smartTag>
      <w:r>
        <w:rPr>
          <w:bCs/>
        </w:rPr>
        <w:t>: genesi di una divinità.</w:t>
      </w:r>
    </w:p>
    <w:p w:rsidR="00E56EFE" w:rsidRDefault="00E56EFE" w:rsidP="00E56EFE">
      <w:pPr>
        <w:jc w:val="both"/>
        <w:rPr>
          <w:bCs/>
        </w:rPr>
      </w:pPr>
      <w:r>
        <w:rPr>
          <w:bCs/>
        </w:rPr>
        <w:t>Le sette sataniche: cosa sono, dove sono, cosa fanno, perché sempre più gente è attratta da questo tipo di sacro.</w:t>
      </w:r>
    </w:p>
    <w:p w:rsidR="00E56EFE" w:rsidRDefault="00E56EFE" w:rsidP="00E56EFE">
      <w:pPr>
        <w:jc w:val="both"/>
        <w:rPr>
          <w:bCs/>
        </w:rPr>
      </w:pPr>
      <w:r>
        <w:rPr>
          <w:bCs/>
        </w:rPr>
        <w:t xml:space="preserve">La possessione diabolica: perché Satana agisce attraverso queste modalità. Gli esorcismi. Gli esorcisti: chi sono e come interagiscono con la divinità Satana. </w:t>
      </w:r>
    </w:p>
    <w:p w:rsidR="00E56EFE" w:rsidRDefault="00E56EFE" w:rsidP="00E56EFE">
      <w:pPr>
        <w:jc w:val="both"/>
        <w:rPr>
          <w:bCs/>
        </w:rPr>
      </w:pPr>
      <w:r>
        <w:rPr>
          <w:bCs/>
        </w:rPr>
        <w:t>La tranquillità e la serenità che proviene dall’adesione a Dio nel quotidiano.</w:t>
      </w:r>
    </w:p>
    <w:p w:rsidR="00E56EFE" w:rsidRDefault="00E56EFE" w:rsidP="00E56EFE">
      <w:pPr>
        <w:jc w:val="both"/>
        <w:rPr>
          <w:bCs/>
        </w:rPr>
      </w:pPr>
    </w:p>
    <w:p w:rsidR="00B94E8B" w:rsidRDefault="00B94E8B" w:rsidP="00B94E8B">
      <w:pPr>
        <w:rPr>
          <w:u w:val="single"/>
        </w:rPr>
      </w:pPr>
      <w:r w:rsidRPr="00F253F6">
        <w:rPr>
          <w:u w:val="single"/>
        </w:rPr>
        <w:t>Alla ricerca della felicità.</w:t>
      </w:r>
    </w:p>
    <w:p w:rsidR="00B94E8B" w:rsidRDefault="00B94E8B" w:rsidP="00B94E8B">
      <w:pPr>
        <w:jc w:val="both"/>
      </w:pPr>
      <w:r>
        <w:t>Felicità fa rima con benessere. Definizione di felicità (da Erodoto ai nostri giovani): cosa suggerisce l’OMS.</w:t>
      </w:r>
    </w:p>
    <w:p w:rsidR="00B94E8B" w:rsidRDefault="00B94E8B" w:rsidP="00B94E8B">
      <w:r>
        <w:t xml:space="preserve">La piramide di </w:t>
      </w:r>
      <w:proofErr w:type="spellStart"/>
      <w:r>
        <w:t>Maslow</w:t>
      </w:r>
      <w:proofErr w:type="spellEnd"/>
      <w:r>
        <w:t>.</w:t>
      </w:r>
    </w:p>
    <w:p w:rsidR="00B94E8B" w:rsidRDefault="00B94E8B" w:rsidP="00B94E8B">
      <w:r>
        <w:t>Felicità è solo salute fisica (assenza di dolore e malattia) o salute psichica?</w:t>
      </w:r>
    </w:p>
    <w:p w:rsidR="00B94E8B" w:rsidRDefault="00B94E8B" w:rsidP="00B94E8B">
      <w:pPr>
        <w:jc w:val="both"/>
      </w:pPr>
      <w:r>
        <w:t xml:space="preserve">Altri significati di felicità: </w:t>
      </w:r>
      <w:r w:rsidRPr="00F253F6">
        <w:t>riuscire a portare a termine gli impegni nel</w:t>
      </w:r>
      <w:r>
        <w:t xml:space="preserve"> miglior modo possibile per noi; </w:t>
      </w:r>
      <w:r w:rsidRPr="00F253F6">
        <w:t>riusc</w:t>
      </w:r>
      <w:r>
        <w:t>ire a gestire i nostri progetti;</w:t>
      </w:r>
      <w:r w:rsidRPr="00F253F6">
        <w:t xml:space="preserve"> sentirci parte di qualcos</w:t>
      </w:r>
      <w:r>
        <w:t>a  avere uno scopo esistenziale;</w:t>
      </w:r>
      <w:r w:rsidRPr="00F253F6">
        <w:t> essere sod</w:t>
      </w:r>
      <w:r>
        <w:t>disfatti della nostra esistenza; avere competenze.</w:t>
      </w:r>
    </w:p>
    <w:p w:rsidR="00B94E8B" w:rsidRDefault="00B94E8B" w:rsidP="00B94E8B">
      <w:pPr>
        <w:jc w:val="both"/>
      </w:pPr>
      <w:r>
        <w:t>Felicità e valori: i valori non negoziabili (libertà religiosa, libertà di educazione, vita, famiglia).</w:t>
      </w:r>
    </w:p>
    <w:p w:rsidR="00B94E8B" w:rsidRDefault="00B94E8B" w:rsidP="00B94E8B">
      <w:pPr>
        <w:jc w:val="both"/>
      </w:pPr>
      <w:r>
        <w:t>I valori si apprendono innanzitutto nella famiglia.</w:t>
      </w:r>
    </w:p>
    <w:p w:rsidR="00B94E8B" w:rsidRDefault="00B94E8B" w:rsidP="00B94E8B">
      <w:pPr>
        <w:jc w:val="both"/>
      </w:pPr>
      <w:r>
        <w:t>Valori e morale dominante: il non avere regole.</w:t>
      </w:r>
    </w:p>
    <w:p w:rsidR="00B94E8B" w:rsidRDefault="00B94E8B" w:rsidP="00B94E8B">
      <w:pPr>
        <w:jc w:val="both"/>
      </w:pPr>
      <w:r>
        <w:t>La felicità è data da una sessualità senza regole?</w:t>
      </w:r>
    </w:p>
    <w:p w:rsidR="00B94E8B" w:rsidRDefault="00B94E8B" w:rsidP="00B94E8B">
      <w:pPr>
        <w:jc w:val="both"/>
      </w:pPr>
      <w:r>
        <w:t>Dio ci procura felicità o infelicità (il paradigma di Giobbe)?</w:t>
      </w:r>
    </w:p>
    <w:p w:rsidR="00B94E8B" w:rsidRPr="00F253F6" w:rsidRDefault="00B94E8B" w:rsidP="00B94E8B">
      <w:pPr>
        <w:jc w:val="both"/>
      </w:pPr>
      <w:r>
        <w:t>“L’unica felicità che abbiamo è quella di amare Dio e sapere che lui ci ama”. (Curato d’Ars).</w:t>
      </w:r>
    </w:p>
    <w:p w:rsidR="00B94E8B" w:rsidRPr="00F253F6" w:rsidRDefault="00B94E8B" w:rsidP="00B94E8B">
      <w:pPr>
        <w:jc w:val="both"/>
      </w:pPr>
      <w:r>
        <w:t>Siamo nati per soffrire? C’è chi soffre ed accetta con serenità questa sua condizione: da dove gli deriva questa forza? Dio o gli dei sono fonte di felicità? La logica è sempre fonte di felicità (“Per chi ha fede nessuna spiegazione è necessaria. Per chi non ha fede nessuna spiegazione è possibile”. Tommaso d’Aquino)?</w:t>
      </w:r>
    </w:p>
    <w:p w:rsidR="00821338" w:rsidRDefault="00821338" w:rsidP="00A079E5">
      <w:pPr>
        <w:rPr>
          <w:sz w:val="22"/>
          <w:szCs w:val="22"/>
        </w:rPr>
      </w:pPr>
    </w:p>
    <w:p w:rsidR="00821338" w:rsidRDefault="00821338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</w:p>
    <w:p w:rsidR="00A079E5" w:rsidRDefault="00005856" w:rsidP="00A079E5">
      <w:pPr>
        <w:rPr>
          <w:sz w:val="22"/>
          <w:szCs w:val="22"/>
        </w:rPr>
      </w:pPr>
      <w:r>
        <w:rPr>
          <w:sz w:val="22"/>
          <w:szCs w:val="22"/>
        </w:rPr>
        <w:t>Bergamo,  06 giugno</w:t>
      </w:r>
      <w:r w:rsidR="00783AEC">
        <w:rPr>
          <w:sz w:val="22"/>
          <w:szCs w:val="22"/>
        </w:rPr>
        <w:t xml:space="preserve"> </w:t>
      </w:r>
      <w:r w:rsidR="00E56EFE">
        <w:rPr>
          <w:sz w:val="22"/>
          <w:szCs w:val="22"/>
        </w:rPr>
        <w:t>2017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4269C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4269C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4269CD" w:rsidRPr="001375F9">
      <w:rPr>
        <w:sz w:val="16"/>
        <w:szCs w:val="16"/>
      </w:rPr>
      <w:fldChar w:fldCharType="separate"/>
    </w:r>
    <w:r w:rsidR="0040282F">
      <w:rPr>
        <w:noProof/>
        <w:sz w:val="16"/>
        <w:szCs w:val="16"/>
      </w:rPr>
      <w:t>1</w:t>
    </w:r>
    <w:r w:rsidR="004269CD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4269CD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4269CD" w:rsidRPr="001375F9">
      <w:rPr>
        <w:sz w:val="16"/>
        <w:szCs w:val="16"/>
      </w:rPr>
      <w:fldChar w:fldCharType="separate"/>
    </w:r>
    <w:r w:rsidR="0040282F">
      <w:rPr>
        <w:noProof/>
        <w:sz w:val="16"/>
        <w:szCs w:val="16"/>
      </w:rPr>
      <w:t>1</w:t>
    </w:r>
    <w:r w:rsidR="004269CD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783AEC" w:rsidRPr="00045915" w:rsidTr="000164C1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783AEC" w:rsidRPr="00045915" w:rsidRDefault="004269CD" w:rsidP="000164C1">
          <w:pPr>
            <w:jc w:val="center"/>
            <w:rPr>
              <w:color w:val="000000"/>
            </w:rPr>
          </w:pPr>
          <w:r w:rsidRPr="004269CD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9459" type="#_x0000_t75" style="position:absolute;left:0;text-align:left;margin-left:60pt;margin-top:24.4pt;width:51.95pt;height:56.7pt;z-index:251660288">
                <v:imagedata r:id="rId1" o:title="Logo IIS Mario Rigoni Stern"/>
              </v:shape>
            </w:pict>
          </w:r>
          <w:r w:rsidRPr="004269CD">
            <w:rPr>
              <w:color w:val="000000"/>
            </w:rPr>
            <w:pict>
              <v:shape id="_x0000_i1025" type="#_x0000_t75" style="width:24pt;height:27.75pt">
                <v:imagedata r:id="rId2" o:title="repubblica"/>
              </v:shape>
            </w:pic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783AEC" w:rsidRPr="00045915" w:rsidRDefault="00783AEC" w:rsidP="000164C1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83AEC" w:rsidRPr="00E21266" w:rsidTr="000164C1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783AEC" w:rsidRPr="00E21266" w:rsidRDefault="00783AEC" w:rsidP="000164C1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61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05856"/>
    <w:rsid w:val="00014741"/>
    <w:rsid w:val="00046495"/>
    <w:rsid w:val="001375F9"/>
    <w:rsid w:val="001C402E"/>
    <w:rsid w:val="001F3D61"/>
    <w:rsid w:val="0023789A"/>
    <w:rsid w:val="0025137C"/>
    <w:rsid w:val="00283E08"/>
    <w:rsid w:val="00286586"/>
    <w:rsid w:val="00296FF3"/>
    <w:rsid w:val="002B398A"/>
    <w:rsid w:val="003260C6"/>
    <w:rsid w:val="0035344C"/>
    <w:rsid w:val="0040282F"/>
    <w:rsid w:val="00415B8E"/>
    <w:rsid w:val="004269CD"/>
    <w:rsid w:val="004345E8"/>
    <w:rsid w:val="00462988"/>
    <w:rsid w:val="00545776"/>
    <w:rsid w:val="00592C41"/>
    <w:rsid w:val="006C09AB"/>
    <w:rsid w:val="0072204B"/>
    <w:rsid w:val="00783AEC"/>
    <w:rsid w:val="00821338"/>
    <w:rsid w:val="00843655"/>
    <w:rsid w:val="0084415A"/>
    <w:rsid w:val="00920A76"/>
    <w:rsid w:val="00962DF0"/>
    <w:rsid w:val="00966FE8"/>
    <w:rsid w:val="009B446D"/>
    <w:rsid w:val="009F0068"/>
    <w:rsid w:val="00A07596"/>
    <w:rsid w:val="00A079E5"/>
    <w:rsid w:val="00A625EF"/>
    <w:rsid w:val="00B72602"/>
    <w:rsid w:val="00B7350B"/>
    <w:rsid w:val="00B94E8B"/>
    <w:rsid w:val="00BA2256"/>
    <w:rsid w:val="00BC5961"/>
    <w:rsid w:val="00C72789"/>
    <w:rsid w:val="00D1625B"/>
    <w:rsid w:val="00D41468"/>
    <w:rsid w:val="00DC4A9E"/>
    <w:rsid w:val="00DE2703"/>
    <w:rsid w:val="00DF675D"/>
    <w:rsid w:val="00E03DB6"/>
    <w:rsid w:val="00E56EFE"/>
    <w:rsid w:val="00F67AA2"/>
    <w:rsid w:val="00FB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94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83A9A-D425-4F71-8A9B-138B626E1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modello1.dot</Template>
  <TotalTime>1</TotalTime>
  <Pages>1</Pages>
  <Words>333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2271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2</cp:revision>
  <cp:lastPrinted>2004-07-15T09:08:00Z</cp:lastPrinted>
  <dcterms:created xsi:type="dcterms:W3CDTF">2017-05-08T12:06:00Z</dcterms:created>
  <dcterms:modified xsi:type="dcterms:W3CDTF">2017-05-08T12:06:00Z</dcterms:modified>
</cp:coreProperties>
</file>