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2F" w:rsidRDefault="0057042F">
      <w:pPr>
        <w:pStyle w:val="Standard"/>
        <w:rPr>
          <w:rFonts w:hint="eastAsia"/>
        </w:rPr>
      </w:pPr>
      <w:bookmarkStart w:id="0" w:name="_GoBack"/>
      <w:bookmarkEnd w:id="0"/>
    </w:p>
    <w:tbl>
      <w:tblPr>
        <w:tblW w:w="980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567"/>
      </w:tblGrid>
      <w:tr w:rsidR="0057042F">
        <w:tblPrEx>
          <w:tblCellMar>
            <w:top w:w="0" w:type="dxa"/>
            <w:bottom w:w="0" w:type="dxa"/>
          </w:tblCellMar>
        </w:tblPrEx>
        <w:trPr>
          <w:cantSplit/>
          <w:trHeight w:val="19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42F" w:rsidRDefault="00AE28BE">
            <w:pPr>
              <w:pStyle w:val="Standard"/>
              <w:snapToGrid w:val="0"/>
              <w:jc w:val="center"/>
              <w:rPr>
                <w:rFonts w:hint="eastAsia"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 w:bidi="ar-SA"/>
              </w:rPr>
              <w:drawing>
                <wp:inline distT="0" distB="0" distL="0" distR="0">
                  <wp:extent cx="978480" cy="1074960"/>
                  <wp:effectExtent l="0" t="0" r="0" b="0"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80" cy="1074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42F" w:rsidRDefault="00AE28BE">
            <w:pPr>
              <w:pStyle w:val="Standard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ISTITUTO D’ISTRUZIONESUPERIORE</w:t>
            </w:r>
          </w:p>
          <w:p w:rsidR="0057042F" w:rsidRDefault="00AE28BE">
            <w:pPr>
              <w:pStyle w:val="Standard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MARIO RIGONI STERN</w:t>
            </w:r>
          </w:p>
          <w:p w:rsidR="0057042F" w:rsidRDefault="00AE28BE">
            <w:pPr>
              <w:pStyle w:val="Standard"/>
              <w:jc w:val="center"/>
              <w:rPr>
                <w:rFonts w:hint="eastAsia"/>
                <w:smallCaps/>
                <w:sz w:val="18"/>
              </w:rPr>
            </w:pPr>
            <w:r>
              <w:rPr>
                <w:smallCaps/>
                <w:sz w:val="18"/>
              </w:rPr>
              <w:t>Via Borgo Palazzo 128 - 24125  Bergamo</w:t>
            </w:r>
          </w:p>
          <w:p w:rsidR="0057042F" w:rsidRDefault="00AE28BE">
            <w:pPr>
              <w:pStyle w:val="Standard"/>
              <w:jc w:val="center"/>
              <w:rPr>
                <w:rFonts w:hint="eastAsia"/>
                <w:smallCaps/>
                <w:sz w:val="18"/>
              </w:rPr>
            </w:pPr>
            <w:r>
              <w:rPr>
                <w:smallCaps/>
                <w:sz w:val="18"/>
              </w:rPr>
              <w:t>codice  fiscale  95010110161</w:t>
            </w:r>
          </w:p>
          <w:p w:rsidR="0057042F" w:rsidRDefault="00AE28BE">
            <w:pPr>
              <w:pStyle w:val="Standard"/>
              <w:jc w:val="center"/>
              <w:rPr>
                <w:rFonts w:hint="eastAsia"/>
                <w:smallCaps/>
              </w:rPr>
            </w:pPr>
            <w:r>
              <w:rPr>
                <w:smallCaps/>
              </w:rPr>
              <w:t>Tel. 035/220213 Fax 035/220410</w:t>
            </w:r>
          </w:p>
          <w:p w:rsidR="0057042F" w:rsidRDefault="00AE28BE">
            <w:pPr>
              <w:pStyle w:val="Standard"/>
              <w:jc w:val="center"/>
              <w:rPr>
                <w:rFonts w:hint="eastAsia"/>
              </w:rPr>
            </w:pPr>
            <w:r>
              <w:t xml:space="preserve">Indirizzo e mail: </w:t>
            </w:r>
            <w:hyperlink r:id="rId8" w:history="1">
              <w:r>
                <w:rPr>
                  <w:rStyle w:val="Internetlink"/>
                </w:rPr>
                <w:t>itasbergamo@tin.it</w:t>
              </w:r>
            </w:hyperlink>
          </w:p>
        </w:tc>
      </w:tr>
      <w:tr w:rsidR="0057042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42F" w:rsidRDefault="0057042F">
            <w:pPr>
              <w:pStyle w:val="Standard"/>
              <w:snapToGrid w:val="0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42F" w:rsidRDefault="00AE28BE">
            <w:pPr>
              <w:pStyle w:val="Standard"/>
              <w:jc w:val="center"/>
              <w:rPr>
                <w:rFonts w:ascii="Century" w:eastAsia="Batang, 바탕" w:hAnsi="Century" w:cs="Century"/>
                <w:b/>
                <w:sz w:val="28"/>
              </w:rPr>
            </w:pPr>
            <w:r>
              <w:rPr>
                <w:rFonts w:ascii="Century" w:eastAsia="Batang, 바탕" w:hAnsi="Century" w:cs="Century"/>
                <w:b/>
                <w:sz w:val="28"/>
              </w:rPr>
              <w:t>PROGRAMMA SVOLTO</w:t>
            </w:r>
          </w:p>
          <w:p w:rsidR="0057042F" w:rsidRDefault="00AE28BE">
            <w:pPr>
              <w:pStyle w:val="Standard"/>
              <w:jc w:val="center"/>
              <w:rPr>
                <w:rFonts w:ascii="Century" w:eastAsia="Batang, 바탕" w:hAnsi="Century" w:cs="Century"/>
                <w:b/>
                <w:sz w:val="28"/>
              </w:rPr>
            </w:pPr>
            <w:r>
              <w:rPr>
                <w:rFonts w:ascii="Century" w:eastAsia="Batang, 바탕" w:hAnsi="Century" w:cs="Century"/>
                <w:b/>
                <w:sz w:val="28"/>
              </w:rPr>
              <w:t>ALL. 03/P03</w:t>
            </w:r>
          </w:p>
        </w:tc>
      </w:tr>
    </w:tbl>
    <w:p w:rsidR="0057042F" w:rsidRDefault="0057042F">
      <w:pPr>
        <w:pStyle w:val="Standard"/>
        <w:rPr>
          <w:rFonts w:hint="eastAsia"/>
        </w:rPr>
      </w:pPr>
    </w:p>
    <w:p w:rsidR="0057042F" w:rsidRDefault="00AE28BE">
      <w:pPr>
        <w:pStyle w:val="Standard"/>
        <w:jc w:val="center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Anno scolastico 2016/17</w:t>
      </w:r>
    </w:p>
    <w:p w:rsidR="0057042F" w:rsidRDefault="0057042F">
      <w:pPr>
        <w:pStyle w:val="Standard"/>
        <w:jc w:val="center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jc w:val="center"/>
        <w:rPr>
          <w:rFonts w:hint="eastAsia"/>
          <w:b/>
          <w:sz w:val="28"/>
        </w:rPr>
      </w:pPr>
      <w:r>
        <w:rPr>
          <w:b/>
          <w:sz w:val="28"/>
        </w:rPr>
        <w:t>STORIA</w:t>
      </w:r>
    </w:p>
    <w:p w:rsidR="0057042F" w:rsidRDefault="00AE28B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Classe IV A</w:t>
      </w:r>
    </w:p>
    <w:p w:rsidR="0057042F" w:rsidRDefault="0057042F">
      <w:pPr>
        <w:pStyle w:val="Standard"/>
        <w:jc w:val="center"/>
        <w:rPr>
          <w:rFonts w:hint="eastAsia"/>
          <w:b/>
          <w:sz w:val="28"/>
        </w:rPr>
      </w:pPr>
    </w:p>
    <w:p w:rsidR="0057042F" w:rsidRDefault="00AE28BE">
      <w:pPr>
        <w:pStyle w:val="Standard"/>
        <w:jc w:val="center"/>
        <w:rPr>
          <w:rFonts w:hint="eastAsia"/>
          <w:sz w:val="28"/>
        </w:rPr>
      </w:pPr>
      <w:r>
        <w:rPr>
          <w:sz w:val="28"/>
        </w:rPr>
        <w:t>Prof.A. Rizzi</w:t>
      </w:r>
    </w:p>
    <w:p w:rsidR="0057042F" w:rsidRDefault="0057042F">
      <w:pPr>
        <w:pStyle w:val="Standard"/>
        <w:jc w:val="center"/>
        <w:rPr>
          <w:rFonts w:hint="eastAsia"/>
        </w:rPr>
      </w:pP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L’EUROPA DEL SEICENTO, TRA CRISI ED INNOVAZIONE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Le crisi del Seicento: economia e società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 xml:space="preserve">Spazi: </w:t>
      </w:r>
      <w:r>
        <w:rPr>
          <w:rFonts w:ascii="Helvetica" w:hAnsi="Helvetica" w:cs="Helvetica"/>
          <w:color w:val="000000"/>
        </w:rPr>
        <w:t>economia-mondo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Cipolla </w:t>
      </w:r>
      <w:r>
        <w:rPr>
          <w:rFonts w:ascii="Helvetica" w:hAnsi="Helvetica" w:cs="Helvetica"/>
          <w:i/>
          <w:color w:val="000000"/>
        </w:rPr>
        <w:t>Il ribaltamento degli equilibri economici nel Seicento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Cipolla </w:t>
      </w:r>
      <w:r>
        <w:rPr>
          <w:rFonts w:ascii="Helvetica" w:hAnsi="Helvetica" w:cs="Helvetica"/>
          <w:i/>
          <w:color w:val="000000"/>
        </w:rPr>
        <w:t>Il “miracolo olandese”</w:t>
      </w:r>
    </w:p>
    <w:p w:rsidR="0057042F" w:rsidRDefault="0057042F">
      <w:pPr>
        <w:pStyle w:val="Standard"/>
        <w:rPr>
          <w:rFonts w:ascii="Helvetica" w:hAnsi="Helvetica" w:cs="Helvetica" w:hint="eastAsia"/>
          <w:i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rivoluzione scientifica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Caratteri e premesse della rivoluzione scientifica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Meccanicismo e metodo della scienza moderna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 xml:space="preserve">La nascita della </w:t>
      </w:r>
      <w:r>
        <w:rPr>
          <w:rFonts w:ascii="Helvetica" w:hAnsi="Helvetica" w:cs="Helvetica"/>
          <w:color w:val="000000"/>
        </w:rPr>
        <w:t>filosofia moderna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Ragione e politica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guerra dei Trent’anni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L’assolutismo e i suoi avversari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Le rivoluzioni inglesi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La </w:t>
      </w:r>
      <w:r>
        <w:rPr>
          <w:rFonts w:ascii="Helvetica" w:hAnsi="Helvetica" w:cs="Helvetica"/>
          <w:i/>
          <w:color w:val="000000"/>
        </w:rPr>
        <w:t>Petition of rights (1628)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  <w:lang w:val="en-US"/>
        </w:rPr>
        <w:t xml:space="preserve">Il </w:t>
      </w:r>
      <w:r>
        <w:rPr>
          <w:rFonts w:ascii="Helvetica" w:hAnsi="Helvetica" w:cs="Helvetica"/>
          <w:i/>
          <w:color w:val="000000"/>
          <w:lang w:val="en-US"/>
        </w:rPr>
        <w:t>Bill of rights (1689)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  <w:lang w:val="en-US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  <w:lang w:val="en-US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  <w:lang w:val="en-US"/>
        </w:rPr>
      </w:pPr>
      <w:r>
        <w:rPr>
          <w:rFonts w:ascii="Helvetica" w:hAnsi="Helvetica" w:cs="Helvetica"/>
          <w:b/>
          <w:color w:val="000000"/>
          <w:lang w:val="en-US"/>
        </w:rPr>
        <w:t>L’ANTICO REGIME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  <w:lang w:val="en-US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Popolazione ed economia fra Sei e Settecento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La società di </w:t>
      </w:r>
      <w:r>
        <w:rPr>
          <w:rFonts w:ascii="Helvetica" w:hAnsi="Helvetica" w:cs="Helvetica"/>
          <w:b/>
          <w:color w:val="000000"/>
        </w:rPr>
        <w:t>Antico regime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Il modello assolutistico di Luigi XIV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Elias, </w:t>
      </w:r>
      <w:r>
        <w:rPr>
          <w:rFonts w:ascii="Helvetica" w:hAnsi="Helvetica" w:cs="Helvetica"/>
          <w:i/>
          <w:color w:val="000000"/>
        </w:rPr>
        <w:t>La società di corte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lastRenderedPageBreak/>
        <w:t>Monarchie e assolutismi in Europa fra Sei e Settecento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b/>
          <w:color w:val="000000"/>
        </w:rPr>
        <w:t>Guerra e pace in Europa nei secoli XVII e XVIII</w:t>
      </w:r>
      <w:r>
        <w:rPr>
          <w:rFonts w:ascii="Helvetica" w:hAnsi="Helvetica" w:cs="Helvetica"/>
          <w:color w:val="000000"/>
        </w:rPr>
        <w:t xml:space="preserve"> (cenni)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CRISI DELL’ANTICO REGIME E L’ETA’ DELLE RIVOLUZIONI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L’Italia fra Sei e Settecento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Il quadro delle riforme in Europa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Lumi e riforme in Italia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Kant, </w:t>
      </w:r>
      <w:r>
        <w:rPr>
          <w:rFonts w:ascii="Helvetica" w:hAnsi="Helvetica" w:cs="Helvetica"/>
          <w:i/>
          <w:color w:val="000000"/>
        </w:rPr>
        <w:t>L’uso libero e pubblico della ragione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Ferrone-Roche, </w:t>
      </w:r>
      <w:r>
        <w:rPr>
          <w:rFonts w:ascii="Helvetica" w:hAnsi="Helvetica" w:cs="Helvetica"/>
          <w:i/>
          <w:color w:val="000000"/>
        </w:rPr>
        <w:t>Ragione pubblica e comunicazione</w:t>
      </w:r>
    </w:p>
    <w:p w:rsidR="0057042F" w:rsidRDefault="0057042F">
      <w:pPr>
        <w:pStyle w:val="Standard"/>
        <w:rPr>
          <w:rFonts w:ascii="Helvetica" w:hAnsi="Helvetica" w:cs="Helvetica" w:hint="eastAsia"/>
          <w:i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Il quadro delle riforme in Europa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Lumi e riforme in Italia</w:t>
      </w:r>
    </w:p>
    <w:p w:rsidR="0057042F" w:rsidRDefault="0057042F">
      <w:pPr>
        <w:pStyle w:val="Standard"/>
        <w:rPr>
          <w:rFonts w:ascii="Helvetica" w:hAnsi="Helvetica" w:cs="Helvetica" w:hint="eastAsia"/>
          <w:i/>
          <w:color w:val="000000"/>
        </w:rPr>
      </w:pP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b/>
          <w:bCs/>
          <w:color w:val="000000"/>
        </w:rPr>
        <w:t xml:space="preserve">The </w:t>
      </w:r>
      <w:r>
        <w:rPr>
          <w:rFonts w:ascii="Helvetica" w:hAnsi="Helvetica" w:cs="Helvetica"/>
          <w:b/>
          <w:bCs/>
          <w:color w:val="000000"/>
        </w:rPr>
        <w:t xml:space="preserve">american Revolution </w:t>
      </w:r>
      <w:r>
        <w:rPr>
          <w:rFonts w:ascii="Helvetica" w:hAnsi="Helvetica" w:cs="Helvetica"/>
          <w:color w:val="000000"/>
        </w:rPr>
        <w:t>secondo la metodologia Clil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Rivoluzione francese dalle origini alla repubblica giacobina</w:t>
      </w: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La composizione degli Stati generali</w:t>
      </w: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color w:val="000000"/>
        </w:rPr>
        <w:t xml:space="preserve">La </w:t>
      </w:r>
      <w:r>
        <w:rPr>
          <w:rFonts w:ascii="Helvetica" w:hAnsi="Helvetica" w:cs="Helvetica"/>
          <w:i/>
          <w:color w:val="000000"/>
        </w:rPr>
        <w:t>Dichiarazione dei diritti dell’uomo e del cittadino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L’età del Direttorio e l’ascesa di Napoleone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L'</w:t>
      </w:r>
      <w:r>
        <w:rPr>
          <w:rFonts w:ascii="Helvetica" w:hAnsi="Helvetica" w:cs="Helvetica"/>
          <w:b/>
          <w:color w:val="000000"/>
        </w:rPr>
        <w:t>ETA' NAPOLEONICA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rivoluzione industriale dall’Inghilterra all’Europa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L’età della Restaurazione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Le nuove povertà e la “questione sociale”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Il “discorso nazionale” italiano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La svolta del 1848 e il Piemonte liberale</w:t>
      </w: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AE28BE">
      <w:pPr>
        <w:pStyle w:val="Standard"/>
        <w:rPr>
          <w:rFonts w:ascii="Helvetica" w:hAnsi="Helvetica" w:cs="Helvetica" w:hint="eastAsi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Approfondimenti</w:t>
      </w:r>
    </w:p>
    <w:p w:rsidR="0057042F" w:rsidRDefault="0057042F">
      <w:pPr>
        <w:pStyle w:val="Standard"/>
        <w:rPr>
          <w:rFonts w:hint="eastAsia"/>
        </w:rPr>
      </w:pPr>
    </w:p>
    <w:p w:rsidR="0057042F" w:rsidRDefault="00AE28BE">
      <w:pPr>
        <w:pStyle w:val="Standard"/>
        <w:rPr>
          <w:rFonts w:hint="eastAsia"/>
        </w:rPr>
      </w:pPr>
      <w:r>
        <w:rPr>
          <w:rFonts w:ascii="Helvetica" w:hAnsi="Helvetica" w:cs="Helvetica"/>
          <w:b/>
          <w:bCs/>
          <w:color w:val="000000"/>
        </w:rPr>
        <w:t xml:space="preserve">La costruzione </w:t>
      </w:r>
      <w:r>
        <w:rPr>
          <w:rFonts w:ascii="Helvetica" w:hAnsi="Helvetica" w:cs="Helvetica"/>
          <w:b/>
          <w:bCs/>
          <w:color w:val="000000"/>
        </w:rPr>
        <w:t xml:space="preserve">dell'identità italiana </w:t>
      </w:r>
      <w:r>
        <w:rPr>
          <w:rFonts w:ascii="Helvetica" w:hAnsi="Helvetica" w:cs="Helvetica"/>
          <w:color w:val="000000"/>
        </w:rPr>
        <w:t>a cura del Museo Storico di Bergamo</w:t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i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b/>
          <w:color w:val="000000"/>
          <w:u w:val="single"/>
        </w:rPr>
      </w:pPr>
    </w:p>
    <w:p w:rsidR="0057042F" w:rsidRDefault="00AE28BE">
      <w:pPr>
        <w:pStyle w:val="Standard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Bg, 3/6/2017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57042F">
      <w:pPr>
        <w:pStyle w:val="Standard"/>
        <w:rPr>
          <w:rFonts w:ascii="Helvetica" w:hAnsi="Helvetica" w:cs="Helvetica" w:hint="eastAsia"/>
          <w:color w:val="000000"/>
        </w:rPr>
      </w:pPr>
    </w:p>
    <w:p w:rsidR="0057042F" w:rsidRDefault="0057042F">
      <w:pPr>
        <w:pStyle w:val="Standard"/>
        <w:rPr>
          <w:rFonts w:hint="eastAsia"/>
        </w:rPr>
      </w:pPr>
    </w:p>
    <w:sectPr w:rsidR="005704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28B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E2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28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E28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AAF"/>
    <w:multiLevelType w:val="multilevel"/>
    <w:tmpl w:val="36E8CD7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042F"/>
    <w:rsid w:val="0057042F"/>
    <w:rsid w:val="00A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6116-0AA0-4F90-ABD3-737B218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jc w:val="center"/>
    </w:pPr>
    <w:rPr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acter20style">
    <w:name w:val="Character_20_style"/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sbergamo@ti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dcterms:created xsi:type="dcterms:W3CDTF">2017-06-02T18:41:00Z</dcterms:created>
  <dcterms:modified xsi:type="dcterms:W3CDTF">2017-06-02T18:41:00Z</dcterms:modified>
</cp:coreProperties>
</file>