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568"/>
        <w:gridCol w:w="2616"/>
        <w:gridCol w:w="1047"/>
        <w:gridCol w:w="1415"/>
        <w:gridCol w:w="1"/>
        <w:gridCol w:w="1523"/>
        <w:gridCol w:w="3"/>
        <w:gridCol w:w="900"/>
        <w:gridCol w:w="3"/>
        <w:gridCol w:w="1616"/>
        <w:gridCol w:w="3"/>
        <w:gridCol w:w="1180"/>
        <w:gridCol w:w="3"/>
        <w:gridCol w:w="1407"/>
      </w:tblGrid>
      <w:tr>
        <w:trPr>
          <w:trHeight w:val="230" w:hRule="atLeast"/>
        </w:trPr>
        <w:tc>
          <w:tcPr>
            <w:tcW w:w="1428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pageBreakBefore/>
              <w:tabs>
                <w:tab w:val="left" w:pos="9639" w:leader="none"/>
              </w:tabs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Titolo1"/>
              <w:numPr>
                <w:ilvl w:val="0"/>
                <w:numId w:val="1"/>
              </w:numPr>
            </w:pPr>
            <w:r>
              <w:rPr>
                <w:b w:val="false"/>
                <w:bCs/>
              </w:rPr>
              <w:t xml:space="preserve">CLASSE PRIMA   </w:t>
            </w:r>
            <w:r>
              <w:rPr>
                <w:u w:val="single"/>
              </w:rPr>
              <w:t>Italiano</w:t>
            </w:r>
            <w:r>
              <w:rPr>
                <w:b w:val="false"/>
                <w:bCs/>
              </w:rPr>
              <w:t xml:space="preserve">  </w:t>
            </w:r>
            <w:r>
              <w:rPr/>
              <w:t xml:space="preserve">MODULO: IL TESTO NARRATIVO                                                                                                           </w:t>
            </w:r>
            <w:r>
              <w:rPr>
                <w:b w:val="false"/>
              </w:rPr>
              <w:t>ABILITA’  LETTURA</w:t>
            </w:r>
            <w:r/>
          </w:p>
          <w:p>
            <w:pPr>
              <w:pStyle w:val="Normal"/>
              <w:tabs>
                <w:tab w:val="left" w:pos="9639" w:leader="none"/>
              </w:tabs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 xml:space="preserve">COMPETENZE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INTERMEDIE                              FINALI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</w:t>
            </w:r>
            <w:r/>
          </w:p>
          <w:p>
            <w:pPr>
              <w:pStyle w:val="Normal"/>
            </w:pPr>
            <w:r>
              <w:rPr/>
              <w:t>TESTUALI</w:t>
            </w:r>
            <w:r/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Saperi personali e trasversali</w:t>
            </w:r>
            <w:r/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Gli elementi della narrazione: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sequenze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fabula e intreccio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personaggio: </w:t>
            </w:r>
            <w:r/>
          </w:p>
          <w:p>
            <w:pPr>
              <w:pStyle w:val="Normal"/>
              <w:ind w:left="360" w:hanging="360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caratterizzazione e </w:t>
            </w:r>
            <w:r/>
          </w:p>
          <w:p>
            <w:pPr>
              <w:pStyle w:val="Normal"/>
              <w:ind w:left="360" w:hanging="0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presentazione;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cs="Nimrod" w:ascii="Nimrod" w:hAnsi="Nimrod"/>
              </w:rPr>
              <w:t xml:space="preserve">-      il sistema  dei      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eastAsia="Nimrod" w:cs="Nimrod" w:ascii="Nimrod" w:hAnsi="Nimrod"/>
              </w:rPr>
              <w:t xml:space="preserve">       </w:t>
            </w:r>
            <w:r>
              <w:rPr>
                <w:rFonts w:cs="Nimrod" w:ascii="Nimrod" w:hAnsi="Nimrod"/>
              </w:rPr>
              <w:t xml:space="preserve">personaggi ;                                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tempo della narrazione e tempo reale;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lo spazio;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narratore;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punto di vista;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 modalità enunciative.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Sa dividere in sequenze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Distingue la fabula e l’intreccio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Individua la struttura logica della narrazione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Individua le tipologie dei personaggi e li sa caratterizzare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>*</w:t>
            </w:r>
            <w:r>
              <w:rPr>
                <w:rFonts w:cs="Nimrod" w:ascii="Nimrod" w:hAnsi="Nimrod"/>
              </w:rPr>
              <w:t xml:space="preserve"> Individua il sistema dei personaggi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>*</w:t>
            </w:r>
            <w:r>
              <w:rPr>
                <w:rFonts w:cs="Nimrod" w:ascii="Nimrod" w:hAnsi="Nimrod"/>
              </w:rPr>
              <w:t xml:space="preserve"> Distingue il  tempo della storia e il tempo del discorso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>*</w:t>
            </w:r>
            <w:r>
              <w:rPr>
                <w:rFonts w:cs="Nimrod" w:ascii="Nimrod" w:hAnsi="Nimrod"/>
              </w:rPr>
              <w:t xml:space="preserve">  Individua le caratteristiche dello spazio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>*</w:t>
            </w:r>
            <w:r>
              <w:rPr>
                <w:rFonts w:cs="Nimrod" w:ascii="Nimrod" w:hAnsi="Nimrod"/>
              </w:rPr>
              <w:t xml:space="preserve"> Sa riconoscere  il narratore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Riconosce la focalizzazione usata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>*</w:t>
            </w:r>
            <w:r>
              <w:rPr>
                <w:rFonts w:cs="Nimrod" w:ascii="Nimrod" w:hAnsi="Nimrod"/>
              </w:rPr>
              <w:t xml:space="preserve"> Riconosce il/i tema/i principale/i di un racconto</w:t>
            </w:r>
            <w:r/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Legge e comprende un testo narrativo</w:t>
            </w:r>
            <w:r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>Fiaba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>Favola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>Racconto e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>Novella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>Romanzo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   </w:t>
            </w:r>
            <w:r>
              <w:rPr>
                <w:rFonts w:eastAsia="Nimrod" w:cs="Nimrod" w:ascii="Nimrod" w:hAnsi="Nimrod"/>
              </w:rPr>
              <w:t>Mito-</w:t>
            </w:r>
            <w:r>
              <w:rPr>
                <w:rFonts w:cs="Nimrod" w:ascii="Nimrod" w:hAnsi="Nimrod"/>
              </w:rPr>
              <w:t>Epica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“</w:t>
            </w:r>
            <w:r>
              <w:rPr>
                <w:rFonts w:cs="Nimrod" w:ascii="Nimrod" w:hAnsi="Nimrod"/>
              </w:rPr>
              <w:t>Promessi</w:t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    </w:t>
            </w:r>
            <w:r>
              <w:rPr>
                <w:rFonts w:cs="Nimrod" w:ascii="Nimrod" w:hAnsi="Nimrod"/>
              </w:rPr>
              <w:t>sposi”</w:t>
            </w:r>
            <w:r/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Sa analizzare in modo autonomo un testo narrativo, sia letterario che cinematografico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Rielabora autonoma-mente i contenuti proposti formulando giudizi personali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Sa lavorare in equipe</w:t>
            </w:r>
            <w:r/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Esercizi guidati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con correzione e autocorrezione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Lavori di gruppo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Visione di film</w:t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Interroga-zioni orali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Questionari di analisi di testi narrativi</w:t>
            </w:r>
            <w:r/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Videocassette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personali o  della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 xml:space="preserve">biblioteca    scolastica </w:t>
            </w:r>
            <w:r/>
          </w:p>
        </w:tc>
      </w:tr>
    </w:tbl>
    <w:p>
      <w:pPr>
        <w:pStyle w:val="Corpodeltesto"/>
      </w:pPr>
      <w:r>
        <w:rPr/>
      </w:r>
      <w:r>
        <w:br w:type="page"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570"/>
        <w:gridCol w:w="2350"/>
        <w:gridCol w:w="1537"/>
        <w:gridCol w:w="2"/>
        <w:gridCol w:w="1185"/>
        <w:gridCol w:w="5"/>
        <w:gridCol w:w="1520"/>
        <w:gridCol w:w="4"/>
        <w:gridCol w:w="899"/>
        <w:gridCol w:w="4"/>
        <w:gridCol w:w="1613"/>
        <w:gridCol w:w="6"/>
        <w:gridCol w:w="1178"/>
        <w:gridCol w:w="6"/>
        <w:gridCol w:w="1406"/>
      </w:tblGrid>
      <w:tr>
        <w:trPr>
          <w:tblHeader w:val="true"/>
          <w:trHeight w:val="230" w:hRule="atLeast"/>
        </w:trPr>
        <w:tc>
          <w:tcPr>
            <w:tcW w:w="142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pageBreakBefore/>
              <w:tabs>
                <w:tab w:val="left" w:pos="9639" w:leader="none"/>
              </w:tabs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tabs>
                <w:tab w:val="left" w:pos="9639" w:leader="none"/>
              </w:tabs>
            </w:pPr>
            <w:r>
              <w:rPr>
                <w:b/>
                <w:bCs/>
              </w:rPr>
              <w:t xml:space="preserve">CLASSE PRIMA       </w:t>
            </w:r>
            <w:r>
              <w:rPr>
                <w:b/>
                <w:bCs/>
                <w:u w:val="single"/>
              </w:rPr>
              <w:t>Italiano</w:t>
            </w:r>
            <w:r>
              <w:rPr>
                <w:b/>
                <w:bCs/>
              </w:rPr>
              <w:t xml:space="preserve">    MODULO: I PROMESSI SPOSI</w:t>
            </w:r>
            <w:r>
              <w:rPr/>
              <w:t xml:space="preserve">                    [solo per l’IstitutoTecnico]                                                              </w:t>
            </w:r>
            <w:r>
              <w:rPr>
                <w:b/>
              </w:rPr>
              <w:t>ABILITA’  LETTURA</w:t>
            </w:r>
            <w:r/>
          </w:p>
          <w:p>
            <w:pPr>
              <w:pStyle w:val="Normal"/>
              <w:tabs>
                <w:tab w:val="left" w:pos="9639" w:leader="none"/>
              </w:tabs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 xml:space="preserve">COMPETENZE      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INTERMEDIE                         FINALI</w:t>
            </w:r>
            <w:r/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</w:t>
            </w:r>
            <w:r/>
          </w:p>
          <w:p>
            <w:pPr>
              <w:pStyle w:val="Normal"/>
            </w:pPr>
            <w:r>
              <w:rPr/>
              <w:t>TESTUALI</w:t>
            </w:r>
            <w:r/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Saperi personali e trasversali</w:t>
            </w:r>
            <w:r/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Informazioni essenziali sulla vita dell’autore, il contesto storico, la questione della lingua, il romanzo storico.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Passi scelti dai capitoli I –XVII dei Promessi Sposi.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Applica alla lettura dei passi dei Promessi Sposi le conoscenze narratologiche apprese nel modulo precedente (dividere in sequenze, distinguere la fabula e l’intreccio,…)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Approfondisce gli aspetti relativi al romanzo (caratterizzazione e ruoli dei personaggi, temi ricorrenti…).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Conosce alcuni temi centrali  del romanzo.</w:t>
            </w:r>
            <w:r/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Conosce il romanzo di  A. Manzoni.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 xml:space="preserve">Riconosce alcuni temi centrali (la Provvidenza, il contrasto realtà/apparenza, il paesaggio,…) </w:t>
            </w:r>
            <w:r/>
          </w:p>
        </w:tc>
        <w:tc>
          <w:tcPr>
            <w:tcW w:w="1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 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“</w:t>
            </w:r>
            <w:r>
              <w:rPr>
                <w:rFonts w:cs="Nimrod" w:ascii="Nimrod" w:hAnsi="Nimrod"/>
              </w:rPr>
              <w:t>Promessi</w:t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    </w:t>
            </w:r>
            <w:r>
              <w:rPr>
                <w:rFonts w:cs="Nimrod" w:ascii="Nimrod" w:hAnsi="Nimrod"/>
              </w:rPr>
              <w:t>sposi”</w:t>
            </w:r>
            <w:r/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Sa analizzare in modo autonomo un testo narrativo.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Rielabora autonoma-mente i contenuti proposti formulando giudizi personali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 e 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</w:tc>
        <w:tc>
          <w:tcPr>
            <w:tcW w:w="1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Lettura e analisi in classe dei passi più complessi dei vari capitoli.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Esercizi guidati.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Interroga-zioni orali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321"/>
        <w:gridCol w:w="2889"/>
        <w:gridCol w:w="1177"/>
        <w:gridCol w:w="2"/>
        <w:gridCol w:w="1181"/>
        <w:gridCol w:w="1"/>
        <w:gridCol w:w="1442"/>
        <w:gridCol w:w="1"/>
        <w:gridCol w:w="1045"/>
        <w:gridCol w:w="3"/>
        <w:gridCol w:w="1616"/>
        <w:gridCol w:w="1"/>
        <w:gridCol w:w="1182"/>
        <w:gridCol w:w="2"/>
        <w:gridCol w:w="1422"/>
      </w:tblGrid>
      <w:tr>
        <w:trPr>
          <w:trHeight w:val="230" w:hRule="atLeast"/>
        </w:trPr>
        <w:tc>
          <w:tcPr>
            <w:tcW w:w="142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>CLASSE  PRIMA</w:t>
            </w:r>
            <w:r>
              <w:rPr>
                <w:rFonts w:cs="Nimrod" w:ascii="Nimrod" w:hAnsi="Nimrod"/>
                <w:b/>
              </w:rPr>
              <w:t xml:space="preserve">     </w:t>
            </w:r>
            <w:r>
              <w:rPr>
                <w:rFonts w:cs="Nimrod" w:ascii="Nimrod" w:hAnsi="Nimrod"/>
                <w:b/>
                <w:u w:val="single"/>
              </w:rPr>
              <w:t xml:space="preserve">Italiano  </w:t>
            </w:r>
            <w:r>
              <w:rPr>
                <w:rFonts w:cs="Nimrod" w:ascii="Nimrod" w:hAnsi="Nimrod"/>
                <w:b/>
              </w:rPr>
              <w:t xml:space="preserve">MODULO: TEMI  NARRATIVI                                                                                            </w:t>
            </w:r>
            <w:r>
              <w:rPr>
                <w:rFonts w:cs="Nimrod" w:ascii="Nimrod" w:hAnsi="Nimrod"/>
              </w:rPr>
              <w:t>ABILITA’ SCRITTURA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40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  <w:t xml:space="preserve">COMPETENZE      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IMTERMEDIE                                    FINALI</w:t>
            </w:r>
            <w:r/>
          </w:p>
        </w:tc>
        <w:tc>
          <w:tcPr>
            <w:tcW w:w="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 TESTUALI</w:t>
            </w:r>
            <w:r/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Conosce gli elementi della narrazione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(Vedi Modulo corrispondente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abilità lettura).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Conosce i tempi verbali.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(</w:t>
            </w:r>
            <w:r>
              <w:rPr>
                <w:rFonts w:cs="Nimrod" w:ascii="Nimrod" w:hAnsi="Nimrod"/>
                <w:u w:val="single"/>
              </w:rPr>
              <w:t>Per le cronache su argomenti di esperienza personale</w:t>
            </w:r>
            <w:r>
              <w:rPr>
                <w:rFonts w:cs="Nimrod" w:ascii="Nimrod" w:hAnsi="Nimrod"/>
              </w:rPr>
              <w:t>)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cs="Nimrod" w:ascii="Nimrod" w:hAnsi="Nimrod"/>
              </w:rPr>
              <w:t xml:space="preserve">- </w:t>
            </w: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Sa utilizzare l’ordine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eastAsia="Nimrod" w:cs="Nimrod" w:ascii="Nimrod" w:hAnsi="Nimrod"/>
              </w:rPr>
              <w:t xml:space="preserve">  </w:t>
            </w:r>
            <w:r>
              <w:rPr>
                <w:rFonts w:cs="Nimrod" w:ascii="Nimrod" w:hAnsi="Nimrod"/>
              </w:rPr>
              <w:t xml:space="preserve">cronologico                </w:t>
            </w:r>
            <w:r/>
          </w:p>
          <w:p>
            <w:pPr>
              <w:pStyle w:val="Normal"/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- </w:t>
            </w: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Sa dare rilievo al fatto   principale.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eastAsia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Sa impiegare alcune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 xml:space="preserve">tecniche apprese con 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 xml:space="preserve">l’analisi del testo 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 xml:space="preserve">narrativo(inserimento di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 xml:space="preserve">sequenze descrittive,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 xml:space="preserve">riflessive, dialogiche;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 xml:space="preserve">diversi tipi di narratore; </w:t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eastAsia="Nimrod" w:cs="Nimrod" w:ascii="Nimrod" w:hAnsi="Nimrod"/>
              </w:rPr>
              <w:t xml:space="preserve">   </w:t>
            </w:r>
            <w:r>
              <w:rPr>
                <w:rFonts w:cs="Nimrod" w:ascii="Nimrod" w:hAnsi="Nimrod"/>
              </w:rPr>
              <w:t xml:space="preserve">dislocazione dell’in-  </w:t>
            </w:r>
            <w:r/>
          </w:p>
          <w:p>
            <w:pPr>
              <w:pStyle w:val="Normal"/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eastAsia="Nimrod" w:cs="Nimrod" w:ascii="Nimrod" w:hAnsi="Nimrod"/>
              </w:rPr>
              <w:t xml:space="preserve">    </w:t>
            </w:r>
            <w:r>
              <w:rPr>
                <w:rFonts w:cs="Nimrod" w:ascii="Nimrod" w:hAnsi="Nimrod"/>
              </w:rPr>
              <w:t>treccio…)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Utilizza correttamente i tempi verbali.</w:t>
            </w:r>
            <w:r/>
          </w:p>
          <w:p>
            <w:pPr>
              <w:pStyle w:val="Normal"/>
              <w:rPr>
                <w:b/>
                <w:b/>
                <w:bCs/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(</w:t>
            </w:r>
            <w:r>
              <w:rPr>
                <w:rFonts w:cs="Nimrod" w:ascii="Nimrod" w:hAnsi="Nimrod"/>
                <w:u w:val="single"/>
              </w:rPr>
              <w:t>Per i racconti d’invenzione)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</w:rPr>
              <w:t xml:space="preserve">* </w:t>
            </w:r>
            <w:r>
              <w:rPr>
                <w:rFonts w:cs="Nimrod" w:ascii="Nimrod" w:hAnsi="Nimrod"/>
              </w:rPr>
              <w:t>Modella l’esposizione secondo lo schema logico del testo narrativo (situazione iniziale, fatto complicante…)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Rispetta le caratteristiche del genere scelto</w:t>
            </w:r>
            <w:r/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Sa scrivere un testo narrativo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-Fatti di esperienza personale.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- Racconti di genere giallo, fantastico, realistico.</w:t>
            </w:r>
            <w:r/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comunicativa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linguistico-espressiva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Saper lavorare in equipe</w:t>
            </w:r>
            <w:r/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Esercitazioni guidate con correzione e/o autocorrezione.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Lavori di gruppo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Prova di scrittura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Appunti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747"/>
        <w:gridCol w:w="3834"/>
        <w:gridCol w:w="1363"/>
        <w:gridCol w:w="5"/>
        <w:gridCol w:w="1180"/>
        <w:gridCol w:w="3"/>
        <w:gridCol w:w="1444"/>
        <w:gridCol w:w="4"/>
        <w:gridCol w:w="863"/>
        <w:gridCol w:w="4"/>
        <w:gridCol w:w="1615"/>
        <w:gridCol w:w="4"/>
        <w:gridCol w:w="889"/>
        <w:gridCol w:w="4"/>
        <w:gridCol w:w="1326"/>
      </w:tblGrid>
      <w:tr>
        <w:trPr>
          <w:trHeight w:val="230" w:hRule="atLeast"/>
        </w:trPr>
        <w:tc>
          <w:tcPr>
            <w:tcW w:w="142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b/>
                <w:b/>
                <w:rFonts w:ascii="Nimrod" w:hAnsi="Nimrod" w:eastAsia="Nimrod" w:cs="Nimrod"/>
              </w:rPr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>Italiano</w:t>
            </w:r>
            <w:r>
              <w:rPr>
                <w:rFonts w:cs="Nimrod" w:ascii="Nimrod" w:hAnsi="Nimrod"/>
                <w:b/>
              </w:rPr>
              <w:t xml:space="preserve">  </w:t>
            </w:r>
            <w:r>
              <w:rPr>
                <w:rFonts w:cs="Nimrod" w:ascii="Nimrod" w:hAnsi="Nimrod"/>
                <w:b/>
                <w:u w:val="single"/>
              </w:rPr>
              <w:t xml:space="preserve"> </w:t>
            </w:r>
            <w:r>
              <w:rPr>
                <w:rFonts w:cs="Nimrod" w:ascii="Nimrod" w:hAnsi="Nimrod"/>
                <w:b/>
              </w:rPr>
              <w:t xml:space="preserve">MODULO: IL TESTO DESCRITTIVO        </w:t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  <w:b/>
              </w:rPr>
              <w:t xml:space="preserve">                                                                 </w:t>
            </w:r>
            <w:r>
              <w:rPr>
                <w:rFonts w:cs="Nimrod" w:ascii="Nimrod" w:hAnsi="Nimrod"/>
              </w:rPr>
              <w:t>ABILITA’: SCRITTURA</w:t>
            </w:r>
            <w:r/>
          </w:p>
        </w:tc>
      </w:tr>
      <w:tr>
        <w:trPr>
          <w:trHeight w:val="230" w:hRule="atLeast"/>
        </w:trPr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5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  <w:t xml:space="preserve">COMPETENZE     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IMTERMEDIE                        FINALI</w:t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 TESTUALI</w:t>
            </w:r>
            <w:r/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VERIFI-CHE</w:t>
            </w:r>
            <w:r/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Tipologia di testi descrittivi: la descrizione all’interno dei testi narrativi ed espositivi (trattati scientifici, dépliant turistici, guide); sequenze descrittive di opere letterarie.</w:t>
            </w:r>
            <w:r/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Sa individuare gli elementi strutturali di un testo descrittivo.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Sa osservare ed analizzare la realtà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Distingue modalità oggettiva  e soggettiva di descrizione.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Sa progettare un testo descrittivo.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Sa verbalizzare (oralmente e per iscritto) la descrizione di oggetti, persone, luoghi indicandone le caratteristiche.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Sa impiegare in funzione connotativa il lessico .</w:t>
            </w:r>
            <w:r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Sa produrre testi descrittivi di diverso tipo sulla base dei modelli proposti.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Descrizioni di persone, oggetti, luoghi.</w:t>
            </w:r>
            <w:r/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comunicativa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linguistico-espressiva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Capacità di  analisi</w:t>
            </w:r>
            <w:r/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Esercitazioni guidati con correzione e/o autocorrezione.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Prova 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di scrittura</w:t>
            </w:r>
            <w:r/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Appunti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narrativa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Dépliant e guide turistiche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267"/>
        <w:gridCol w:w="2069"/>
        <w:gridCol w:w="1170"/>
        <w:gridCol w:w="1"/>
        <w:gridCol w:w="1183"/>
        <w:gridCol w:w="2"/>
        <w:gridCol w:w="1322"/>
        <w:gridCol w:w="3"/>
        <w:gridCol w:w="886"/>
        <w:gridCol w:w="2"/>
        <w:gridCol w:w="1617"/>
        <w:gridCol w:w="1"/>
        <w:gridCol w:w="1182"/>
        <w:gridCol w:w="1"/>
        <w:gridCol w:w="1579"/>
      </w:tblGrid>
      <w:tr>
        <w:trPr>
          <w:trHeight w:val="230" w:hRule="atLeast"/>
        </w:trPr>
        <w:tc>
          <w:tcPr>
            <w:tcW w:w="142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>Italiano</w:t>
            </w:r>
            <w:r>
              <w:rPr>
                <w:rFonts w:cs="Nimrod" w:ascii="Nimrod" w:hAnsi="Nimrod"/>
                <w:b/>
              </w:rPr>
              <w:t xml:space="preserve">  MODULO: IL RIASSUNTO                                                                                         </w:t>
            </w:r>
            <w:r>
              <w:rPr>
                <w:rFonts w:cs="Nimrod" w:ascii="Nimrod" w:hAnsi="Nimrod"/>
              </w:rPr>
              <w:t>ABILITA’: SCRITTURA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  <w:t xml:space="preserve">COMPETENZE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IMTERMEDIE                        FINALI</w:t>
            </w:r>
            <w:r/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 TESTUALI</w:t>
            </w:r>
            <w:r/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ind w:left="-10" w:right="290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Conosce la differenza tra sintesi breve (scopo: schedatura di testi) e riassunto (scopo: rielaborazione di un testo)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Sa scomporre il testo in sequenze o in nuclei informativi.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Selezione le informazioni centrali e quelle secondarie, eliminando quelle accessorie.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Sa parafrasare con fedeltà.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Sa generalizzare.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(</w:t>
            </w:r>
            <w:r>
              <w:rPr>
                <w:rFonts w:cs="Nimrod" w:ascii="Nimrod" w:hAnsi="Nimrod"/>
                <w:u w:val="single"/>
              </w:rPr>
              <w:t>per i testi narrativi)</w:t>
            </w:r>
            <w:r>
              <w:rPr>
                <w:rFonts w:cs="Nimrod" w:ascii="Nimrod" w:hAnsi="Nimrod"/>
              </w:rPr>
              <w:t>: usa correttamente i tempi dei verbi.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(</w:t>
            </w:r>
            <w:r>
              <w:rPr>
                <w:rFonts w:cs="Nimrod" w:ascii="Nimrod" w:hAnsi="Nimrod"/>
                <w:u w:val="single"/>
              </w:rPr>
              <w:t>per i testi divulgativi)</w:t>
            </w:r>
            <w:r>
              <w:rPr>
                <w:rFonts w:cs="Nimrod" w:ascii="Nimrod" w:hAnsi="Nimrod"/>
              </w:rPr>
              <w:t>: utilizza i termini specifici all’argomento e le parole –chiave.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Sa produrre riassunti fedeli.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narrativi.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Testi divulgativi di storia, geografia, scienze,…</w:t>
            </w:r>
            <w:r/>
          </w:p>
        </w:tc>
        <w:tc>
          <w:tcPr>
            <w:tcW w:w="1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comunicativa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linguistico-espressiva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Capacità di  sintesi</w:t>
            </w:r>
            <w:r/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 e 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Esercitazioni guidate con correzione e/o autocorrezione.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Prova di scrittura</w:t>
            </w:r>
            <w:r/>
          </w:p>
        </w:tc>
        <w:tc>
          <w:tcPr>
            <w:tcW w:w="1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Appunti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narrativa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Letture di argomento storico, geografico,..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300"/>
        <w:gridCol w:w="2090"/>
        <w:gridCol w:w="1396"/>
        <w:gridCol w:w="1183"/>
        <w:gridCol w:w="1324"/>
        <w:gridCol w:w="893"/>
        <w:gridCol w:w="1616"/>
        <w:gridCol w:w="1183"/>
        <w:gridCol w:w="1300"/>
      </w:tblGrid>
      <w:tr>
        <w:trPr>
          <w:trHeight w:val="230" w:hRule="atLeast"/>
        </w:trPr>
        <w:tc>
          <w:tcPr>
            <w:tcW w:w="142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bookmarkStart w:id="0" w:name="_GoBack"/>
            <w:bookmarkStart w:id="1" w:name="_GoBack"/>
            <w:bookmarkEnd w:id="1"/>
            <w:r>
              <w:rPr/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 xml:space="preserve">Italiano </w:t>
            </w:r>
            <w:r>
              <w:rPr>
                <w:rFonts w:cs="Nimrod" w:ascii="Nimrod" w:hAnsi="Nimrod"/>
                <w:b/>
              </w:rPr>
              <w:t xml:space="preserve">  MODULO: ORTOGRAFIA E PUNTEGGIATURA                    </w:t>
            </w:r>
            <w:r>
              <w:rPr>
                <w:rFonts w:cs="Nimrod" w:ascii="Nimrod" w:hAnsi="Nimrod"/>
              </w:rPr>
              <w:t>ABILITA’ RIFLESSIONE SULLA LINGUA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  <w:t xml:space="preserve">COMPETENZE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IMTERMEDIE                        FINALI</w:t>
            </w:r>
            <w:r/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 TESTUALI</w:t>
            </w:r>
            <w:r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Divisione in sillabe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Accento tonico (parole tronche, piane, sdrucciole, …).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Accento grafico.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Elisione.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Troncamento.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Apocope.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Prostesi.</w:t>
            </w:r>
            <w:r/>
          </w:p>
          <w:p>
            <w:pPr>
              <w:pStyle w:val="Normal"/>
              <w:numPr>
                <w:ilvl w:val="0"/>
                <w:numId w:val="3"/>
              </w:numPr>
            </w:pPr>
            <w:r>
              <w:rPr>
                <w:rFonts w:cs="Nimrod" w:ascii="Nimrod" w:hAnsi="Nimrod"/>
              </w:rPr>
              <w:t>Significato e regole d’uso dei diversi segni di punteggiatura.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Distingue accento tonico e accento grafico.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Riconosce per ogni parola l’accento tonico.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Usa correttamente gli accenti grafici sui monosillabi.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Usa correttamente   l’apostrofo nei casi di elisione o di apocope.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Usa la punteggiatura interna ai periodi inserendo e varian-do opportunamente virgola, punto e virgola, due punti.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Scandisce il testo in paragrafi utilizzando punto fermo e punto a capo.  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Utilizza correttamente le regole ortografiche di “secondo livello”.</w:t>
            </w:r>
            <w:r/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Frasi e brani da correggere e/o completare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eastAsia="Nimrod" w:cs="Nimrod"/>
              </w:rPr>
            </w:pPr>
            <w:r>
              <w:rPr>
                <w:rFonts w:cs="Nimrod" w:ascii="Nimrod" w:hAnsi="Nimrod"/>
              </w:rPr>
              <w:t>Dettati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eastAsia="Nimrod" w:cs="Nimrod" w:ascii="Nimrod" w:hAnsi="Nimrod"/>
              </w:rPr>
              <w:t xml:space="preserve"> 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Produzioni scritte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comunicativa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linguistico-espressiva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Capacità di  controllo e spunta.</w:t>
            </w:r>
            <w:r/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Esercitazioni guidati con correzione e/o autocorrezione.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Test scritti</w:t>
            </w:r>
            <w:r/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Appunti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bookmarkStart w:id="2" w:name="_GoBack1"/>
      <w:bookmarkStart w:id="3" w:name="_GoBack1"/>
      <w:bookmarkEnd w:id="3"/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964"/>
        <w:gridCol w:w="2536"/>
        <w:gridCol w:w="1228"/>
        <w:gridCol w:w="1226"/>
        <w:gridCol w:w="1449"/>
        <w:gridCol w:w="836"/>
        <w:gridCol w:w="1470"/>
        <w:gridCol w:w="1396"/>
        <w:gridCol w:w="1180"/>
      </w:tblGrid>
      <w:tr>
        <w:trPr>
          <w:trHeight w:val="207" w:hRule="atLeast"/>
        </w:trPr>
        <w:tc>
          <w:tcPr>
            <w:tcW w:w="142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 xml:space="preserve">Italiano </w:t>
            </w:r>
            <w:r>
              <w:rPr>
                <w:rFonts w:cs="Nimrod" w:ascii="Nimrod" w:hAnsi="Nimrod"/>
                <w:b/>
              </w:rPr>
              <w:t xml:space="preserve">  </w:t>
            </w:r>
            <w:r>
              <w:rPr>
                <w:rFonts w:cs="Nimrod" w:ascii="Nimrod" w:hAnsi="Nimrod"/>
                <w:b/>
                <w:sz w:val="18"/>
              </w:rPr>
              <w:t xml:space="preserve">MODULO: MORFOLOGIA 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Il verbo</w:t>
            </w:r>
            <w:r>
              <w:rPr>
                <w:rFonts w:cs="Nimrod" w:ascii="Nimrod" w:hAnsi="Nimrod"/>
                <w:b/>
                <w:sz w:val="18"/>
              </w:rPr>
              <w:t xml:space="preserve">                                                              </w:t>
            </w:r>
            <w:r>
              <w:rPr>
                <w:rFonts w:cs="Nimrod" w:ascii="Nimrod" w:hAnsi="Nimrod"/>
                <w:sz w:val="18"/>
              </w:rPr>
              <w:t>ABILITA’ RIFLESSIONE SULLA LINGUA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18"/>
                <w:sz w:val="18"/>
              </w:rPr>
            </w:pPr>
            <w:r>
              <w:rPr>
                <w:sz w:val="18"/>
              </w:rPr>
              <w:t>Sapere/Conoscere</w:t>
            </w:r>
            <w:r/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 xml:space="preserve">COMPETENZE               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INTERMEDIE                                FINALI</w:t>
            </w:r>
            <w:r/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TIPOLOGIE TESTUALI</w:t>
            </w:r>
            <w:r/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sz w:val="18"/>
              </w:rPr>
              <w:t>CAPACITA’</w:t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TEMPI</w:t>
            </w:r>
            <w:r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METODOLOGIA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VERIFICHE</w:t>
            </w:r>
            <w:r/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softHyphen/>
              <w:t>-       La flessione.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rFonts w:ascii="Nimrod" w:hAnsi="Nimrod" w:eastAsia="Nimrod" w:cs="Nimrod"/>
              </w:rPr>
            </w:pPr>
            <w:r>
              <w:rPr>
                <w:rFonts w:cs="Nimrod" w:ascii="Nimrod" w:hAnsi="Nimrod"/>
                <w:sz w:val="18"/>
              </w:rPr>
              <w:t>Primi elementi                     di analisi logica               (soggetto) 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eastAsia="Nimrod" w:cs="Nimrod" w:ascii="Nimrod" w:hAnsi="Nimrod"/>
                <w:sz w:val="18"/>
              </w:rPr>
              <w:t xml:space="preserve">           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Uso dei modi e  dei tempi.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genere e la forma del verbo.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Primi elementi di analisi logica (compl. oggetto).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Il verbo secondo la funzione.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-Serie di verbi con caratteri atipici</w:t>
            </w:r>
            <w:r/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Riconosce e usa le diverse informazioni fornite dal verbo attraverso la sua flessione (modo, tempo, persona, numero,soggetto espresso e sottinteso…)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e usa correttamente i modi e i tempi verbali.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Distingue modi finiti e indefiniti.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Analizza e usa correttamente le forme attiva, passiva e riflessiva.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Trasforma forme attive in passive e viceversa.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Riconosce gli usi transitivi e intransitivi.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il complemento oggetto.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Riconosce e usa correttamente i verbi ausiliari, servili, aspettuali e causativi, difettivi e sovrabbondanti.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 xml:space="preserve">Usa correttamente le forme  regolari ed irregolari </w:t>
            </w:r>
            <w:r/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Riconosce, analizza e usa in modo corretto le parti variabili del discorso nella produzione orale e scritta..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Riconosce e descrive gli elementi fondamentali della frase minima (soggetto, predicato, compl. ogg.).</w:t>
            </w:r>
            <w:r/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Esercizi dal testo in adozione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Testi narrativi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Testi descrittivi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Testi divulgativo-informativo</w:t>
            </w:r>
            <w:r/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Riflette sul funzionamento della lingua.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Sa utilizzare autonomamente il manuale di grammatica  come testo di riferimento per un uso più consapevole e corretto della lingua.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Opera confronti con la lingua straniera studiata.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Riutilizza le conoscenze grammaticali acquisite nell’analisi di varie forme testuali.</w:t>
            </w:r>
            <w:r/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Esercitazioni guidate con correzione e/o autocorrezione.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scritto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(esercizi di individuazione, di inserimento, di sostituzione di elementi morfologici;  esercizi di trasformazione, di produzione, di arricchimento lessicale…)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Libri di testo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Appunti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Altri eserciziari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Quaderno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323"/>
        <w:gridCol w:w="1990"/>
        <w:gridCol w:w="1083"/>
        <w:gridCol w:w="1090"/>
        <w:gridCol w:w="1993"/>
        <w:gridCol w:w="760"/>
        <w:gridCol w:w="1470"/>
        <w:gridCol w:w="1394"/>
        <w:gridCol w:w="1182"/>
      </w:tblGrid>
      <w:tr>
        <w:trPr>
          <w:trHeight w:val="207" w:hRule="atLeast"/>
        </w:trPr>
        <w:tc>
          <w:tcPr>
            <w:tcW w:w="142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rFonts w:cs="Nimrod" w:ascii="Nimrod" w:hAnsi="Nimrod"/>
                <w:bCs/>
                <w:sz w:val="18"/>
                <w:szCs w:val="18"/>
              </w:rPr>
              <w:t xml:space="preserve">CLASSE PRIMA  </w:t>
            </w:r>
            <w:r>
              <w:rPr>
                <w:rFonts w:cs="Nimrod" w:ascii="Nimrod" w:hAnsi="Nimrod"/>
                <w:b/>
                <w:sz w:val="18"/>
                <w:szCs w:val="18"/>
                <w:u w:val="single"/>
              </w:rPr>
              <w:t xml:space="preserve">Italiano </w:t>
            </w:r>
            <w:r>
              <w:rPr>
                <w:rFonts w:cs="Nimrod" w:ascii="Nimrod" w:hAnsi="Nimrod"/>
                <w:b/>
                <w:sz w:val="18"/>
                <w:szCs w:val="18"/>
              </w:rPr>
              <w:t xml:space="preserve">  MODULO: MORFOLOGIA </w:t>
            </w:r>
            <w:r>
              <w:rPr>
                <w:rFonts w:cs="Nimrod" w:ascii="Nimrod" w:hAnsi="Nimrod"/>
                <w:b/>
                <w:sz w:val="18"/>
                <w:szCs w:val="18"/>
                <w:u w:val="single"/>
              </w:rPr>
              <w:t>L’articolo</w:t>
            </w:r>
            <w:r>
              <w:rPr>
                <w:rFonts w:cs="Nimrod" w:ascii="Nimrod" w:hAnsi="Nimrod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cs="Nimrod" w:ascii="Nimrod" w:hAnsi="Nimrod"/>
                <w:sz w:val="18"/>
                <w:szCs w:val="18"/>
              </w:rPr>
              <w:t>ABILITA’ RIFLESSIONE SULLA LINGUA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Sapere/Conoscere</w:t>
            </w:r>
            <w:r/>
          </w:p>
        </w:tc>
        <w:tc>
          <w:tcPr>
            <w:tcW w:w="3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  <w:szCs w:val="18"/>
              </w:rPr>
              <w:t xml:space="preserve">I             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</w:rPr>
              <w:t>COMPETENZE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INTERMEDIE                        FINALI</w:t>
            </w:r>
            <w:r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TIPOLOGIE TESTUALI</w:t>
            </w:r>
            <w:r/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sz w:val="18"/>
                <w:szCs w:val="18"/>
              </w:rPr>
              <w:t>CAPACITA’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Saperi personali e trasversali</w:t>
            </w:r>
            <w:r/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TEMPI</w:t>
            </w:r>
            <w:r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</w:t>
            </w:r>
            <w:r/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</w:t>
            </w:r>
            <w:r/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</w:t>
            </w:r>
            <w:r/>
          </w:p>
        </w:tc>
      </w:tr>
      <w:tr>
        <w:trPr>
          <w:trHeight w:val="2973" w:hRule="atLeast"/>
        </w:trPr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</w:rPr>
            </w:pPr>
            <w:r>
              <w:rPr>
                <w:rFonts w:cs="Nimrod" w:ascii="Nimrod" w:hAnsi="Nimrod"/>
                <w:sz w:val="18"/>
                <w:szCs w:val="18"/>
              </w:rPr>
              <w:t>Articoli determinativi e indeterminativi.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</w:rPr>
            </w:pPr>
            <w:r>
              <w:rPr>
                <w:rFonts w:cs="Nimrod" w:ascii="Nimrod" w:hAnsi="Nimrod"/>
                <w:sz w:val="18"/>
                <w:szCs w:val="18"/>
              </w:rPr>
              <w:t>Articolo partitivo.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</w:rPr>
            </w:pPr>
            <w:r>
              <w:rPr>
                <w:rFonts w:cs="Nimrod" w:ascii="Nimrod" w:hAnsi="Nimrod"/>
                <w:sz w:val="18"/>
                <w:szCs w:val="18"/>
              </w:rPr>
              <w:t>Usi particolari dell’articolo.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* Riconosce  ed analizza diversi tipi di articolo.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* Distingue gli articoli partitivi dalle preposizioni * Usa correttamente gli articoli sul piano sia ortografico che lessicale.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Riconosce, analizza e usa in modo corretto le parti variabili del discorso nella produzione scritta</w:t>
            </w:r>
            <w:r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Esercizi dal testo in adozione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Testi narrativi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Testi descrittivi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Testi divulgativo-informativo</w:t>
            </w:r>
            <w:r/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Riflette sul funzionamento della lingua.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Sa utilizzare autonomamente il manuale di grammatica come testo di riferimento per un uso più consapevole e corretto della lingua.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Opera confronti con la lingua straniera studiata.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II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Periodo a.s.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Lezioni dialogate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Esercitazioni guidati con correzione e/o autocorrezione.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 scritto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(esercizi di individuazione, di inserimento, di sostituzione di elementi morfologici; esercizi di trasformazione, di produzione, di arricchimento lessicale…)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Libri di testo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Appunti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Altri eserciziari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  <w:szCs w:val="18"/>
              </w:rPr>
              <w:t>Quaderno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en-US" w:bidi="ar-SA"/>
        </w:rPr>
      </w:r>
      <w:r/>
    </w:p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494"/>
        <w:gridCol w:w="2416"/>
        <w:gridCol w:w="1063"/>
        <w:gridCol w:w="1"/>
        <w:gridCol w:w="1065"/>
        <w:gridCol w:w="1"/>
        <w:gridCol w:w="2415"/>
        <w:gridCol w:w="801"/>
        <w:gridCol w:w="1376"/>
        <w:gridCol w:w="1396"/>
        <w:gridCol w:w="1257"/>
      </w:tblGrid>
      <w:tr>
        <w:trPr>
          <w:trHeight w:val="207" w:hRule="atLeast"/>
        </w:trPr>
        <w:tc>
          <w:tcPr>
            <w:tcW w:w="1428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rFonts w:cs="Nimrod" w:ascii="Nimrod" w:hAnsi="Nimrod"/>
                <w:bCs/>
                <w:sz w:val="18"/>
                <w:szCs w:val="18"/>
              </w:rPr>
              <w:t xml:space="preserve">CLASSE PRIMA  </w:t>
            </w:r>
            <w:r>
              <w:rPr>
                <w:rFonts w:cs="Nimrod" w:ascii="Nimrod" w:hAnsi="Nimrod"/>
                <w:b/>
                <w:sz w:val="18"/>
                <w:szCs w:val="18"/>
                <w:u w:val="single"/>
              </w:rPr>
              <w:t>Italiano</w:t>
            </w:r>
            <w:r>
              <w:rPr>
                <w:rFonts w:cs="Nimrod" w:ascii="Nimrod" w:hAnsi="Nimrod"/>
                <w:b/>
                <w:sz w:val="18"/>
                <w:szCs w:val="18"/>
              </w:rPr>
              <w:t xml:space="preserve">   MODULO: MORFOLOGIA </w:t>
            </w:r>
            <w:r>
              <w:rPr>
                <w:rFonts w:cs="Nimrod" w:ascii="Nimrod" w:hAnsi="Nimrod"/>
                <w:b/>
                <w:sz w:val="18"/>
                <w:szCs w:val="18"/>
                <w:u w:val="single"/>
              </w:rPr>
              <w:t>Il nome</w:t>
            </w:r>
            <w:r>
              <w:rPr>
                <w:rFonts w:cs="Nimrod" w:ascii="Nimrod" w:hAnsi="Nimrod"/>
                <w:b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cs="Nimrod" w:ascii="Nimrod" w:hAnsi="Nimrod"/>
                <w:sz w:val="18"/>
                <w:szCs w:val="18"/>
              </w:rPr>
              <w:t>ABILITA’ RIFLESSIONE SULLA LINGUA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Sapere/Conoscere</w:t>
            </w:r>
            <w:r/>
          </w:p>
        </w:tc>
        <w:tc>
          <w:tcPr>
            <w:tcW w:w="3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COMPETENZE            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IMTERMEDIE                        FINALI</w:t>
            </w:r>
            <w:r/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TIPOLO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GIE TESTUALI</w:t>
            </w:r>
            <w:r/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sz w:val="18"/>
                <w:szCs w:val="18"/>
              </w:rPr>
              <w:t>CAPACITA’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Saperi personali e trasversali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TEMPI</w:t>
            </w:r>
            <w:r/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METODO-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LOGIA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</w:t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I nomi e il loro significato (comuni, propri, astratti, conc-reti; collettivi).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I nomi  e le forme (genere e numero).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 xml:space="preserve">I nomi e la loro struttura (radice, suffissi, prefissi, desinenza). 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 xml:space="preserve">La composizione </w:t>
            </w:r>
            <w:r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* Riconosce  il nome e la sua funzione nella frase.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* Analizza il nome nei suoi aspetti semantici.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* Sa applicare le regole della flessione dei nomi.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Sa compiere operazioni di modifica  (derivazione, alterazione, composizione) sui nomi.</w:t>
            </w:r>
            <w:r/>
          </w:p>
          <w:p>
            <w:pPr>
              <w:pStyle w:val="Normal"/>
              <w:ind w:left="360" w:hanging="360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Riconosce, analizza e usa in modo corretto le parti variabili del discorso nella produzio-ne scritta</w:t>
            </w:r>
            <w:r/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Esercizi dal testo in adozione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Testi narrativi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Testi descritti-vi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Testi divulgativi  informativi</w:t>
            </w:r>
            <w:r/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Riflette sul funzionamento della lingua.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Sa utilizzare autonomamente il manuale di grammatica come testo di riferimento per un uso più consapevole e corretto della lingua.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Arricchisce il lessico.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Opera confronti con la lingua straniera studiata.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II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Periodo a.s.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Lezioni dialogate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Esercitazioni guidate con correzione e/o autocorrezione.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Test scritto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(esercizi di individuazione, di inserimento, di sostituzione di elementi morfologi-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ci; esercizi di trasformazione, di produzione, di arricchi-mento lessicale…)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Libri di testo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Appunti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Altri eserciziari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18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  <w:szCs w:val="18"/>
              </w:rPr>
              <w:t>Quaderno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651"/>
        <w:gridCol w:w="2433"/>
        <w:gridCol w:w="1143"/>
        <w:gridCol w:w="4"/>
        <w:gridCol w:w="1179"/>
        <w:gridCol w:w="4"/>
        <w:gridCol w:w="1589"/>
        <w:gridCol w:w="4"/>
        <w:gridCol w:w="826"/>
        <w:gridCol w:w="4"/>
        <w:gridCol w:w="1615"/>
        <w:gridCol w:w="3"/>
        <w:gridCol w:w="1530"/>
        <w:gridCol w:w="3"/>
        <w:gridCol w:w="1297"/>
      </w:tblGrid>
      <w:tr>
        <w:trPr>
          <w:trHeight w:val="230" w:hRule="atLeast"/>
        </w:trPr>
        <w:tc>
          <w:tcPr>
            <w:tcW w:w="142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 xml:space="preserve">Italiano   </w:t>
            </w:r>
            <w:r>
              <w:rPr>
                <w:rFonts w:cs="Nimrod" w:ascii="Nimrod" w:hAnsi="Nimrod"/>
                <w:b/>
              </w:rPr>
              <w:t xml:space="preserve">MODULO: MORFOLOGIA </w:t>
            </w:r>
            <w:r>
              <w:rPr>
                <w:rFonts w:cs="Nimrod" w:ascii="Nimrod" w:hAnsi="Nimrod"/>
                <w:b/>
                <w:u w:val="single"/>
              </w:rPr>
              <w:t>L’aggettivo</w:t>
            </w:r>
            <w:r>
              <w:rPr>
                <w:rFonts w:cs="Nimrod" w:ascii="Nimrod" w:hAnsi="Nimrod"/>
                <w:b/>
              </w:rPr>
              <w:t xml:space="preserve">                                                </w:t>
            </w:r>
            <w:r>
              <w:rPr>
                <w:rFonts w:cs="Nimrod" w:ascii="Nimrod" w:hAnsi="Nimrod"/>
              </w:rPr>
              <w:t>ABILITA’ RIFLESSIONE SULLA LINGUA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18"/>
                <w:sz w:val="18"/>
              </w:rPr>
            </w:pPr>
            <w:r>
              <w:rPr/>
              <w:t>Sapere/Conoscere</w:t>
            </w:r>
            <w:r/>
          </w:p>
        </w:tc>
        <w:tc>
          <w:tcPr>
            <w:tcW w:w="3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IMTERMEDIE                       FINALI</w:t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 TESTUALI</w:t>
            </w:r>
            <w:r/>
          </w:p>
        </w:tc>
        <w:tc>
          <w:tcPr>
            <w:tcW w:w="1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L’aggettivo qualificativo.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 gradi dell’aggettivo.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</w:pPr>
            <w:r>
              <w:rPr>
                <w:rFonts w:cs="Nimrod" w:ascii="Nimrod" w:hAnsi="Nimrod"/>
              </w:rPr>
              <w:t>Aggettivo primitivo, derivato, alterato, com-posto.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Gli aggettivi determinativi.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Riconosce l’aggettivo e la sua funzione nella frase.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Usa correttamente l’aggettivo qualificativo sul piano della forma, della concordanza, del significato e della posizione.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Riconosce ed usa correttamente l’aggettivo in funzione attributiva.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Costruisce paragoni esprimendo uguaglianza, diversità e priorità.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Compie operazioni di modifica (derivazione, alterazione) su aggettivi qualificativi.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Riconosce ed usa correttamente gli aggettivi determinativi sul piano della forma del significato e della funzione.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Riconosce, analizza e usa in modo corretto le parti variabili del discorso nella produzione scritta.</w:t>
            </w:r>
            <w:r/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Esercizi dal testo in adozione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narrativi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descrittivi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divulgativi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informativi</w:t>
            </w:r>
            <w:r/>
          </w:p>
        </w:tc>
        <w:tc>
          <w:tcPr>
            <w:tcW w:w="1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Riflette sul funzionamento della lingua.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Sa utilizzare autonomamente il manuale di grammatica come testo di riferimento per un uso più consapevole e corretto della lingua.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Opera confronti con la lingua straniera studiata.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Riutilizza le conoscenze grammaticali acquisite nell’analisi di varie forme testuali.</w:t>
            </w:r>
            <w:r/>
          </w:p>
        </w:tc>
        <w:tc>
          <w:tcPr>
            <w:tcW w:w="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Esercitazioni guidati con correzione e/o autocorrezione.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scritto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(esercizi di individuazione, di inserimento, di sostituzione di elementi morfologi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ci; esercizi di trasformazione, di produzione, di arricchi-mento lessicale…)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Appunti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Altri eserciziari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Quaderno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774"/>
        <w:gridCol w:w="2313"/>
        <w:gridCol w:w="1143"/>
        <w:gridCol w:w="1"/>
        <w:gridCol w:w="1183"/>
        <w:gridCol w:w="2"/>
        <w:gridCol w:w="1591"/>
        <w:gridCol w:w="2"/>
        <w:gridCol w:w="827"/>
        <w:gridCol w:w="1"/>
        <w:gridCol w:w="1615"/>
        <w:gridCol w:w="3"/>
        <w:gridCol w:w="1530"/>
        <w:gridCol w:w="3"/>
        <w:gridCol w:w="1297"/>
      </w:tblGrid>
      <w:tr>
        <w:trPr>
          <w:trHeight w:val="230" w:hRule="atLeast"/>
        </w:trPr>
        <w:tc>
          <w:tcPr>
            <w:tcW w:w="142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>Italiano</w:t>
            </w:r>
            <w:r>
              <w:rPr>
                <w:rFonts w:cs="Nimrod" w:ascii="Nimrod" w:hAnsi="Nimrod"/>
                <w:b/>
              </w:rPr>
              <w:t xml:space="preserve">   MODULO:MORFOLOGIA  </w:t>
            </w:r>
            <w:r>
              <w:rPr>
                <w:rFonts w:cs="Nimrod" w:ascii="Nimrod" w:hAnsi="Nimrod"/>
                <w:b/>
                <w:u w:val="single"/>
              </w:rPr>
              <w:t>Il pronome</w:t>
            </w:r>
            <w:r>
              <w:rPr>
                <w:rFonts w:cs="Nimrod" w:ascii="Nimrod" w:hAnsi="Nimrod"/>
                <w:b/>
              </w:rPr>
              <w:t xml:space="preserve">                                                   </w:t>
            </w:r>
            <w:r>
              <w:rPr>
                <w:rFonts w:cs="Nimrod" w:ascii="Nimrod" w:hAnsi="Nimrod"/>
              </w:rPr>
              <w:t>ABILITA’ RIFLESSIONE SULLA LINGUA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sz w:val="18"/>
                <w:sz w:val="18"/>
              </w:rPr>
            </w:pPr>
            <w:r>
              <w:rPr/>
              <w:t>Sapere/Conoscere</w:t>
            </w:r>
            <w:r/>
          </w:p>
        </w:tc>
        <w:tc>
          <w:tcPr>
            <w:tcW w:w="34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IMTERMEDIE                                  FINALI</w:t>
            </w:r>
            <w:r/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TIPOLOGIE TESTUALI</w:t>
            </w:r>
            <w:r/>
          </w:p>
        </w:tc>
        <w:tc>
          <w:tcPr>
            <w:tcW w:w="1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30" w:hRule="atLeast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 diversi tipi di pronome.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Primi elementi di analisi logica.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Riconosce il pronome e la sua funzione di sostituente.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Distingue il pronome dall’aggettivo di forma corrispondente.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Riconosce ed usa correttamente i pronomi come elementi di collegamento all’interno del testo.</w:t>
            </w:r>
            <w:r/>
          </w:p>
          <w:p>
            <w:pPr>
              <w:pStyle w:val="Normal"/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* Riconosce ed usa          correttamente i pronomi personali nelle funzioni logiche di soggetto, complemento oggetto, complemento di termine.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Riconosce, analizza e usa in modo corretto le parti variabili del discorso nella produzione scritta</w:t>
            </w:r>
            <w:r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Esercizi dal testo in adozione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narrativi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descrittivi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Testi divulgativo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informativo</w:t>
            </w:r>
            <w:r/>
          </w:p>
        </w:tc>
        <w:tc>
          <w:tcPr>
            <w:tcW w:w="1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Riflette sul funzionamento della lingua.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Sa utilizzare autonomamente il manuale di grammatica come testo di riferimento per un uso più consapevole e corretto della lingua.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Opera confronti con la lingua straniera studiata.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Riutilizza le conoscenze grammaticali acquisite nell’analisi di varie forme testuali.</w:t>
            </w:r>
            <w:r/>
          </w:p>
        </w:tc>
        <w:tc>
          <w:tcPr>
            <w:tcW w:w="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Esercitazioni guidati con correzione e/o autocorrezione.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scritto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(esercizi di individuazione, di inserimento, di sostituzione di elementi morfologi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ci ; esercizi di trasformazione, di produzione, di arricchi-mento lessicale…)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Libri di testo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Appunti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  <w:szCs w:val="18"/>
              </w:rPr>
              <w:t>Altri eserciziar</w:t>
            </w:r>
            <w:r>
              <w:rPr>
                <w:rFonts w:cs="Nimrod" w:ascii="Nimrod" w:hAnsi="Nimrod"/>
              </w:rPr>
              <w:t>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  <w:szCs w:val="18"/>
              </w:rPr>
              <w:t>Quaderno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</w:t>
      </w:r>
      <w:r/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imrod"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2"/>
      </w:pPr>
    </w:pPrDefault>
  </w:docDefaults>
  <w:latentStyles w:count="373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0" w:name="heading 2"/>
    <w:lsdException w:qFormat="1" w:semiHidden="1" w:unhideWhenUsed="1" w:uiPriority="0" w:name="heading 3"/>
    <w:lsdException w:qFormat="1" w:semiHidden="1" w:unhideWhenUsed="1" w:uiPriority="0" w:name="heading 4"/>
    <w:lsdException w:qFormat="1" w:semiHidden="1" w:unhideWhenUsed="1" w:uiPriority="0" w:name="heading 5"/>
    <w:lsdException w:qFormat="1" w:semiHidden="1" w:unhideWhenUsed="1" w:uiPriority="0" w:name="heading 6"/>
    <w:lsdException w:qFormat="1" w:semiHidden="1" w:unhideWhenUsed="1" w:uiPriority="0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0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uiPriority="0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3"/>
    <w:lsdException w:semiHidden="1" w:unhideWhenUsed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rsid w:val="00ed1c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en-US" w:bidi="ar-SA"/>
    </w:rPr>
  </w:style>
  <w:style w:type="paragraph" w:styleId="Titolo1">
    <w:name w:val="Titolo 1"/>
    <w:basedOn w:val="Normal"/>
    <w:link w:val="Titolo1Carattere"/>
    <w:qFormat/>
    <w:rsid w:val="00ed1c31"/>
    <w:pPr>
      <w:keepNext/>
      <w:tabs>
        <w:tab w:val="left" w:pos="9639" w:leader="none"/>
      </w:tabs>
      <w:outlineLvl w:val="0"/>
    </w:pPr>
    <w:rPr>
      <w:b/>
    </w:rPr>
  </w:style>
  <w:style w:type="paragraph" w:styleId="Titolo2">
    <w:name w:val="Titolo 2"/>
    <w:basedOn w:val="Normal"/>
    <w:link w:val="Titolo2Carattere"/>
    <w:qFormat/>
    <w:rsid w:val="00ed1c31"/>
    <w:pPr>
      <w:keepNext/>
      <w:outlineLvl w:val="1"/>
    </w:pPr>
    <w:rPr>
      <w:b/>
      <w:sz w:val="18"/>
    </w:rPr>
  </w:style>
  <w:style w:type="paragraph" w:styleId="Titolo3">
    <w:name w:val="Titolo 3"/>
    <w:basedOn w:val="Normal"/>
    <w:link w:val="Titolo3Carattere"/>
    <w:qFormat/>
    <w:rsid w:val="00ed1c31"/>
    <w:pPr>
      <w:keepNext/>
      <w:outlineLvl w:val="2"/>
    </w:pPr>
    <w:rPr>
      <w:rFonts w:ascii="Nimrod" w:hAnsi="Nimrod" w:cs="Nimrod"/>
      <w:u w:val="single"/>
    </w:rPr>
  </w:style>
  <w:style w:type="paragraph" w:styleId="Titolo4">
    <w:name w:val="Titolo 4"/>
    <w:basedOn w:val="Normal"/>
    <w:link w:val="Titolo4Carattere"/>
    <w:qFormat/>
    <w:rsid w:val="00ed1c31"/>
    <w:pPr>
      <w:keepNext/>
      <w:outlineLvl w:val="3"/>
    </w:pPr>
    <w:rPr>
      <w:rFonts w:ascii="Nimrod" w:hAnsi="Nimrod" w:cs="Nimrod"/>
      <w:sz w:val="24"/>
    </w:rPr>
  </w:style>
  <w:style w:type="paragraph" w:styleId="Titolo5">
    <w:name w:val="Titolo 5"/>
    <w:basedOn w:val="Titolo"/>
    <w:link w:val="Titolo5Carattere"/>
    <w:qFormat/>
    <w:rsid w:val="00ed1c31"/>
    <w:pPr>
      <w:widowControl w:val="false"/>
      <w:suppressAutoHyphens w:val="true"/>
      <w:bidi w:val="0"/>
      <w:spacing w:lineRule="auto" w:line="252" w:before="0" w:after="160"/>
      <w:jc w:val="left"/>
      <w:outlineLvl w:val="4"/>
    </w:pPr>
    <w:rPr>
      <w:rFonts w:ascii="Calibri" w:hAnsi="Calibri" w:eastAsia="Calibri" w:cs="" w:asciiTheme="minorHAnsi" w:cstheme="minorBidi" w:eastAsiaTheme="minorHAnsi" w:hAnsiTheme="minorHAnsi"/>
      <w:b/>
      <w:bCs/>
      <w:color w:val="00000A"/>
      <w:sz w:val="24"/>
      <w:szCs w:val="24"/>
      <w:lang w:val="it-IT" w:eastAsia="en-US" w:bidi="ar-SA"/>
    </w:rPr>
  </w:style>
  <w:style w:type="paragraph" w:styleId="Titolo6">
    <w:name w:val="Titolo 6"/>
    <w:basedOn w:val="Titolo"/>
    <w:link w:val="Titolo6Carattere"/>
    <w:qFormat/>
    <w:rsid w:val="00ed1c31"/>
    <w:pPr>
      <w:widowControl w:val="false"/>
      <w:suppressAutoHyphens w:val="true"/>
      <w:bidi w:val="0"/>
      <w:spacing w:lineRule="auto" w:line="252" w:before="0" w:after="160"/>
      <w:jc w:val="left"/>
      <w:outlineLvl w:val="5"/>
    </w:pPr>
    <w:rPr>
      <w:rFonts w:ascii="Calibri" w:hAnsi="Calibri" w:eastAsia="Calibri" w:cs="" w:asciiTheme="minorHAnsi" w:cstheme="minorBidi" w:eastAsiaTheme="minorHAnsi" w:hAnsiTheme="minorHAnsi"/>
      <w:b/>
      <w:bCs/>
      <w:color w:val="00000A"/>
      <w:sz w:val="21"/>
      <w:szCs w:val="21"/>
      <w:lang w:val="it-IT" w:eastAsia="en-US" w:bidi="ar-SA"/>
    </w:rPr>
  </w:style>
  <w:style w:type="paragraph" w:styleId="Titolo7">
    <w:name w:val="Titolo 7"/>
    <w:basedOn w:val="Titolo"/>
    <w:link w:val="Titolo7Carattere"/>
    <w:qFormat/>
    <w:rsid w:val="00ed1c31"/>
    <w:pPr>
      <w:widowControl w:val="false"/>
      <w:suppressAutoHyphens w:val="true"/>
      <w:bidi w:val="0"/>
      <w:spacing w:lineRule="auto" w:line="252" w:before="0" w:after="160"/>
      <w:jc w:val="left"/>
      <w:outlineLvl w:val="6"/>
    </w:pPr>
    <w:rPr>
      <w:rFonts w:ascii="Calibri" w:hAnsi="Calibri" w:eastAsia="Calibri" w:cs="" w:asciiTheme="minorHAnsi" w:cstheme="minorBidi" w:eastAsiaTheme="minorHAnsi" w:hAnsiTheme="minorHAnsi"/>
      <w:b/>
      <w:bCs/>
      <w:color w:val="00000A"/>
      <w:sz w:val="21"/>
      <w:szCs w:val="21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link w:val="Titolo1"/>
    <w:rsid w:val="00ed1c31"/>
    <w:rPr>
      <w:rFonts w:ascii="Times New Roman" w:hAnsi="Times New Roman" w:eastAsia="Times New Roman" w:cs="Times New Roman"/>
      <w:b/>
      <w:sz w:val="20"/>
      <w:szCs w:val="20"/>
    </w:rPr>
  </w:style>
  <w:style w:type="character" w:styleId="Titolo2Carattere" w:customStyle="1">
    <w:name w:val="Titolo 2 Carattere"/>
    <w:basedOn w:val="DefaultParagraphFont"/>
    <w:link w:val="Titolo2"/>
    <w:rsid w:val="00ed1c31"/>
    <w:rPr>
      <w:rFonts w:ascii="Times New Roman" w:hAnsi="Times New Roman" w:eastAsia="Times New Roman" w:cs="Times New Roman"/>
      <w:b/>
      <w:sz w:val="18"/>
      <w:szCs w:val="20"/>
    </w:rPr>
  </w:style>
  <w:style w:type="character" w:styleId="Titolo3Carattere" w:customStyle="1">
    <w:name w:val="Titolo 3 Carattere"/>
    <w:basedOn w:val="DefaultParagraphFont"/>
    <w:link w:val="Titolo3"/>
    <w:rsid w:val="00ed1c31"/>
    <w:rPr>
      <w:rFonts w:ascii="Nimrod" w:hAnsi="Nimrod" w:eastAsia="Times New Roman" w:cs="Nimrod"/>
      <w:sz w:val="20"/>
      <w:szCs w:val="20"/>
      <w:u w:val="single"/>
    </w:rPr>
  </w:style>
  <w:style w:type="character" w:styleId="Titolo4Carattere" w:customStyle="1">
    <w:name w:val="Titolo 4 Carattere"/>
    <w:basedOn w:val="DefaultParagraphFont"/>
    <w:link w:val="Titolo4"/>
    <w:rsid w:val="00ed1c31"/>
    <w:rPr>
      <w:rFonts w:ascii="Nimrod" w:hAnsi="Nimrod" w:eastAsia="Times New Roman" w:cs="Nimrod"/>
      <w:sz w:val="24"/>
      <w:szCs w:val="20"/>
    </w:rPr>
  </w:style>
  <w:style w:type="character" w:styleId="Titolo5Carattere" w:customStyle="1">
    <w:name w:val="Titolo 5 Carattere"/>
    <w:basedOn w:val="DefaultParagraphFont"/>
    <w:link w:val="Titolo5"/>
    <w:rsid w:val="00ed1c31"/>
    <w:rPr>
      <w:rFonts w:ascii="Arial" w:hAnsi="Arial" w:eastAsia="Lucida Sans Unicode" w:cs="Tahoma"/>
      <w:b/>
      <w:bCs/>
      <w:sz w:val="24"/>
      <w:szCs w:val="24"/>
    </w:rPr>
  </w:style>
  <w:style w:type="character" w:styleId="Titolo6Carattere" w:customStyle="1">
    <w:name w:val="Titolo 6 Carattere"/>
    <w:basedOn w:val="DefaultParagraphFont"/>
    <w:link w:val="Titolo6"/>
    <w:rsid w:val="00ed1c31"/>
    <w:rPr>
      <w:rFonts w:ascii="Arial" w:hAnsi="Arial" w:eastAsia="Lucida Sans Unicode" w:cs="Tahoma"/>
      <w:b/>
      <w:bCs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rsid w:val="00ed1c31"/>
    <w:rPr>
      <w:rFonts w:ascii="Arial" w:hAnsi="Arial" w:eastAsia="Lucida Sans Unicode" w:cs="Tahoma"/>
      <w:b/>
      <w:bCs/>
      <w:sz w:val="21"/>
      <w:szCs w:val="21"/>
    </w:rPr>
  </w:style>
  <w:style w:type="character" w:styleId="WW8Num2z0" w:customStyle="1">
    <w:name w:val="WW8Num2z0"/>
    <w:rsid w:val="00ed1c31"/>
    <w:rPr>
      <w:rFonts w:ascii="Symbol" w:hAnsi="Symbol" w:eastAsia="Times New Roman" w:cs="Times New Roman"/>
    </w:rPr>
  </w:style>
  <w:style w:type="character" w:styleId="WW8Num3z0" w:customStyle="1">
    <w:name w:val="WW8Num3z0"/>
    <w:rsid w:val="00ed1c31"/>
    <w:rPr>
      <w:rFonts w:ascii="Symbol" w:hAnsi="Symbol" w:eastAsia="Times New Roman" w:cs="Times New Roman"/>
      <w:b/>
    </w:rPr>
  </w:style>
  <w:style w:type="character" w:styleId="AbsatzStandardschriftart" w:customStyle="1">
    <w:name w:val="Absatz-Standardschriftart"/>
    <w:rsid w:val="00ed1c31"/>
    <w:rPr/>
  </w:style>
  <w:style w:type="character" w:styleId="WWAbsatzStandardschriftart" w:customStyle="1">
    <w:name w:val="WW-Absatz-Standardschriftart"/>
    <w:rsid w:val="00ed1c31"/>
    <w:rPr/>
  </w:style>
  <w:style w:type="character" w:styleId="WWAbsatzStandardschriftart1" w:customStyle="1">
    <w:name w:val="WW-Absatz-Standardschriftart1"/>
    <w:rsid w:val="00ed1c31"/>
    <w:rPr/>
  </w:style>
  <w:style w:type="character" w:styleId="WWAbsatzStandardschriftart11" w:customStyle="1">
    <w:name w:val="WW-Absatz-Standardschriftart11"/>
    <w:rsid w:val="00ed1c31"/>
    <w:rPr/>
  </w:style>
  <w:style w:type="character" w:styleId="WWAbsatzStandardschriftart111" w:customStyle="1">
    <w:name w:val="WW-Absatz-Standardschriftart111"/>
    <w:rsid w:val="00ed1c31"/>
    <w:rPr/>
  </w:style>
  <w:style w:type="character" w:styleId="WWAbsatzStandardschriftart1111" w:customStyle="1">
    <w:name w:val="WW-Absatz-Standardschriftart1111"/>
    <w:rsid w:val="00ed1c31"/>
    <w:rPr/>
  </w:style>
  <w:style w:type="character" w:styleId="WWAbsatzStandardschriftart11111" w:customStyle="1">
    <w:name w:val="WW-Absatz-Standardschriftart11111"/>
    <w:rsid w:val="00ed1c31"/>
    <w:rPr/>
  </w:style>
  <w:style w:type="character" w:styleId="WWAbsatzStandardschriftart111111" w:customStyle="1">
    <w:name w:val="WW-Absatz-Standardschriftart111111"/>
    <w:rsid w:val="00ed1c31"/>
    <w:rPr/>
  </w:style>
  <w:style w:type="character" w:styleId="WW8Num4z0" w:customStyle="1">
    <w:name w:val="WW8Num4z0"/>
    <w:rsid w:val="00ed1c31"/>
    <w:rPr>
      <w:rFonts w:ascii="Symbol" w:hAnsi="Symbol" w:eastAsia="Times New Roman" w:cs="Times New Roman"/>
      <w:b/>
    </w:rPr>
  </w:style>
  <w:style w:type="character" w:styleId="WW8Num5z0" w:customStyle="1">
    <w:name w:val="WW8Num5z0"/>
    <w:rsid w:val="00ed1c31"/>
    <w:rPr>
      <w:rFonts w:ascii="Times New Roman" w:hAnsi="Times New Roman" w:cs="Times New Roman"/>
    </w:rPr>
  </w:style>
  <w:style w:type="character" w:styleId="Carpredefinitoparagrafo1" w:customStyle="1">
    <w:name w:val="Car. predefinito paragrafo1"/>
    <w:rsid w:val="00ed1c31"/>
    <w:rPr/>
  </w:style>
  <w:style w:type="character" w:styleId="WWAbsatzStandardschriftart1111111" w:customStyle="1">
    <w:name w:val="WW-Absatz-Standardschriftart1111111"/>
    <w:rsid w:val="00ed1c31"/>
    <w:rPr/>
  </w:style>
  <w:style w:type="character" w:styleId="WW8Num1z0" w:customStyle="1">
    <w:name w:val="WW8Num1z0"/>
    <w:rsid w:val="00ed1c31"/>
    <w:rPr>
      <w:rFonts w:ascii="Wingdings" w:hAnsi="Wingdings" w:cs="Wingdings"/>
    </w:rPr>
  </w:style>
  <w:style w:type="character" w:styleId="WW8Num1z1" w:customStyle="1">
    <w:name w:val="WW8Num1z1"/>
    <w:rsid w:val="00ed1c31"/>
    <w:rPr>
      <w:rFonts w:ascii="Courier New" w:hAnsi="Courier New" w:cs="Courier New"/>
    </w:rPr>
  </w:style>
  <w:style w:type="character" w:styleId="WW8Num1z3" w:customStyle="1">
    <w:name w:val="WW8Num1z3"/>
    <w:rsid w:val="00ed1c31"/>
    <w:rPr>
      <w:rFonts w:ascii="Symbol" w:hAnsi="Symbol" w:cs="Symbol"/>
    </w:rPr>
  </w:style>
  <w:style w:type="character" w:styleId="WW8Num2z1" w:customStyle="1">
    <w:name w:val="WW8Num2z1"/>
    <w:rsid w:val="00ed1c31"/>
    <w:rPr>
      <w:rFonts w:ascii="Courier New" w:hAnsi="Courier New" w:cs="Courier New"/>
    </w:rPr>
  </w:style>
  <w:style w:type="character" w:styleId="WW8Num2z2" w:customStyle="1">
    <w:name w:val="WW8Num2z2"/>
    <w:rsid w:val="00ed1c31"/>
    <w:rPr>
      <w:rFonts w:ascii="Wingdings" w:hAnsi="Wingdings" w:cs="Wingdings"/>
    </w:rPr>
  </w:style>
  <w:style w:type="character" w:styleId="WW8Num2z3" w:customStyle="1">
    <w:name w:val="WW8Num2z3"/>
    <w:rsid w:val="00ed1c31"/>
    <w:rPr>
      <w:rFonts w:ascii="Symbol" w:hAnsi="Symbol" w:cs="Symbol"/>
    </w:rPr>
  </w:style>
  <w:style w:type="character" w:styleId="WW8Num3z1" w:customStyle="1">
    <w:name w:val="WW8Num3z1"/>
    <w:rsid w:val="00ed1c31"/>
    <w:rPr>
      <w:rFonts w:ascii="Courier New" w:hAnsi="Courier New" w:cs="Courier New"/>
    </w:rPr>
  </w:style>
  <w:style w:type="character" w:styleId="WW8Num3z2" w:customStyle="1">
    <w:name w:val="WW8Num3z2"/>
    <w:rsid w:val="00ed1c31"/>
    <w:rPr>
      <w:rFonts w:ascii="Wingdings" w:hAnsi="Wingdings" w:cs="Wingdings"/>
    </w:rPr>
  </w:style>
  <w:style w:type="character" w:styleId="WW8Num3z3" w:customStyle="1">
    <w:name w:val="WW8Num3z3"/>
    <w:rsid w:val="00ed1c31"/>
    <w:rPr>
      <w:rFonts w:ascii="Symbol" w:hAnsi="Symbol" w:cs="Symbol"/>
    </w:rPr>
  </w:style>
  <w:style w:type="character" w:styleId="WW8Num4z1" w:customStyle="1">
    <w:name w:val="WW8Num4z1"/>
    <w:rsid w:val="00ed1c31"/>
    <w:rPr>
      <w:rFonts w:ascii="Courier New" w:hAnsi="Courier New" w:cs="Courier New"/>
    </w:rPr>
  </w:style>
  <w:style w:type="character" w:styleId="WW8Num4z2" w:customStyle="1">
    <w:name w:val="WW8Num4z2"/>
    <w:rsid w:val="00ed1c31"/>
    <w:rPr>
      <w:rFonts w:ascii="Wingdings" w:hAnsi="Wingdings" w:cs="Wingdings"/>
    </w:rPr>
  </w:style>
  <w:style w:type="character" w:styleId="WW8Num4z3" w:customStyle="1">
    <w:name w:val="WW8Num4z3"/>
    <w:rsid w:val="00ed1c31"/>
    <w:rPr>
      <w:rFonts w:ascii="Symbol" w:hAnsi="Symbol" w:cs="Symbol"/>
    </w:rPr>
  </w:style>
  <w:style w:type="character" w:styleId="WW8Num6z0" w:customStyle="1">
    <w:name w:val="WW8Num6z0"/>
    <w:rsid w:val="00ed1c31"/>
    <w:rPr>
      <w:rFonts w:ascii="Times New Roman" w:hAnsi="Times New Roman" w:cs="Times New Roman"/>
    </w:rPr>
  </w:style>
  <w:style w:type="character" w:styleId="WW8Num7z0" w:customStyle="1">
    <w:name w:val="WW8Num7z0"/>
    <w:rsid w:val="00ed1c31"/>
    <w:rPr>
      <w:rFonts w:ascii="Times New Roman" w:hAnsi="Times New Roman" w:cs="Times New Roman"/>
    </w:rPr>
  </w:style>
  <w:style w:type="character" w:styleId="WW8Num8z0" w:customStyle="1">
    <w:name w:val="WW8Num8z0"/>
    <w:rsid w:val="00ed1c31"/>
    <w:rPr>
      <w:rFonts w:ascii="Times New Roman" w:hAnsi="Times New Roman" w:cs="Times New Roman"/>
    </w:rPr>
  </w:style>
  <w:style w:type="character" w:styleId="Caratterepredefinitoparagrafo" w:customStyle="1">
    <w:name w:val="Carattere predefinito paragrafo"/>
    <w:rsid w:val="00ed1c31"/>
    <w:rPr/>
  </w:style>
  <w:style w:type="character" w:styleId="Punti" w:customStyle="1">
    <w:name w:val="Punti"/>
    <w:rsid w:val="00ed1c31"/>
    <w:rPr>
      <w:rFonts w:ascii="OpenSymbol" w:hAnsi="OpenSymbol" w:eastAsia="OpenSymbol" w:cs="OpenSymbol"/>
    </w:rPr>
  </w:style>
  <w:style w:type="character" w:styleId="CorpotestoCarattere" w:customStyle="1">
    <w:name w:val="Corpo testo Carattere"/>
    <w:basedOn w:val="DefaultParagraphFont"/>
    <w:link w:val="Corpotesto"/>
    <w:rsid w:val="00ed1c31"/>
    <w:rPr>
      <w:rFonts w:ascii="Nimrod" w:hAnsi="Nimrod" w:eastAsia="Times New Roman" w:cs="Nimrod"/>
      <w:sz w:val="20"/>
      <w:szCs w:val="20"/>
      <w:u w:val="single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Times New Roman"/>
      <w:b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rFonts w:cs="Times New Roman"/>
      <w:b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rsid w:val="00ed1c31"/>
    <w:pPr>
      <w:spacing w:lineRule="auto" w:line="288" w:before="0" w:after="140"/>
    </w:pPr>
    <w:rPr>
      <w:rFonts w:ascii="Nimrod" w:hAnsi="Nimrod" w:cs="Nimrod"/>
      <w:u w:val="single"/>
    </w:rPr>
  </w:style>
  <w:style w:type="paragraph" w:styleId="Elenco">
    <w:name w:val="Elenco"/>
    <w:basedOn w:val="Corpodeltesto"/>
    <w:rsid w:val="00ed1c31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rsid w:val="00ed1c31"/>
    <w:pPr>
      <w:suppressLineNumbers/>
    </w:pPr>
    <w:rPr>
      <w:rFonts w:cs="Tahoma"/>
    </w:rPr>
  </w:style>
  <w:style w:type="paragraph" w:styleId="Intestazione2" w:customStyle="1">
    <w:name w:val="Intestazione2"/>
    <w:basedOn w:val="Normal"/>
    <w:rsid w:val="00ed1c31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rsid w:val="00ed1c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1" w:customStyle="1">
    <w:name w:val="Intestazione1"/>
    <w:basedOn w:val="Normal"/>
    <w:rsid w:val="00ed1c31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 w:customStyle="1">
    <w:name w:val="Didascalia1"/>
    <w:basedOn w:val="Normal"/>
    <w:rsid w:val="00ed1c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ltesto21" w:customStyle="1">
    <w:name w:val="Corpo del testo 21"/>
    <w:basedOn w:val="Normal"/>
    <w:rsid w:val="00ed1c31"/>
    <w:pPr/>
    <w:rPr>
      <w:rFonts w:ascii="Nimrod" w:hAnsi="Nimrod" w:cs="Nimrod"/>
      <w:sz w:val="18"/>
    </w:rPr>
  </w:style>
  <w:style w:type="paragraph" w:styleId="Corpodeltesto31" w:customStyle="1">
    <w:name w:val="Corpo del testo 31"/>
    <w:basedOn w:val="Normal"/>
    <w:rsid w:val="00ed1c31"/>
    <w:pPr/>
    <w:rPr>
      <w:rFonts w:ascii="Nimrod" w:hAnsi="Nimrod" w:cs="Nimrod"/>
    </w:rPr>
  </w:style>
  <w:style w:type="paragraph" w:styleId="Contenutotabella" w:customStyle="1">
    <w:name w:val="Contenuto tabella"/>
    <w:basedOn w:val="Normal"/>
    <w:rsid w:val="00ed1c31"/>
    <w:pPr>
      <w:suppressLineNumbers/>
    </w:pPr>
    <w:rPr/>
  </w:style>
  <w:style w:type="paragraph" w:styleId="Intestazionetabella" w:customStyle="1">
    <w:name w:val="Intestazione tabella"/>
    <w:basedOn w:val="Contenutotabella"/>
    <w:rsid w:val="00ed1c31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rsid w:val="00ed1c3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Application>LibreOffice/4.3.1.2$Windows_x86 LibreOffice_project/958349dc3b25111dbca392fbc281a05559ef6848</Application>
  <Paragraphs>483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2015-10-15T05:16:00Z</dcterms:created>
  <dc:creator>Mariella Agostino</dc:creator>
  <dc:language>it-IT</dc:language>
  <dcterms:modified xsi:type="dcterms:W3CDTF">2017-09-20T14:15:37Z</dcterms:modified>
  <cp:revision>6</cp:revision>
</cp:coreProperties>
</file>