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339" w:rsidRDefault="00F60339">
      <w:pPr>
        <w:pStyle w:val="Titolo4"/>
        <w:rPr>
          <w:b/>
          <w:sz w:val="22"/>
          <w:szCs w:val="22"/>
        </w:rPr>
      </w:pPr>
    </w:p>
    <w:p w:rsidR="00F60339" w:rsidRDefault="00A52BAE">
      <w:pPr>
        <w:pStyle w:val="Titolo4"/>
      </w:pPr>
      <w:r>
        <w:rPr>
          <w:b/>
          <w:sz w:val="22"/>
          <w:szCs w:val="22"/>
        </w:rPr>
        <w:t xml:space="preserve">DOCENTE </w:t>
      </w:r>
      <w:r>
        <w:rPr>
          <w:b/>
          <w:sz w:val="22"/>
          <w:szCs w:val="22"/>
        </w:rPr>
        <w:tab/>
      </w:r>
      <w:proofErr w:type="spellStart"/>
      <w:r>
        <w:rPr>
          <w:b/>
          <w:sz w:val="22"/>
          <w:szCs w:val="22"/>
        </w:rPr>
        <w:t>Morosini</w:t>
      </w:r>
      <w:proofErr w:type="spellEnd"/>
      <w:r>
        <w:rPr>
          <w:b/>
          <w:sz w:val="22"/>
          <w:szCs w:val="22"/>
        </w:rPr>
        <w:t xml:space="preserve"> Pierino                               MATERIA  IRC                                CLASSE    4 BP</w:t>
      </w:r>
    </w:p>
    <w:p w:rsidR="00F60339" w:rsidRDefault="00F60339">
      <w:pPr>
        <w:rPr>
          <w:b/>
          <w:sz w:val="22"/>
          <w:szCs w:val="22"/>
          <w:u w:val="single"/>
        </w:rPr>
      </w:pPr>
    </w:p>
    <w:p w:rsidR="00F60339" w:rsidRDefault="00A52BAE">
      <w:pPr>
        <w:jc w:val="center"/>
      </w:pPr>
      <w:r>
        <w:rPr>
          <w:b/>
          <w:sz w:val="22"/>
          <w:szCs w:val="22"/>
          <w:u w:val="single"/>
        </w:rPr>
        <w:t>PROGRAMMA ED ARGOMENTI TRATTATI</w:t>
      </w:r>
    </w:p>
    <w:p w:rsidR="00F60339" w:rsidRDefault="00F60339">
      <w:pPr>
        <w:jc w:val="center"/>
        <w:rPr>
          <w:b/>
          <w:sz w:val="22"/>
          <w:szCs w:val="22"/>
          <w:u w:val="single"/>
        </w:rPr>
      </w:pPr>
    </w:p>
    <w:p w:rsidR="00F60339" w:rsidRDefault="00A52BAE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Alla ricerca della felicità.</w:t>
      </w:r>
    </w:p>
    <w:p w:rsidR="00F60339" w:rsidRDefault="00A52BA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Felicità fa rima con benessere. Definizione di felicità (da Erodoto ai </w:t>
      </w:r>
      <w:r>
        <w:rPr>
          <w:sz w:val="22"/>
          <w:szCs w:val="22"/>
        </w:rPr>
        <w:t>nostri giovani): cosa suggerisce l’OMS.</w:t>
      </w:r>
    </w:p>
    <w:p w:rsidR="00F60339" w:rsidRDefault="00A52BAE">
      <w:pPr>
        <w:rPr>
          <w:sz w:val="22"/>
          <w:szCs w:val="22"/>
        </w:rPr>
      </w:pPr>
      <w:r>
        <w:rPr>
          <w:sz w:val="22"/>
          <w:szCs w:val="22"/>
        </w:rPr>
        <w:t xml:space="preserve">La piramide di </w:t>
      </w:r>
      <w:proofErr w:type="spellStart"/>
      <w:r>
        <w:rPr>
          <w:sz w:val="22"/>
          <w:szCs w:val="22"/>
        </w:rPr>
        <w:t>Maslow</w:t>
      </w:r>
      <w:proofErr w:type="spellEnd"/>
      <w:r>
        <w:rPr>
          <w:sz w:val="22"/>
          <w:szCs w:val="22"/>
        </w:rPr>
        <w:t>.</w:t>
      </w:r>
    </w:p>
    <w:p w:rsidR="00F60339" w:rsidRDefault="00A52BAE">
      <w:pPr>
        <w:rPr>
          <w:sz w:val="22"/>
          <w:szCs w:val="22"/>
        </w:rPr>
      </w:pPr>
      <w:r>
        <w:rPr>
          <w:sz w:val="22"/>
          <w:szCs w:val="22"/>
        </w:rPr>
        <w:t>Felicità è solo salute fisica (assenza di dolore e malattia) o salute psichica?</w:t>
      </w:r>
    </w:p>
    <w:p w:rsidR="00F60339" w:rsidRDefault="00A52BAE">
      <w:pPr>
        <w:jc w:val="both"/>
        <w:rPr>
          <w:sz w:val="22"/>
          <w:szCs w:val="22"/>
        </w:rPr>
      </w:pPr>
      <w:r>
        <w:rPr>
          <w:sz w:val="22"/>
          <w:szCs w:val="22"/>
        </w:rPr>
        <w:t>Altri significati di felicità: riuscire a portare a termine gli impegni nel miglior modo possibile per noi; riusc</w:t>
      </w:r>
      <w:r>
        <w:rPr>
          <w:sz w:val="22"/>
          <w:szCs w:val="22"/>
        </w:rPr>
        <w:t>ire a gestire i nostri progetti; sentirci parte di qualcosa  avere uno scopo esistenziale; essere soddisfatti della nostra esistenza; avere competenze.</w:t>
      </w:r>
    </w:p>
    <w:p w:rsidR="00F60339" w:rsidRDefault="00A52BAE">
      <w:pPr>
        <w:jc w:val="both"/>
        <w:rPr>
          <w:sz w:val="22"/>
          <w:szCs w:val="22"/>
        </w:rPr>
      </w:pPr>
      <w:r>
        <w:rPr>
          <w:sz w:val="22"/>
          <w:szCs w:val="22"/>
        </w:rPr>
        <w:t>Felicità e valori: i valori non negoziabili (libertà religiosa, libertà di educazione, vita, famiglia).</w:t>
      </w:r>
    </w:p>
    <w:p w:rsidR="00F60339" w:rsidRDefault="00A52BAE">
      <w:pPr>
        <w:jc w:val="both"/>
        <w:rPr>
          <w:sz w:val="22"/>
          <w:szCs w:val="22"/>
        </w:rPr>
      </w:pPr>
      <w:r>
        <w:rPr>
          <w:sz w:val="22"/>
          <w:szCs w:val="22"/>
        </w:rPr>
        <w:t>I valori si apprendono innanzitutto nella famiglia.</w:t>
      </w:r>
    </w:p>
    <w:p w:rsidR="00F60339" w:rsidRDefault="00A52BAE">
      <w:pPr>
        <w:jc w:val="both"/>
        <w:rPr>
          <w:sz w:val="22"/>
          <w:szCs w:val="22"/>
        </w:rPr>
      </w:pPr>
      <w:r>
        <w:rPr>
          <w:sz w:val="22"/>
          <w:szCs w:val="22"/>
        </w:rPr>
        <w:t>Valori e morale dominante: il non avere regole.</w:t>
      </w:r>
    </w:p>
    <w:p w:rsidR="00F60339" w:rsidRDefault="00A52BAE">
      <w:pPr>
        <w:jc w:val="both"/>
        <w:rPr>
          <w:sz w:val="22"/>
          <w:szCs w:val="22"/>
        </w:rPr>
      </w:pPr>
      <w:r>
        <w:rPr>
          <w:sz w:val="22"/>
          <w:szCs w:val="22"/>
        </w:rPr>
        <w:t>La felicità è data da una sessualità senza regole?</w:t>
      </w:r>
    </w:p>
    <w:p w:rsidR="00F60339" w:rsidRDefault="00A52BAE">
      <w:pPr>
        <w:jc w:val="both"/>
        <w:rPr>
          <w:sz w:val="22"/>
          <w:szCs w:val="22"/>
        </w:rPr>
      </w:pPr>
      <w:r>
        <w:rPr>
          <w:sz w:val="22"/>
          <w:szCs w:val="22"/>
        </w:rPr>
        <w:t>Dio ci procura felicità o infelicità (il paradigma di Giobbe)?</w:t>
      </w:r>
    </w:p>
    <w:p w:rsidR="00F60339" w:rsidRDefault="00A52BA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“L’unica felicità che abbiamo è quella di </w:t>
      </w:r>
      <w:r>
        <w:rPr>
          <w:sz w:val="22"/>
          <w:szCs w:val="22"/>
        </w:rPr>
        <w:t>amare Dio e sapere che lui ci ama”. (Curato d’Ars).</w:t>
      </w:r>
    </w:p>
    <w:p w:rsidR="00F60339" w:rsidRDefault="00A52BA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Siamo nati per soffrire? C’è chi soffre ed accetta con serenità questa sua condizione: da dove gli deriva questa forza? Dio o gli dei sono fonte di felicità? La logica è sempre fonte di felicità (“Per chi</w:t>
      </w:r>
      <w:r>
        <w:rPr>
          <w:bCs/>
          <w:sz w:val="22"/>
          <w:szCs w:val="22"/>
        </w:rPr>
        <w:t xml:space="preserve"> ha fede nessuna spiegazione è necessaria. Per chi non ha fede nessuna spiegazione è possibile”. Tommaso d’Aquino)?</w:t>
      </w:r>
    </w:p>
    <w:p w:rsidR="00F60339" w:rsidRDefault="00F60339">
      <w:pPr>
        <w:jc w:val="both"/>
        <w:rPr>
          <w:bCs/>
          <w:sz w:val="22"/>
          <w:szCs w:val="22"/>
        </w:rPr>
      </w:pPr>
    </w:p>
    <w:p w:rsidR="00F60339" w:rsidRDefault="00A52BAE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Maria Maddalena/Templari/Sacro Graal</w:t>
      </w:r>
    </w:p>
    <w:p w:rsidR="00F60339" w:rsidRDefault="00F60339">
      <w:pPr>
        <w:jc w:val="both"/>
        <w:rPr>
          <w:sz w:val="22"/>
          <w:szCs w:val="22"/>
          <w:u w:val="single"/>
        </w:rPr>
      </w:pPr>
    </w:p>
    <w:p w:rsidR="00F60339" w:rsidRDefault="00A52BAE">
      <w:pPr>
        <w:jc w:val="both"/>
        <w:rPr>
          <w:sz w:val="22"/>
          <w:szCs w:val="22"/>
        </w:rPr>
      </w:pPr>
      <w:r>
        <w:rPr>
          <w:sz w:val="22"/>
          <w:szCs w:val="22"/>
        </w:rPr>
        <w:t>Vangeli Canonici e Apocrifi: differenze e similitudini (accenni).</w:t>
      </w:r>
    </w:p>
    <w:p w:rsidR="00F60339" w:rsidRDefault="00A52BAE">
      <w:pPr>
        <w:jc w:val="both"/>
        <w:rPr>
          <w:sz w:val="22"/>
          <w:szCs w:val="22"/>
        </w:rPr>
      </w:pPr>
      <w:r>
        <w:rPr>
          <w:sz w:val="22"/>
          <w:szCs w:val="22"/>
        </w:rPr>
        <w:t>Maria Maddalena: quel poco di stori</w:t>
      </w:r>
      <w:r>
        <w:rPr>
          <w:sz w:val="22"/>
          <w:szCs w:val="22"/>
        </w:rPr>
        <w:t>ografia di cui si è a conoscenza. Tra storia e leggenda.</w:t>
      </w:r>
    </w:p>
    <w:p w:rsidR="00F60339" w:rsidRDefault="00A52BAE">
      <w:pPr>
        <w:jc w:val="both"/>
        <w:rPr>
          <w:sz w:val="22"/>
          <w:szCs w:val="22"/>
        </w:rPr>
      </w:pPr>
      <w:r>
        <w:rPr>
          <w:sz w:val="22"/>
          <w:szCs w:val="22"/>
        </w:rPr>
        <w:t>Maria Maddalena nei vangeli.</w:t>
      </w:r>
    </w:p>
    <w:p w:rsidR="00F60339" w:rsidRDefault="00A52BA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romanzo di Dan </w:t>
      </w:r>
      <w:proofErr w:type="spellStart"/>
      <w:r>
        <w:rPr>
          <w:sz w:val="22"/>
          <w:szCs w:val="22"/>
        </w:rPr>
        <w:t>Brown</w:t>
      </w:r>
      <w:proofErr w:type="spellEnd"/>
      <w:r>
        <w:rPr>
          <w:sz w:val="22"/>
          <w:szCs w:val="22"/>
        </w:rPr>
        <w:t xml:space="preserve"> “Il Codice da Vinci”: possibili tracce di lettura.</w:t>
      </w:r>
    </w:p>
    <w:p w:rsidR="00F60339" w:rsidRDefault="00A52BAE">
      <w:pPr>
        <w:jc w:val="both"/>
        <w:rPr>
          <w:sz w:val="22"/>
          <w:szCs w:val="22"/>
        </w:rPr>
      </w:pPr>
      <w:r>
        <w:rPr>
          <w:sz w:val="22"/>
          <w:szCs w:val="22"/>
        </w:rPr>
        <w:t>I templari: nascita e decadimento del movimento.</w:t>
      </w:r>
    </w:p>
    <w:p w:rsidR="00F60339" w:rsidRDefault="00A52BAE">
      <w:pPr>
        <w:jc w:val="both"/>
        <w:rPr>
          <w:sz w:val="22"/>
          <w:szCs w:val="22"/>
        </w:rPr>
      </w:pPr>
      <w:r>
        <w:rPr>
          <w:sz w:val="22"/>
          <w:szCs w:val="22"/>
        </w:rPr>
        <w:t>Il Santo Graal: tra storia e leggenda.</w:t>
      </w:r>
    </w:p>
    <w:p w:rsidR="00F60339" w:rsidRDefault="00A52BAE">
      <w:pPr>
        <w:jc w:val="both"/>
        <w:rPr>
          <w:sz w:val="22"/>
          <w:szCs w:val="22"/>
        </w:rPr>
      </w:pPr>
      <w:r>
        <w:rPr>
          <w:sz w:val="22"/>
          <w:szCs w:val="22"/>
        </w:rPr>
        <w:t>La Sind</w:t>
      </w:r>
      <w:r>
        <w:rPr>
          <w:sz w:val="22"/>
          <w:szCs w:val="22"/>
        </w:rPr>
        <w:t>one (accenni).</w:t>
      </w:r>
    </w:p>
    <w:p w:rsidR="00F60339" w:rsidRDefault="00F60339"/>
    <w:p w:rsidR="00F60339" w:rsidRDefault="00F60339">
      <w:pPr>
        <w:ind w:left="234" w:hanging="284"/>
        <w:jc w:val="both"/>
        <w:rPr>
          <w:sz w:val="22"/>
          <w:szCs w:val="22"/>
        </w:rPr>
      </w:pPr>
    </w:p>
    <w:p w:rsidR="00F60339" w:rsidRDefault="00F60339">
      <w:pPr>
        <w:jc w:val="center"/>
        <w:rPr>
          <w:b/>
          <w:sz w:val="22"/>
          <w:szCs w:val="22"/>
          <w:u w:val="single"/>
        </w:rPr>
      </w:pPr>
    </w:p>
    <w:p w:rsidR="00F60339" w:rsidRDefault="00A52BAE">
      <w:r>
        <w:rPr>
          <w:sz w:val="22"/>
          <w:szCs w:val="22"/>
        </w:rPr>
        <w:t>Bergamo,  06 giugno 2018</w:t>
      </w:r>
    </w:p>
    <w:p w:rsidR="00F60339" w:rsidRDefault="00F60339">
      <w:pPr>
        <w:rPr>
          <w:sz w:val="22"/>
          <w:szCs w:val="22"/>
        </w:rPr>
      </w:pPr>
    </w:p>
    <w:p w:rsidR="00F60339" w:rsidRDefault="00F60339">
      <w:pPr>
        <w:rPr>
          <w:sz w:val="22"/>
          <w:szCs w:val="22"/>
        </w:rPr>
      </w:pPr>
    </w:p>
    <w:p w:rsidR="00F60339" w:rsidRDefault="00A52BAE">
      <w:pPr>
        <w:rPr>
          <w:sz w:val="22"/>
          <w:szCs w:val="22"/>
        </w:rPr>
      </w:pPr>
      <w:r>
        <w:rPr>
          <w:sz w:val="22"/>
          <w:szCs w:val="22"/>
        </w:rPr>
        <w:t>Firma del docente 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Firma degli allievi  </w:t>
      </w:r>
      <w:r>
        <w:rPr>
          <w:sz w:val="22"/>
          <w:szCs w:val="22"/>
        </w:rPr>
        <w:tab/>
        <w:t>1) ___________________</w:t>
      </w:r>
    </w:p>
    <w:p w:rsidR="00F60339" w:rsidRDefault="00F60339">
      <w:pPr>
        <w:rPr>
          <w:sz w:val="22"/>
          <w:szCs w:val="22"/>
        </w:rPr>
      </w:pPr>
    </w:p>
    <w:p w:rsidR="00F60339" w:rsidRDefault="00A52BAE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2) ___________________</w:t>
      </w:r>
    </w:p>
    <w:p w:rsidR="00F60339" w:rsidRDefault="00F60339">
      <w:pPr>
        <w:rPr>
          <w:sz w:val="22"/>
          <w:szCs w:val="22"/>
        </w:rPr>
      </w:pPr>
    </w:p>
    <w:p w:rsidR="00F60339" w:rsidRDefault="00F60339">
      <w:pPr>
        <w:spacing w:line="360" w:lineRule="auto"/>
        <w:rPr>
          <w:sz w:val="22"/>
          <w:szCs w:val="22"/>
        </w:rPr>
      </w:pPr>
    </w:p>
    <w:p w:rsidR="00F60339" w:rsidRDefault="00F60339">
      <w:pPr>
        <w:pStyle w:val="Titolo4"/>
        <w:rPr>
          <w:sz w:val="22"/>
          <w:szCs w:val="22"/>
        </w:rPr>
      </w:pPr>
    </w:p>
    <w:p w:rsidR="00F60339" w:rsidRDefault="00F60339">
      <w:pPr>
        <w:rPr>
          <w:szCs w:val="24"/>
        </w:rPr>
      </w:pPr>
    </w:p>
    <w:p w:rsidR="00F60339" w:rsidRDefault="00F60339">
      <w:pPr>
        <w:pStyle w:val="Pidipagina"/>
      </w:pPr>
    </w:p>
    <w:sectPr w:rsidR="00F60339" w:rsidSect="00F60339">
      <w:headerReference w:type="default" r:id="rId7"/>
      <w:footerReference w:type="default" r:id="rId8"/>
      <w:pgSz w:w="11906" w:h="16838"/>
      <w:pgMar w:top="794" w:right="1134" w:bottom="795" w:left="1134" w:header="720" w:footer="430" w:gutter="0"/>
      <w:cols w:space="720"/>
      <w:formProt w:val="0"/>
      <w:docGrid w:linePitch="240" w:charSpace="20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0339" w:rsidRDefault="00F60339" w:rsidP="00F60339">
      <w:r>
        <w:separator/>
      </w:r>
    </w:p>
  </w:endnote>
  <w:endnote w:type="continuationSeparator" w:id="0">
    <w:p w:rsidR="00F60339" w:rsidRDefault="00F60339" w:rsidP="00F603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339" w:rsidRDefault="00A52BAE">
    <w:pPr>
      <w:jc w:val="center"/>
      <w:rPr>
        <w:sz w:val="18"/>
        <w:szCs w:val="18"/>
      </w:rPr>
    </w:pPr>
    <w:r>
      <w:rPr>
        <w:sz w:val="18"/>
        <w:szCs w:val="18"/>
      </w:rPr>
      <w:t xml:space="preserve">Il presente materiale è di proprietà </w:t>
    </w:r>
    <w:r>
      <w:rPr>
        <w:sz w:val="18"/>
        <w:szCs w:val="18"/>
      </w:rPr>
      <w:t>dell’Istituto di Istruzione Superiore Mario Rigoni Stern ed è vietata qualsiasi copia non autorizzata</w:t>
    </w:r>
  </w:p>
  <w:p w:rsidR="00F60339" w:rsidRDefault="00A52BAE">
    <w:pPr>
      <w:pStyle w:val="Pidipagina"/>
      <w:jc w:val="right"/>
      <w:rPr>
        <w:sz w:val="16"/>
        <w:szCs w:val="16"/>
      </w:rPr>
    </w:pPr>
    <w:r>
      <w:rPr>
        <w:sz w:val="16"/>
        <w:szCs w:val="16"/>
      </w:rPr>
      <w:t xml:space="preserve">Pagina </w:t>
    </w:r>
    <w:r w:rsidR="00F60339" w:rsidRPr="00F60339">
      <w:rPr>
        <w:sz w:val="16"/>
        <w:szCs w:val="16"/>
      </w:rPr>
      <w:fldChar w:fldCharType="begin"/>
    </w:r>
    <w:r>
      <w:instrText>PAGE</w:instrText>
    </w:r>
    <w:r w:rsidR="00F60339">
      <w:fldChar w:fldCharType="separate"/>
    </w:r>
    <w:r>
      <w:rPr>
        <w:noProof/>
      </w:rPr>
      <w:t>1</w:t>
    </w:r>
    <w:r w:rsidR="00F60339">
      <w:fldChar w:fldCharType="end"/>
    </w:r>
    <w:r>
      <w:rPr>
        <w:sz w:val="16"/>
        <w:szCs w:val="16"/>
      </w:rPr>
      <w:t xml:space="preserve"> di </w:t>
    </w:r>
    <w:r w:rsidR="00F60339" w:rsidRPr="00F60339">
      <w:rPr>
        <w:sz w:val="16"/>
        <w:szCs w:val="16"/>
      </w:rPr>
      <w:fldChar w:fldCharType="begin"/>
    </w:r>
    <w:r>
      <w:instrText>NUMPAGES</w:instrText>
    </w:r>
    <w:r w:rsidR="00F60339">
      <w:fldChar w:fldCharType="separate"/>
    </w:r>
    <w:r>
      <w:rPr>
        <w:noProof/>
      </w:rPr>
      <w:t>1</w:t>
    </w:r>
    <w:r w:rsidR="00F60339">
      <w:fldChar w:fldCharType="end"/>
    </w:r>
  </w:p>
  <w:p w:rsidR="00F60339" w:rsidRDefault="00F60339">
    <w:pPr>
      <w:pStyle w:val="Pidipagina"/>
      <w:rPr>
        <w:sz w:val="16"/>
        <w:szCs w:val="16"/>
      </w:rPr>
    </w:pPr>
  </w:p>
  <w:p w:rsidR="00F60339" w:rsidRDefault="00F60339">
    <w:pPr>
      <w:pStyle w:val="Pidipagina"/>
      <w:jc w:val="center"/>
    </w:pPr>
  </w:p>
  <w:p w:rsidR="00F60339" w:rsidRDefault="00F6033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0339" w:rsidRDefault="00F60339" w:rsidP="00F60339">
      <w:r>
        <w:separator/>
      </w:r>
    </w:p>
  </w:footnote>
  <w:footnote w:type="continuationSeparator" w:id="0">
    <w:p w:rsidR="00F60339" w:rsidRDefault="00F60339" w:rsidP="00F603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4" w:space="0" w:color="00000A"/>
        <w:insideH w:val="single" w:sz="4" w:space="0" w:color="00000A"/>
      </w:tblBorders>
      <w:tblCellMar>
        <w:left w:w="113" w:type="dxa"/>
      </w:tblCellMar>
      <w:tblLook w:val="04A0"/>
    </w:tblPr>
    <w:tblGrid>
      <w:gridCol w:w="9859"/>
    </w:tblGrid>
    <w:tr w:rsidR="00F60339">
      <w:trPr>
        <w:trHeight w:val="1916"/>
      </w:trPr>
      <w:tc>
        <w:tcPr>
          <w:tcW w:w="9638" w:type="dxa"/>
          <w:tcBorders>
            <w:bottom w:val="single" w:sz="4" w:space="0" w:color="00000A"/>
          </w:tcBorders>
          <w:shd w:val="clear" w:color="auto" w:fill="auto"/>
          <w:vAlign w:val="center"/>
        </w:tcPr>
        <w:p w:rsidR="00F60339" w:rsidRDefault="00366D64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858520</wp:posOffset>
                </wp:positionH>
                <wp:positionV relativeFrom="paragraph">
                  <wp:posOffset>140335</wp:posOffset>
                </wp:positionV>
                <wp:extent cx="663575" cy="716915"/>
                <wp:effectExtent l="19050" t="0" r="3175" b="0"/>
                <wp:wrapNone/>
                <wp:docPr id="3" name="Immagine 3" descr="Logo IIS Mario Rigoni Ster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IIS Mario Rigoni Ster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3575" cy="716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F60339" w:rsidRDefault="00A52BAE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>
            <w:rPr>
              <w:rFonts w:ascii="Verdana" w:hAnsi="Verdana"/>
              <w:color w:val="000000"/>
              <w:sz w:val="22"/>
              <w:szCs w:val="22"/>
            </w:rPr>
            <w:t xml:space="preserve">Ministero della </w:t>
          </w:r>
          <w:r>
            <w:rPr>
              <w:rFonts w:ascii="Verdana" w:hAnsi="Verdana"/>
              <w:color w:val="000000"/>
              <w:sz w:val="22"/>
              <w:szCs w:val="22"/>
            </w:rPr>
            <w:t>Pubblica Istruzione</w:t>
          </w:r>
        </w:p>
        <w:p w:rsidR="00F60339" w:rsidRDefault="00A52BAE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proofErr w:type="spellStart"/>
          <w:r>
            <w:rPr>
              <w:rFonts w:ascii="Verdana" w:hAnsi="Verdana"/>
              <w:color w:val="000000"/>
              <w:sz w:val="22"/>
              <w:szCs w:val="22"/>
            </w:rPr>
            <w:t>I.I.S.</w:t>
          </w:r>
          <w:proofErr w:type="spellEnd"/>
          <w:r>
            <w:rPr>
              <w:rFonts w:ascii="Verdana" w:hAnsi="Verdana"/>
              <w:color w:val="000000"/>
              <w:sz w:val="22"/>
              <w:szCs w:val="22"/>
            </w:rPr>
            <w:t xml:space="preserve"> Mario Rigoni Stern</w:t>
          </w:r>
        </w:p>
        <w:p w:rsidR="00F60339" w:rsidRDefault="00A52BAE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F60339" w:rsidRDefault="00A52BAE">
          <w:pPr>
            <w:jc w:val="center"/>
            <w:rPr>
              <w:rFonts w:ascii="Verdana" w:hAnsi="Verdana"/>
              <w:sz w:val="22"/>
              <w:szCs w:val="22"/>
            </w:rPr>
          </w:pPr>
          <w:r>
            <w:rPr>
              <w:rFonts w:ascii="Wingdings 2" w:hAnsi="Wingdings 2"/>
              <w:sz w:val="22"/>
              <w:szCs w:val="22"/>
            </w:rPr>
            <w:t></w:t>
          </w:r>
          <w:r>
            <w:rPr>
              <w:rFonts w:ascii="Verdana" w:hAnsi="Verdana"/>
              <w:sz w:val="22"/>
              <w:szCs w:val="22"/>
            </w:rPr>
            <w:t xml:space="preserve"> 035 220213 - </w:t>
          </w:r>
          <w:r>
            <w:rPr>
              <w:rFonts w:ascii="Wingdings 2" w:hAnsi="Wingdings 2"/>
              <w:sz w:val="22"/>
              <w:szCs w:val="22"/>
            </w:rPr>
            <w:t></w:t>
          </w:r>
          <w:r>
            <w:rPr>
              <w:rFonts w:ascii="Verdana" w:hAnsi="Verdana"/>
              <w:sz w:val="22"/>
              <w:szCs w:val="22"/>
            </w:rPr>
            <w:t xml:space="preserve"> 035 220410</w:t>
          </w:r>
        </w:p>
        <w:p w:rsidR="00F60339" w:rsidRDefault="00A52BAE">
          <w:pPr>
            <w:jc w:val="center"/>
            <w:rPr>
              <w:rFonts w:ascii="Verdana" w:hAnsi="Verdana"/>
              <w:color w:val="000000"/>
            </w:rPr>
          </w:pPr>
          <w:r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F60339">
      <w:trPr>
        <w:trHeight w:val="161"/>
      </w:trPr>
      <w:tc>
        <w:tcPr>
          <w:tcW w:w="9638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F60339" w:rsidRDefault="00A52BAE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 xml:space="preserve">PROGRAMMA SVOLTO – </w:t>
          </w:r>
          <w:proofErr w:type="spellStart"/>
          <w:r>
            <w:rPr>
              <w:rFonts w:ascii="Verdana" w:eastAsia="Batang" w:hAnsi="Verdana"/>
              <w:b/>
              <w:bCs/>
              <w:sz w:val="24"/>
              <w:szCs w:val="24"/>
            </w:rPr>
            <w:t>ALL</w:t>
          </w:r>
          <w:proofErr w:type="spellEnd"/>
          <w:r>
            <w:rPr>
              <w:rFonts w:ascii="Verdana" w:eastAsia="Batang" w:hAnsi="Verdana"/>
              <w:b/>
              <w:bCs/>
              <w:sz w:val="24"/>
              <w:szCs w:val="24"/>
            </w:rPr>
            <w:t>. 03/P03</w:t>
          </w:r>
        </w:p>
      </w:tc>
    </w:tr>
  </w:tbl>
  <w:p w:rsidR="00F60339" w:rsidRDefault="00F60339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9"/>
  <w:embedSystemFonts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F60339"/>
    <w:rsid w:val="00366D64"/>
    <w:rsid w:val="00A52BAE"/>
    <w:rsid w:val="00F60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C09AB"/>
    <w:pPr>
      <w:suppressAutoHyphens/>
    </w:pPr>
  </w:style>
  <w:style w:type="paragraph" w:styleId="Titolo1">
    <w:name w:val="heading 1"/>
    <w:basedOn w:val="Normale"/>
    <w:qFormat/>
    <w:rsid w:val="006C09AB"/>
    <w:pPr>
      <w:keepNext/>
      <w:widowControl w:val="0"/>
      <w:jc w:val="center"/>
      <w:outlineLvl w:val="0"/>
    </w:pPr>
    <w:rPr>
      <w:b/>
      <w:sz w:val="24"/>
      <w:u w:val="single"/>
    </w:rPr>
  </w:style>
  <w:style w:type="paragraph" w:styleId="Titolo2">
    <w:name w:val="heading 2"/>
    <w:basedOn w:val="Normale"/>
    <w:qFormat/>
    <w:rsid w:val="006C09AB"/>
    <w:pPr>
      <w:keepNext/>
      <w:widowControl w:val="0"/>
      <w:jc w:val="center"/>
      <w:outlineLvl w:val="1"/>
    </w:pPr>
    <w:rPr>
      <w:sz w:val="24"/>
    </w:rPr>
  </w:style>
  <w:style w:type="paragraph" w:styleId="Titolo3">
    <w:name w:val="heading 3"/>
    <w:basedOn w:val="Normale"/>
    <w:qFormat/>
    <w:rsid w:val="006C09AB"/>
    <w:pPr>
      <w:keepNext/>
      <w:widowControl w:val="0"/>
      <w:jc w:val="both"/>
      <w:outlineLvl w:val="2"/>
    </w:pPr>
    <w:rPr>
      <w:sz w:val="24"/>
      <w:u w:val="single"/>
    </w:rPr>
  </w:style>
  <w:style w:type="paragraph" w:styleId="Titolo4">
    <w:name w:val="heading 4"/>
    <w:basedOn w:val="Normale"/>
    <w:qFormat/>
    <w:rsid w:val="006C09AB"/>
    <w:pPr>
      <w:keepNext/>
      <w:widowControl w:val="0"/>
      <w:jc w:val="both"/>
      <w:outlineLvl w:val="3"/>
    </w:pPr>
    <w:rPr>
      <w:sz w:val="24"/>
    </w:rPr>
  </w:style>
  <w:style w:type="paragraph" w:styleId="Titolo5">
    <w:name w:val="heading 5"/>
    <w:basedOn w:val="Normale"/>
    <w:qFormat/>
    <w:rsid w:val="006C09AB"/>
    <w:pPr>
      <w:keepNext/>
      <w:widowControl w:val="0"/>
      <w:jc w:val="right"/>
      <w:outlineLvl w:val="4"/>
    </w:pPr>
    <w:rPr>
      <w:b/>
      <w:sz w:val="24"/>
    </w:rPr>
  </w:style>
  <w:style w:type="paragraph" w:styleId="Titolo6">
    <w:name w:val="heading 6"/>
    <w:basedOn w:val="Normale"/>
    <w:qFormat/>
    <w:rsid w:val="006C09AB"/>
    <w:pPr>
      <w:keepNext/>
      <w:widowControl w:val="0"/>
      <w:jc w:val="center"/>
      <w:outlineLvl w:val="5"/>
    </w:pPr>
    <w:rPr>
      <w:b/>
      <w:sz w:val="24"/>
    </w:rPr>
  </w:style>
  <w:style w:type="paragraph" w:styleId="Titolo7">
    <w:name w:val="heading 7"/>
    <w:basedOn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rsid w:val="006C09AB"/>
  </w:style>
  <w:style w:type="character" w:customStyle="1" w:styleId="CollegamentoInternet">
    <w:name w:val="Collegamento Internet"/>
    <w:rsid w:val="006C09AB"/>
    <w:rPr>
      <w:color w:val="0000FF"/>
      <w:u w:val="single"/>
    </w:rPr>
  </w:style>
  <w:style w:type="character" w:customStyle="1" w:styleId="CorpodeltestoCarattere">
    <w:name w:val="Corpo del testo Carattere"/>
    <w:basedOn w:val="Carpredefinitoparagrafo"/>
    <w:link w:val="Corpodeltesto"/>
    <w:rsid w:val="00A079E5"/>
  </w:style>
  <w:style w:type="character" w:customStyle="1" w:styleId="ListLabel1">
    <w:name w:val="ListLabel 1"/>
    <w:rsid w:val="00F60339"/>
    <w:rPr>
      <w:rFonts w:eastAsia="Times New Roman" w:cs="Times New Roman"/>
    </w:rPr>
  </w:style>
  <w:style w:type="character" w:customStyle="1" w:styleId="ListLabel2">
    <w:name w:val="ListLabel 2"/>
    <w:rsid w:val="00F60339"/>
    <w:rPr>
      <w:rFonts w:cs="Courier New"/>
    </w:rPr>
  </w:style>
  <w:style w:type="character" w:customStyle="1" w:styleId="ListLabel3">
    <w:name w:val="ListLabel 3"/>
    <w:rsid w:val="00F60339"/>
    <w:rPr>
      <w:b/>
      <w:i/>
      <w:u w:val="single"/>
    </w:rPr>
  </w:style>
  <w:style w:type="character" w:customStyle="1" w:styleId="ListLabel4">
    <w:name w:val="ListLabel 4"/>
    <w:rsid w:val="00F60339"/>
    <w:rPr>
      <w:sz w:val="16"/>
    </w:rPr>
  </w:style>
  <w:style w:type="paragraph" w:styleId="Titolo">
    <w:name w:val="Title"/>
    <w:basedOn w:val="Normale"/>
    <w:next w:val="Corpodeltesto"/>
    <w:rsid w:val="00F6033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link w:val="CorpodeltestoCarattere"/>
    <w:rsid w:val="00A079E5"/>
    <w:pPr>
      <w:spacing w:after="120" w:line="288" w:lineRule="auto"/>
    </w:pPr>
  </w:style>
  <w:style w:type="paragraph" w:styleId="Elenco">
    <w:name w:val="List"/>
    <w:basedOn w:val="Corpodeltesto"/>
    <w:rsid w:val="00F60339"/>
    <w:rPr>
      <w:rFonts w:cs="Mangal"/>
    </w:rPr>
  </w:style>
  <w:style w:type="paragraph" w:styleId="Didascalia">
    <w:name w:val="caption"/>
    <w:basedOn w:val="Normale"/>
    <w:rsid w:val="00F6033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F60339"/>
    <w:pPr>
      <w:suppressLineNumbers/>
    </w:pPr>
    <w:rPr>
      <w:rFonts w:cs="Mangal"/>
    </w:rPr>
  </w:style>
  <w:style w:type="paragraph" w:customStyle="1" w:styleId="Titoloprincipale">
    <w:name w:val="Titolo principa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">
    <w:name w:val="Corpo testo"/>
    <w:basedOn w:val="Normale"/>
    <w:rsid w:val="006C09AB"/>
    <w:pPr>
      <w:widowControl w:val="0"/>
      <w:jc w:val="both"/>
    </w:pPr>
    <w:rPr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04488E-1A86-41DF-B7B1-3093DA815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797</TotalTime>
  <Pages>1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Asus</cp:lastModifiedBy>
  <cp:revision>6</cp:revision>
  <cp:lastPrinted>2004-07-15T09:08:00Z</cp:lastPrinted>
  <dcterms:created xsi:type="dcterms:W3CDTF">2017-05-08T12:11:00Z</dcterms:created>
  <dcterms:modified xsi:type="dcterms:W3CDTF">2018-05-15T15:42:00Z</dcterms:modified>
  <dc:language>it-IT</dc:language>
</cp:coreProperties>
</file>