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580D96">
        <w:rPr>
          <w:b/>
          <w:sz w:val="22"/>
          <w:szCs w:val="22"/>
        </w:rPr>
        <w:t>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C33506" w:rsidRDefault="00C33506" w:rsidP="00C33506">
      <w:pPr>
        <w:pStyle w:val="Corpotesto"/>
        <w:spacing w:after="0"/>
        <w:ind w:left="357"/>
        <w:jc w:val="both"/>
        <w:rPr>
          <w:bCs/>
          <w:sz w:val="22"/>
          <w:szCs w:val="22"/>
        </w:rPr>
      </w:pPr>
    </w:p>
    <w:p w:rsidR="00580D96" w:rsidRPr="00580D96" w:rsidRDefault="00580D96" w:rsidP="00580D96">
      <w:pPr>
        <w:rPr>
          <w:sz w:val="22"/>
          <w:szCs w:val="22"/>
          <w:u w:val="single"/>
        </w:rPr>
      </w:pPr>
      <w:r w:rsidRPr="00580D96">
        <w:rPr>
          <w:sz w:val="22"/>
          <w:szCs w:val="22"/>
          <w:u w:val="single"/>
        </w:rPr>
        <w:t xml:space="preserve">Tabagismo, tossicodipendenza, alcolismo, </w:t>
      </w:r>
      <w:proofErr w:type="spellStart"/>
      <w:r w:rsidRPr="00580D96">
        <w:rPr>
          <w:sz w:val="22"/>
          <w:szCs w:val="22"/>
          <w:u w:val="single"/>
        </w:rPr>
        <w:t>ludopatia</w:t>
      </w:r>
      <w:proofErr w:type="spellEnd"/>
      <w:r w:rsidRPr="00580D96">
        <w:rPr>
          <w:sz w:val="22"/>
          <w:szCs w:val="22"/>
          <w:u w:val="single"/>
        </w:rPr>
        <w:t>.</w:t>
      </w:r>
    </w:p>
    <w:p w:rsidR="00580D96" w:rsidRPr="00580D96" w:rsidRDefault="00580D96" w:rsidP="00580D96">
      <w:pPr>
        <w:pStyle w:val="Titolo3"/>
        <w:widowControl/>
        <w:rPr>
          <w:bCs/>
          <w:snapToGrid/>
          <w:sz w:val="22"/>
          <w:szCs w:val="22"/>
          <w:u w:val="none"/>
        </w:rPr>
      </w:pPr>
      <w:r>
        <w:rPr>
          <w:bCs/>
          <w:snapToGrid/>
          <w:sz w:val="22"/>
          <w:szCs w:val="22"/>
          <w:u w:val="none"/>
        </w:rPr>
        <w:t>S</w:t>
      </w:r>
      <w:r w:rsidRPr="00580D96">
        <w:rPr>
          <w:bCs/>
          <w:snapToGrid/>
          <w:sz w:val="22"/>
          <w:szCs w:val="22"/>
          <w:u w:val="none"/>
        </w:rPr>
        <w:t xml:space="preserve">i è cercato di riflettere sulle diverse proposte etiche, da quella </w:t>
      </w:r>
      <w:proofErr w:type="spellStart"/>
      <w:r w:rsidRPr="00580D96">
        <w:rPr>
          <w:bCs/>
          <w:snapToGrid/>
          <w:sz w:val="22"/>
          <w:szCs w:val="22"/>
          <w:u w:val="none"/>
        </w:rPr>
        <w:t>soggestivistica</w:t>
      </w:r>
      <w:proofErr w:type="spellEnd"/>
      <w:r w:rsidRPr="00580D96">
        <w:rPr>
          <w:bCs/>
          <w:snapToGrid/>
          <w:sz w:val="22"/>
          <w:szCs w:val="22"/>
          <w:u w:val="none"/>
        </w:rPr>
        <w:t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580D96" w:rsidRPr="00580D96" w:rsidRDefault="00580D96" w:rsidP="00580D96">
      <w:pPr>
        <w:jc w:val="both"/>
        <w:rPr>
          <w:bCs/>
          <w:sz w:val="22"/>
          <w:szCs w:val="22"/>
        </w:rPr>
      </w:pPr>
      <w:r w:rsidRPr="00580D96">
        <w:rPr>
          <w:bCs/>
          <w:sz w:val="22"/>
          <w:szCs w:val="22"/>
        </w:rPr>
        <w:t xml:space="preserve">Questi principi sono stati proposti e ragionati attraverso approfondimenti specifici che hanno a che fare con la tossicodipendenza, il tabagismo, l’alcolismo, la </w:t>
      </w:r>
      <w:proofErr w:type="spellStart"/>
      <w:r w:rsidRPr="00580D96">
        <w:rPr>
          <w:bCs/>
          <w:sz w:val="22"/>
          <w:szCs w:val="22"/>
        </w:rPr>
        <w:t>ludopatia</w:t>
      </w:r>
      <w:proofErr w:type="spellEnd"/>
      <w:r>
        <w:rPr>
          <w:bCs/>
          <w:sz w:val="22"/>
          <w:szCs w:val="22"/>
        </w:rPr>
        <w:t xml:space="preserve">: </w:t>
      </w:r>
      <w:r w:rsidRPr="00580D96">
        <w:rPr>
          <w:bCs/>
          <w:sz w:val="22"/>
          <w:szCs w:val="22"/>
        </w:rPr>
        <w:t>effetti e sintomatologie inerenti i vari stupefacenti; le situazioni che possono determinare le dipendenze; comportamenti strutturali all’interno dei gruppi e nei vari ambienti - discoteche, pub -; conseguenze personali e sociali; quali scale di valo</w:t>
      </w:r>
      <w:r>
        <w:rPr>
          <w:bCs/>
          <w:sz w:val="22"/>
          <w:szCs w:val="22"/>
        </w:rPr>
        <w:t>ri; il ruolo delle religioni …</w:t>
      </w:r>
    </w:p>
    <w:p w:rsidR="00580D96" w:rsidRDefault="00580D96" w:rsidP="00580D96">
      <w:pPr>
        <w:pStyle w:val="Corpotesto"/>
        <w:rPr>
          <w:bCs/>
          <w:sz w:val="22"/>
          <w:szCs w:val="22"/>
        </w:rPr>
      </w:pPr>
      <w:r w:rsidRPr="00580D96">
        <w:rPr>
          <w:bCs/>
          <w:sz w:val="22"/>
          <w:szCs w:val="22"/>
        </w:rPr>
        <w:t xml:space="preserve">Gli argomenti sono stati presentati dal docente e successivamente rielaborati </w:t>
      </w:r>
      <w:r>
        <w:rPr>
          <w:bCs/>
          <w:sz w:val="22"/>
          <w:szCs w:val="22"/>
        </w:rPr>
        <w:t>dagli alunni.</w:t>
      </w:r>
      <w:r w:rsidRPr="00580D96">
        <w:rPr>
          <w:bCs/>
          <w:sz w:val="22"/>
          <w:szCs w:val="22"/>
        </w:rPr>
        <w:t xml:space="preserve"> </w:t>
      </w:r>
    </w:p>
    <w:p w:rsidR="00805F3B" w:rsidRDefault="00805F3B" w:rsidP="00580D96">
      <w:pPr>
        <w:pStyle w:val="Corpotesto"/>
        <w:rPr>
          <w:bCs/>
          <w:sz w:val="22"/>
          <w:szCs w:val="22"/>
        </w:rPr>
      </w:pPr>
    </w:p>
    <w:p w:rsidR="00805F3B" w:rsidRPr="00805F3B" w:rsidRDefault="00805F3B" w:rsidP="00805F3B">
      <w:pPr>
        <w:jc w:val="both"/>
        <w:rPr>
          <w:sz w:val="22"/>
          <w:szCs w:val="22"/>
          <w:u w:val="single"/>
        </w:rPr>
      </w:pPr>
      <w:r w:rsidRPr="00805F3B">
        <w:rPr>
          <w:sz w:val="22"/>
          <w:szCs w:val="22"/>
          <w:u w:val="single"/>
        </w:rPr>
        <w:t>Viaggio all’interno del frastagliato universo femminile.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>La donna è l’armonia del mondo. Alcune riflessioni proposte da papa Francesco.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>Curiosando: statistiche varie riguardanti l’universo femminile.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>Non tutto quello che luccica è oro: la conquista dei diritti e la questione della violenza.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 xml:space="preserve">Donne coraggiose: Marie Curie, madre Teresa di Calcutta, Rita Levi Montalcini, </w:t>
      </w:r>
      <w:proofErr w:type="spellStart"/>
      <w:r w:rsidRPr="00805F3B">
        <w:rPr>
          <w:sz w:val="22"/>
          <w:szCs w:val="22"/>
        </w:rPr>
        <w:t>Malala</w:t>
      </w:r>
      <w:proofErr w:type="spellEnd"/>
      <w:r w:rsidRPr="00805F3B">
        <w:rPr>
          <w:sz w:val="22"/>
          <w:szCs w:val="22"/>
        </w:rPr>
        <w:t xml:space="preserve"> </w:t>
      </w:r>
      <w:proofErr w:type="spellStart"/>
      <w:r w:rsidRPr="00805F3B">
        <w:rPr>
          <w:sz w:val="22"/>
          <w:szCs w:val="22"/>
        </w:rPr>
        <w:t>Yousafzai</w:t>
      </w:r>
      <w:proofErr w:type="spellEnd"/>
      <w:r w:rsidRPr="00805F3B">
        <w:rPr>
          <w:sz w:val="22"/>
          <w:szCs w:val="22"/>
        </w:rPr>
        <w:t xml:space="preserve">, Anna Frank, Margherita </w:t>
      </w:r>
      <w:proofErr w:type="spellStart"/>
      <w:r w:rsidRPr="00805F3B">
        <w:rPr>
          <w:sz w:val="22"/>
          <w:szCs w:val="22"/>
        </w:rPr>
        <w:t>Hack</w:t>
      </w:r>
      <w:proofErr w:type="spellEnd"/>
      <w:r w:rsidRPr="00805F3B">
        <w:rPr>
          <w:sz w:val="22"/>
          <w:szCs w:val="22"/>
        </w:rPr>
        <w:t>, Tina Anselmi, Nilde Iotti.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>Donne normali: il ruolo delle madri.</w:t>
      </w:r>
    </w:p>
    <w:p w:rsidR="00805F3B" w:rsidRPr="00805F3B" w:rsidRDefault="00805F3B" w:rsidP="00805F3B">
      <w:pPr>
        <w:jc w:val="both"/>
        <w:rPr>
          <w:sz w:val="22"/>
          <w:szCs w:val="22"/>
        </w:rPr>
      </w:pPr>
      <w:r w:rsidRPr="00805F3B">
        <w:rPr>
          <w:sz w:val="22"/>
          <w:szCs w:val="22"/>
        </w:rPr>
        <w:t>Il ruolo della donna nella Bibbia e nella Chiesa di oggi.</w:t>
      </w:r>
    </w:p>
    <w:p w:rsidR="00805F3B" w:rsidRPr="00580D96" w:rsidRDefault="00805F3B" w:rsidP="00580D96">
      <w:pPr>
        <w:pStyle w:val="Corpotesto"/>
        <w:rPr>
          <w:bCs/>
          <w:sz w:val="22"/>
          <w:szCs w:val="22"/>
        </w:rPr>
      </w:pP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C33506">
        <w:rPr>
          <w:sz w:val="22"/>
          <w:szCs w:val="22"/>
        </w:rPr>
        <w:t>26</w:t>
      </w:r>
      <w:r w:rsidR="008C3B27">
        <w:rPr>
          <w:sz w:val="22"/>
          <w:szCs w:val="22"/>
        </w:rPr>
        <w:t xml:space="preserve"> maggio </w:t>
      </w:r>
      <w:r w:rsidR="00805F3B">
        <w:rPr>
          <w:sz w:val="22"/>
          <w:szCs w:val="22"/>
        </w:rPr>
        <w:t xml:space="preserve"> 2019</w:t>
      </w:r>
      <w:bookmarkStart w:id="0" w:name="_GoBack"/>
      <w:bookmarkEnd w:id="0"/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3219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219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21917" w:rsidRPr="001375F9">
      <w:rPr>
        <w:sz w:val="16"/>
        <w:szCs w:val="16"/>
      </w:rPr>
      <w:fldChar w:fldCharType="separate"/>
    </w:r>
    <w:r w:rsidR="00805F3B">
      <w:rPr>
        <w:noProof/>
        <w:sz w:val="16"/>
        <w:szCs w:val="16"/>
      </w:rPr>
      <w:t>1</w:t>
    </w:r>
    <w:r w:rsidR="0032191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219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21917" w:rsidRPr="001375F9">
      <w:rPr>
        <w:sz w:val="16"/>
        <w:szCs w:val="16"/>
      </w:rPr>
      <w:fldChar w:fldCharType="separate"/>
    </w:r>
    <w:r w:rsidR="00805F3B">
      <w:rPr>
        <w:noProof/>
        <w:sz w:val="16"/>
        <w:szCs w:val="16"/>
      </w:rPr>
      <w:t>1</w:t>
    </w:r>
    <w:r w:rsidR="0032191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805F3B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3789A"/>
    <w:rsid w:val="0025137C"/>
    <w:rsid w:val="002655F4"/>
    <w:rsid w:val="00283E08"/>
    <w:rsid w:val="00286586"/>
    <w:rsid w:val="00296FF3"/>
    <w:rsid w:val="002B2769"/>
    <w:rsid w:val="002B398A"/>
    <w:rsid w:val="00321917"/>
    <w:rsid w:val="003260C6"/>
    <w:rsid w:val="0035344C"/>
    <w:rsid w:val="00415B8E"/>
    <w:rsid w:val="004345E8"/>
    <w:rsid w:val="00462988"/>
    <w:rsid w:val="00471F69"/>
    <w:rsid w:val="00545776"/>
    <w:rsid w:val="00580D96"/>
    <w:rsid w:val="006C09AB"/>
    <w:rsid w:val="00701EBC"/>
    <w:rsid w:val="0072204B"/>
    <w:rsid w:val="00783AEC"/>
    <w:rsid w:val="00805F3B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C33506"/>
    <w:rsid w:val="00C72789"/>
    <w:rsid w:val="00D1625B"/>
    <w:rsid w:val="00D41468"/>
    <w:rsid w:val="00DB08BC"/>
    <w:rsid w:val="00DC4A9E"/>
    <w:rsid w:val="00DE2703"/>
    <w:rsid w:val="00DF675D"/>
    <w:rsid w:val="00E03DB6"/>
    <w:rsid w:val="00E7259E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4B77-0AC0-41D7-BC16-D4A41EA7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1974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2004-07-15T09:08:00Z</cp:lastPrinted>
  <dcterms:created xsi:type="dcterms:W3CDTF">2018-05-08T16:07:00Z</dcterms:created>
  <dcterms:modified xsi:type="dcterms:W3CDTF">2019-05-06T12:36:00Z</dcterms:modified>
</cp:coreProperties>
</file>