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2D" w:rsidRDefault="004A752D">
      <w:pPr>
        <w:pStyle w:val="Titolo4"/>
        <w:rPr>
          <w:b/>
          <w:sz w:val="22"/>
          <w:szCs w:val="22"/>
        </w:rPr>
      </w:pPr>
    </w:p>
    <w:p w:rsidR="004A752D" w:rsidRDefault="00AF29EA">
      <w:pPr>
        <w:pStyle w:val="Titolo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Morosini</w:t>
      </w:r>
      <w:proofErr w:type="spellEnd"/>
      <w:r>
        <w:rPr>
          <w:b/>
          <w:sz w:val="22"/>
          <w:szCs w:val="22"/>
        </w:rPr>
        <w:t xml:space="preserve"> Pierino                               MATERIA  IRC                                CLASSE    4 AP</w:t>
      </w:r>
    </w:p>
    <w:p w:rsidR="004A752D" w:rsidRDefault="004A752D">
      <w:pPr>
        <w:rPr>
          <w:b/>
          <w:sz w:val="22"/>
          <w:szCs w:val="22"/>
          <w:u w:val="single"/>
        </w:rPr>
      </w:pPr>
    </w:p>
    <w:p w:rsidR="004A752D" w:rsidRDefault="00AF29EA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4A752D" w:rsidRDefault="004A752D">
      <w:pPr>
        <w:jc w:val="center"/>
        <w:rPr>
          <w:b/>
          <w:sz w:val="22"/>
          <w:szCs w:val="22"/>
          <w:u w:val="single"/>
        </w:rPr>
      </w:pPr>
    </w:p>
    <w:p w:rsidR="00446741" w:rsidRPr="00446741" w:rsidRDefault="00446741" w:rsidP="00446741">
      <w:pPr>
        <w:jc w:val="both"/>
        <w:rPr>
          <w:bCs/>
          <w:sz w:val="22"/>
          <w:szCs w:val="22"/>
          <w:u w:val="single"/>
        </w:rPr>
      </w:pPr>
      <w:r w:rsidRPr="00446741">
        <w:rPr>
          <w:bCs/>
          <w:sz w:val="22"/>
          <w:szCs w:val="22"/>
          <w:u w:val="single"/>
        </w:rPr>
        <w:t>L’interruzione della gravidanza.</w:t>
      </w:r>
    </w:p>
    <w:p w:rsidR="00446741" w:rsidRPr="00446741" w:rsidRDefault="00446741" w:rsidP="00446741">
      <w:pPr>
        <w:jc w:val="both"/>
        <w:rPr>
          <w:bCs/>
          <w:sz w:val="22"/>
          <w:szCs w:val="22"/>
        </w:rPr>
      </w:pPr>
      <w:r w:rsidRPr="00446741">
        <w:rPr>
          <w:bCs/>
          <w:sz w:val="22"/>
          <w:szCs w:val="22"/>
        </w:rPr>
        <w:t>Lettura, analisi, commento della legge n. 194 del 22 maggio 1978: “Norme per la tutela sociale della maternità e sull’interruzione della gravidanza”.</w:t>
      </w:r>
    </w:p>
    <w:p w:rsidR="00446741" w:rsidRPr="00446741" w:rsidRDefault="00446741" w:rsidP="00446741">
      <w:pPr>
        <w:jc w:val="both"/>
        <w:rPr>
          <w:bCs/>
          <w:sz w:val="22"/>
          <w:szCs w:val="22"/>
        </w:rPr>
      </w:pPr>
      <w:r w:rsidRPr="00446741">
        <w:rPr>
          <w:bCs/>
          <w:sz w:val="22"/>
          <w:szCs w:val="22"/>
        </w:rPr>
        <w:t xml:space="preserve">Confronto con la realtà del vangelo, del Magistero della Chiesa (per es. enciclica </w:t>
      </w:r>
      <w:proofErr w:type="spellStart"/>
      <w:r w:rsidRPr="00446741">
        <w:rPr>
          <w:bCs/>
          <w:sz w:val="22"/>
          <w:szCs w:val="22"/>
        </w:rPr>
        <w:t>Humanae</w:t>
      </w:r>
      <w:proofErr w:type="spellEnd"/>
      <w:r w:rsidRPr="00446741">
        <w:rPr>
          <w:bCs/>
          <w:sz w:val="22"/>
          <w:szCs w:val="22"/>
        </w:rPr>
        <w:t xml:space="preserve"> Vitae di Paolo VI), e del “comune sentire”.</w:t>
      </w:r>
    </w:p>
    <w:p w:rsidR="004A752D" w:rsidRPr="00446741" w:rsidRDefault="004A752D">
      <w:pPr>
        <w:ind w:left="234" w:hanging="284"/>
        <w:jc w:val="both"/>
        <w:rPr>
          <w:rFonts w:cs="Arial"/>
          <w:sz w:val="22"/>
          <w:szCs w:val="22"/>
        </w:rPr>
      </w:pPr>
    </w:p>
    <w:p w:rsidR="00446741" w:rsidRPr="00446741" w:rsidRDefault="00446741" w:rsidP="00446741">
      <w:pPr>
        <w:rPr>
          <w:sz w:val="22"/>
          <w:szCs w:val="22"/>
          <w:u w:val="single"/>
        </w:rPr>
      </w:pPr>
      <w:r w:rsidRPr="00446741">
        <w:rPr>
          <w:sz w:val="22"/>
          <w:szCs w:val="22"/>
          <w:u w:val="single"/>
        </w:rPr>
        <w:t>Alla ricerca della felicità.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Felicità fa rima con benessere. Definizione di felicità (da Erodoto ai nostri giovani): cosa suggerisce l’OMS.</w:t>
      </w:r>
    </w:p>
    <w:p w:rsidR="00446741" w:rsidRPr="00446741" w:rsidRDefault="00446741" w:rsidP="00446741">
      <w:pPr>
        <w:rPr>
          <w:sz w:val="22"/>
          <w:szCs w:val="22"/>
        </w:rPr>
      </w:pPr>
      <w:r w:rsidRPr="00446741">
        <w:rPr>
          <w:sz w:val="22"/>
          <w:szCs w:val="22"/>
        </w:rPr>
        <w:t xml:space="preserve">La piramide di </w:t>
      </w:r>
      <w:proofErr w:type="spellStart"/>
      <w:r w:rsidRPr="00446741">
        <w:rPr>
          <w:sz w:val="22"/>
          <w:szCs w:val="22"/>
        </w:rPr>
        <w:t>Maslow</w:t>
      </w:r>
      <w:proofErr w:type="spellEnd"/>
      <w:r w:rsidRPr="00446741">
        <w:rPr>
          <w:sz w:val="22"/>
          <w:szCs w:val="22"/>
        </w:rPr>
        <w:t>.</w:t>
      </w:r>
    </w:p>
    <w:p w:rsidR="00446741" w:rsidRPr="00446741" w:rsidRDefault="00446741" w:rsidP="00446741">
      <w:pPr>
        <w:rPr>
          <w:sz w:val="22"/>
          <w:szCs w:val="22"/>
        </w:rPr>
      </w:pPr>
      <w:r w:rsidRPr="00446741">
        <w:rPr>
          <w:sz w:val="22"/>
          <w:szCs w:val="22"/>
        </w:rPr>
        <w:t>Felicità è solo salute fisica (assenza di dolore e malattia) o salute psichica?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Altri significati di felicità: riuscire a portare a termine gli impegni nel miglior modo possibile per noi; riuscire a gestire i nostri progetti; sentirci parte di qualcosa  avere uno scopo esistenziale; essere soddisfatti della nostra esistenza; avere competenze.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Felicità e valori: i valori non negoziabili (libertà religiosa, libertà di educazione, vita, famiglia).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I valori si apprendono innanzitutto nella famiglia.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Valori e morale dominante: il non avere regole.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La felicità è data da una sessualità senza regole?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Dio ci procura felicità o infelicità (il paradigma di Giobbe)?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“L’unica felicità che abbiamo è quella di amare Dio e sapere che lui ci ama”. (Curato d’Ars).</w:t>
      </w:r>
    </w:p>
    <w:p w:rsidR="00446741" w:rsidRPr="00446741" w:rsidRDefault="00446741" w:rsidP="00446741">
      <w:pPr>
        <w:jc w:val="both"/>
        <w:rPr>
          <w:sz w:val="22"/>
          <w:szCs w:val="22"/>
        </w:rPr>
      </w:pPr>
      <w:r w:rsidRPr="00446741">
        <w:rPr>
          <w:sz w:val="22"/>
          <w:szCs w:val="22"/>
        </w:rPr>
        <w:t>Siamo nati per soffrire? C’è chi soffre ed accetta con serenità questa sua condizione: da dove gli deriva questa forza? Dio o gli dei sono fonte di felicità? La logica è sempre fonte di felicità (“Per chi ha fede nessuna spiegazione è necessaria. Per chi non ha fede nessuna spiegazione è possibile”. Tommaso d’Aquino)?</w:t>
      </w:r>
    </w:p>
    <w:p w:rsidR="004A752D" w:rsidRPr="00446741" w:rsidRDefault="004A752D">
      <w:pPr>
        <w:jc w:val="both"/>
        <w:rPr>
          <w:sz w:val="22"/>
          <w:szCs w:val="22"/>
        </w:rPr>
      </w:pPr>
    </w:p>
    <w:p w:rsidR="004A752D" w:rsidRDefault="004A752D">
      <w:pPr>
        <w:jc w:val="center"/>
        <w:rPr>
          <w:b/>
          <w:sz w:val="22"/>
          <w:szCs w:val="22"/>
          <w:u w:val="single"/>
        </w:rPr>
      </w:pPr>
    </w:p>
    <w:p w:rsidR="004A752D" w:rsidRDefault="00446741">
      <w:r>
        <w:rPr>
          <w:sz w:val="22"/>
          <w:szCs w:val="22"/>
        </w:rPr>
        <w:t>Bergamo,  04</w:t>
      </w:r>
      <w:bookmarkStart w:id="0" w:name="_GoBack"/>
      <w:bookmarkEnd w:id="0"/>
      <w:r>
        <w:rPr>
          <w:sz w:val="22"/>
          <w:szCs w:val="22"/>
        </w:rPr>
        <w:t xml:space="preserve"> giugno 2019</w:t>
      </w: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rPr>
          <w:sz w:val="22"/>
          <w:szCs w:val="22"/>
        </w:rPr>
      </w:pPr>
    </w:p>
    <w:p w:rsidR="004A752D" w:rsidRDefault="00AF29EA">
      <w:pPr>
        <w:rPr>
          <w:sz w:val="22"/>
          <w:szCs w:val="22"/>
        </w:rPr>
      </w:pPr>
      <w:r>
        <w:rPr>
          <w:sz w:val="22"/>
          <w:szCs w:val="22"/>
        </w:rPr>
        <w:t>Firma del docente 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degli allievi  </w:t>
      </w:r>
      <w:r>
        <w:rPr>
          <w:sz w:val="22"/>
          <w:szCs w:val="22"/>
        </w:rPr>
        <w:tab/>
        <w:t>1) ___________________</w:t>
      </w:r>
    </w:p>
    <w:p w:rsidR="004A752D" w:rsidRDefault="004A752D">
      <w:pPr>
        <w:rPr>
          <w:sz w:val="22"/>
          <w:szCs w:val="22"/>
        </w:rPr>
      </w:pPr>
    </w:p>
    <w:p w:rsidR="004A752D" w:rsidRDefault="00AF29E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2) ___________________</w:t>
      </w: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spacing w:line="360" w:lineRule="auto"/>
        <w:rPr>
          <w:sz w:val="22"/>
          <w:szCs w:val="22"/>
        </w:rPr>
      </w:pPr>
    </w:p>
    <w:p w:rsidR="004A752D" w:rsidRDefault="004A752D">
      <w:pPr>
        <w:pStyle w:val="Titolo4"/>
        <w:rPr>
          <w:sz w:val="22"/>
          <w:szCs w:val="22"/>
        </w:rPr>
      </w:pPr>
    </w:p>
    <w:p w:rsidR="004A752D" w:rsidRDefault="004A752D">
      <w:pPr>
        <w:rPr>
          <w:szCs w:val="24"/>
        </w:rPr>
      </w:pPr>
    </w:p>
    <w:p w:rsidR="004A752D" w:rsidRDefault="004A752D">
      <w:pPr>
        <w:pStyle w:val="Pidipagina"/>
      </w:pPr>
    </w:p>
    <w:sectPr w:rsidR="004A752D" w:rsidSect="004A752D">
      <w:headerReference w:type="default" r:id="rId8"/>
      <w:footerReference w:type="default" r:id="rId9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52D" w:rsidRDefault="004A752D" w:rsidP="004A752D">
      <w:r>
        <w:separator/>
      </w:r>
    </w:p>
  </w:endnote>
  <w:endnote w:type="continuationSeparator" w:id="0">
    <w:p w:rsidR="004A752D" w:rsidRDefault="004A752D" w:rsidP="004A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D" w:rsidRDefault="00AF29EA">
    <w:pPr>
      <w:jc w:val="center"/>
      <w:rPr>
        <w:sz w:val="18"/>
        <w:szCs w:val="18"/>
      </w:rPr>
    </w:pPr>
    <w:r>
      <w:rPr>
        <w:sz w:val="18"/>
        <w:szCs w:val="18"/>
      </w:rPr>
      <w:t>Il presente materiale è di proprietà dell’Istituto di Istruzione Superiore Mario Rigoni Stern ed è vietata qualsiasi copia non autorizzata</w:t>
    </w:r>
  </w:p>
  <w:p w:rsidR="004A752D" w:rsidRDefault="00AF29EA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4A752D">
      <w:rPr>
        <w:sz w:val="16"/>
        <w:szCs w:val="16"/>
      </w:rPr>
      <w:fldChar w:fldCharType="begin"/>
    </w:r>
    <w:r>
      <w:instrText>PAGE</w:instrText>
    </w:r>
    <w:r w:rsidR="004A752D">
      <w:fldChar w:fldCharType="separate"/>
    </w:r>
    <w:r w:rsidR="00446741">
      <w:rPr>
        <w:noProof/>
      </w:rPr>
      <w:t>1</w:t>
    </w:r>
    <w:r w:rsidR="004A752D">
      <w:fldChar w:fldCharType="end"/>
    </w:r>
    <w:r>
      <w:rPr>
        <w:sz w:val="16"/>
        <w:szCs w:val="16"/>
      </w:rPr>
      <w:t xml:space="preserve"> di </w:t>
    </w:r>
    <w:r w:rsidR="004A752D">
      <w:rPr>
        <w:sz w:val="16"/>
        <w:szCs w:val="16"/>
      </w:rPr>
      <w:fldChar w:fldCharType="begin"/>
    </w:r>
    <w:r>
      <w:instrText>NUMPAGES</w:instrText>
    </w:r>
    <w:r w:rsidR="004A752D">
      <w:fldChar w:fldCharType="separate"/>
    </w:r>
    <w:r w:rsidR="00446741">
      <w:rPr>
        <w:noProof/>
      </w:rPr>
      <w:t>1</w:t>
    </w:r>
    <w:r w:rsidR="004A752D">
      <w:fldChar w:fldCharType="end"/>
    </w:r>
  </w:p>
  <w:p w:rsidR="004A752D" w:rsidRDefault="004A752D">
    <w:pPr>
      <w:pStyle w:val="Pidipagina"/>
      <w:rPr>
        <w:sz w:val="16"/>
        <w:szCs w:val="16"/>
      </w:rPr>
    </w:pPr>
  </w:p>
  <w:p w:rsidR="004A752D" w:rsidRDefault="004A752D">
    <w:pPr>
      <w:pStyle w:val="Pidipagina"/>
      <w:jc w:val="center"/>
    </w:pPr>
  </w:p>
  <w:p w:rsidR="004A752D" w:rsidRDefault="004A75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52D" w:rsidRDefault="004A752D" w:rsidP="004A752D">
      <w:r>
        <w:separator/>
      </w:r>
    </w:p>
  </w:footnote>
  <w:footnote w:type="continuationSeparator" w:id="0">
    <w:p w:rsidR="004A752D" w:rsidRDefault="004A752D" w:rsidP="004A7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 w:firstRow="1" w:lastRow="0" w:firstColumn="1" w:lastColumn="0" w:noHBand="0" w:noVBand="1"/>
    </w:tblPr>
    <w:tblGrid>
      <w:gridCol w:w="9859"/>
    </w:tblGrid>
    <w:tr w:rsidR="004A752D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4A752D" w:rsidRDefault="004A752D">
          <w:pPr>
            <w:jc w:val="center"/>
            <w:rPr>
              <w:color w:val="000000"/>
            </w:rPr>
          </w:pP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24130</wp:posOffset>
                </wp:positionV>
                <wp:extent cx="601345" cy="650875"/>
                <wp:effectExtent l="19050" t="0" r="8255" b="0"/>
                <wp:wrapNone/>
                <wp:docPr id="1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50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752D" w:rsidRDefault="00AF29EA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752D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4A752D" w:rsidRDefault="00AF29EA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4A752D" w:rsidRDefault="004A752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embedSystem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52D"/>
    <w:rsid w:val="00446741"/>
    <w:rsid w:val="004A752D"/>
    <w:rsid w:val="00AF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ListLabel1">
    <w:name w:val="ListLabel 1"/>
    <w:rsid w:val="004A752D"/>
    <w:rPr>
      <w:rFonts w:eastAsia="Times New Roman" w:cs="Times New Roman"/>
    </w:rPr>
  </w:style>
  <w:style w:type="character" w:customStyle="1" w:styleId="ListLabel2">
    <w:name w:val="ListLabel 2"/>
    <w:rsid w:val="004A752D"/>
    <w:rPr>
      <w:rFonts w:cs="Courier New"/>
    </w:rPr>
  </w:style>
  <w:style w:type="character" w:customStyle="1" w:styleId="ListLabel3">
    <w:name w:val="ListLabel 3"/>
    <w:rsid w:val="004A752D"/>
    <w:rPr>
      <w:b/>
      <w:i/>
      <w:u w:val="single"/>
    </w:rPr>
  </w:style>
  <w:style w:type="character" w:customStyle="1" w:styleId="ListLabel4">
    <w:name w:val="ListLabel 4"/>
    <w:rsid w:val="004A752D"/>
    <w:rPr>
      <w:sz w:val="16"/>
    </w:rPr>
  </w:style>
  <w:style w:type="paragraph" w:styleId="Titolo">
    <w:name w:val="Title"/>
    <w:basedOn w:val="Normale"/>
    <w:next w:val="Corpotesto"/>
    <w:rsid w:val="004A752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A079E5"/>
    <w:pPr>
      <w:spacing w:after="120" w:line="288" w:lineRule="auto"/>
    </w:pPr>
  </w:style>
  <w:style w:type="paragraph" w:styleId="Elenco">
    <w:name w:val="List"/>
    <w:basedOn w:val="Corpotesto"/>
    <w:rsid w:val="004A752D"/>
    <w:rPr>
      <w:rFonts w:cs="Mangal"/>
    </w:rPr>
  </w:style>
  <w:style w:type="paragraph" w:styleId="Didascalia">
    <w:name w:val="caption"/>
    <w:basedOn w:val="Normale"/>
    <w:rsid w:val="004A75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A752D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02F4C-5450-41B4-93BF-6DC86608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5</cp:revision>
  <cp:lastPrinted>2004-07-15T09:08:00Z</cp:lastPrinted>
  <dcterms:created xsi:type="dcterms:W3CDTF">2017-05-08T12:11:00Z</dcterms:created>
  <dcterms:modified xsi:type="dcterms:W3CDTF">2019-05-06T12:39:00Z</dcterms:modified>
  <dc:language>it-IT</dc:language>
</cp:coreProperties>
</file>