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25B" w:rsidRDefault="00D1625B" w:rsidP="00511658"/>
    <w:p w:rsidR="004D2CEF" w:rsidRPr="00DB3C06" w:rsidRDefault="00D1625B" w:rsidP="004D2CEF">
      <w:pPr>
        <w:pStyle w:val="Titolo4"/>
        <w:spacing w:after="120"/>
        <w:rPr>
          <w:rFonts w:ascii="Verdana" w:hAnsi="Verdana"/>
          <w:b/>
          <w:sz w:val="22"/>
          <w:szCs w:val="22"/>
        </w:rPr>
      </w:pPr>
      <w:r w:rsidRPr="00DB3C06">
        <w:rPr>
          <w:rFonts w:ascii="Verdana" w:hAnsi="Verdana"/>
          <w:b/>
          <w:sz w:val="22"/>
          <w:szCs w:val="22"/>
        </w:rPr>
        <w:t>DOCENTE</w:t>
      </w:r>
      <w:r w:rsidR="00511658" w:rsidRPr="00DB3C06">
        <w:rPr>
          <w:rFonts w:ascii="Verdana" w:hAnsi="Verdana"/>
          <w:b/>
          <w:sz w:val="22"/>
          <w:szCs w:val="22"/>
        </w:rPr>
        <w:tab/>
      </w:r>
      <w:r w:rsidRPr="00DB3C06">
        <w:rPr>
          <w:rFonts w:ascii="Verdana" w:hAnsi="Verdana"/>
          <w:b/>
          <w:sz w:val="22"/>
          <w:szCs w:val="22"/>
        </w:rPr>
        <w:t xml:space="preserve"> </w:t>
      </w:r>
      <w:r w:rsidR="004D2CEF" w:rsidRPr="00DB3C06">
        <w:rPr>
          <w:rFonts w:ascii="Verdana" w:hAnsi="Verdana"/>
          <w:sz w:val="22"/>
          <w:szCs w:val="22"/>
        </w:rPr>
        <w:t>BONETTI MATTEO</w:t>
      </w:r>
    </w:p>
    <w:p w:rsidR="004D2CEF" w:rsidRPr="00DB3C06" w:rsidRDefault="00686F17" w:rsidP="004D2CEF">
      <w:pPr>
        <w:pStyle w:val="Titolo4"/>
        <w:spacing w:after="120"/>
        <w:rPr>
          <w:rFonts w:ascii="Verdana" w:hAnsi="Verdana"/>
          <w:b/>
          <w:sz w:val="22"/>
          <w:szCs w:val="22"/>
        </w:rPr>
      </w:pPr>
      <w:r w:rsidRPr="00DB3C06">
        <w:rPr>
          <w:rFonts w:ascii="Verdana" w:hAnsi="Verdana"/>
          <w:b/>
          <w:sz w:val="22"/>
          <w:szCs w:val="22"/>
        </w:rPr>
        <w:t>DISCIPLINA</w:t>
      </w:r>
      <w:r w:rsidR="00D1625B" w:rsidRPr="00DB3C06">
        <w:rPr>
          <w:rFonts w:ascii="Verdana" w:hAnsi="Verdana"/>
          <w:b/>
          <w:sz w:val="22"/>
          <w:szCs w:val="22"/>
        </w:rPr>
        <w:t xml:space="preserve"> </w:t>
      </w:r>
      <w:r w:rsidR="002F1A42" w:rsidRPr="00DB3C06">
        <w:rPr>
          <w:rFonts w:ascii="Verdana" w:hAnsi="Verdana"/>
          <w:sz w:val="22"/>
          <w:szCs w:val="22"/>
        </w:rPr>
        <w:t xml:space="preserve">MATEMATICA E COMPLEMENTI </w:t>
      </w:r>
      <w:proofErr w:type="spellStart"/>
      <w:r w:rsidR="002F1A42" w:rsidRPr="00DB3C06">
        <w:rPr>
          <w:rFonts w:ascii="Verdana" w:hAnsi="Verdana"/>
          <w:sz w:val="22"/>
          <w:szCs w:val="22"/>
        </w:rPr>
        <w:t>DI</w:t>
      </w:r>
      <w:proofErr w:type="spellEnd"/>
      <w:r w:rsidR="002F1A42" w:rsidRPr="00DB3C06">
        <w:rPr>
          <w:rFonts w:ascii="Verdana" w:hAnsi="Verdana"/>
          <w:sz w:val="22"/>
          <w:szCs w:val="22"/>
        </w:rPr>
        <w:t xml:space="preserve"> MATEMATICA</w:t>
      </w:r>
    </w:p>
    <w:p w:rsidR="00D1625B" w:rsidRPr="00DB3C06" w:rsidRDefault="00D1625B" w:rsidP="004D2CEF">
      <w:pPr>
        <w:pStyle w:val="Titolo4"/>
        <w:spacing w:after="120"/>
        <w:rPr>
          <w:rFonts w:ascii="Verdana" w:hAnsi="Verdana"/>
          <w:b/>
          <w:sz w:val="22"/>
          <w:szCs w:val="22"/>
        </w:rPr>
      </w:pPr>
      <w:r w:rsidRPr="00DB3C06">
        <w:rPr>
          <w:rFonts w:ascii="Verdana" w:hAnsi="Verdana"/>
          <w:b/>
          <w:sz w:val="22"/>
          <w:szCs w:val="22"/>
        </w:rPr>
        <w:t xml:space="preserve">CLASSE </w:t>
      </w:r>
      <w:r w:rsidR="00DB3C06">
        <w:rPr>
          <w:rFonts w:ascii="Verdana" w:hAnsi="Verdana"/>
          <w:sz w:val="22"/>
          <w:szCs w:val="22"/>
        </w:rPr>
        <w:t>4</w:t>
      </w:r>
      <w:r w:rsidR="00DB3C06" w:rsidRPr="000D14F4">
        <w:rPr>
          <w:rFonts w:ascii="Verdana" w:hAnsi="Verdana"/>
          <w:sz w:val="22"/>
          <w:szCs w:val="22"/>
          <w:vertAlign w:val="superscript"/>
        </w:rPr>
        <w:t>A</w:t>
      </w:r>
      <w:r w:rsidR="00DB3C06" w:rsidRPr="000D14F4">
        <w:rPr>
          <w:rFonts w:ascii="Verdana" w:hAnsi="Verdana"/>
          <w:sz w:val="22"/>
          <w:szCs w:val="22"/>
        </w:rPr>
        <w:t>C</w:t>
      </w:r>
      <w:r w:rsidR="00DB3C06" w:rsidRPr="000D14F4">
        <w:rPr>
          <w:rFonts w:ascii="Verdana" w:hAnsi="Verdana"/>
          <w:b/>
          <w:sz w:val="22"/>
          <w:szCs w:val="22"/>
        </w:rPr>
        <w:tab/>
      </w:r>
      <w:r w:rsidR="004D2CEF" w:rsidRPr="00DB3C06">
        <w:rPr>
          <w:rFonts w:ascii="Verdana" w:hAnsi="Verdana"/>
          <w:b/>
          <w:sz w:val="22"/>
          <w:szCs w:val="22"/>
        </w:rPr>
        <w:tab/>
      </w:r>
      <w:r w:rsidR="004D2CEF" w:rsidRPr="00DB3C06">
        <w:rPr>
          <w:rFonts w:ascii="Verdana" w:hAnsi="Verdana"/>
          <w:b/>
          <w:sz w:val="22"/>
          <w:szCs w:val="22"/>
        </w:rPr>
        <w:tab/>
      </w:r>
      <w:r w:rsidR="004D2CEF" w:rsidRPr="00DB3C06">
        <w:rPr>
          <w:rFonts w:ascii="Verdana" w:hAnsi="Verdana"/>
          <w:b/>
          <w:sz w:val="22"/>
          <w:szCs w:val="22"/>
        </w:rPr>
        <w:tab/>
        <w:t xml:space="preserve">ANNO SCOLASTICO </w:t>
      </w:r>
      <w:r w:rsidR="00DB3C06">
        <w:rPr>
          <w:rFonts w:ascii="Verdana" w:hAnsi="Verdana"/>
          <w:sz w:val="22"/>
          <w:szCs w:val="22"/>
        </w:rPr>
        <w:t>2018</w:t>
      </w:r>
      <w:r w:rsidR="004D2CEF" w:rsidRPr="00DB3C06">
        <w:rPr>
          <w:rFonts w:ascii="Verdana" w:hAnsi="Verdana"/>
          <w:sz w:val="22"/>
          <w:szCs w:val="22"/>
        </w:rPr>
        <w:t>/1</w:t>
      </w:r>
      <w:r w:rsidR="00DB3C06">
        <w:rPr>
          <w:rFonts w:ascii="Verdana" w:hAnsi="Verdana"/>
          <w:sz w:val="22"/>
          <w:szCs w:val="22"/>
        </w:rPr>
        <w:t>9</w:t>
      </w:r>
    </w:p>
    <w:p w:rsidR="00D1625B" w:rsidRDefault="00D1625B"/>
    <w:p w:rsidR="00D1625B" w:rsidRDefault="00D1625B"/>
    <w:p w:rsidR="004D2CEF" w:rsidRPr="00DB3C06" w:rsidRDefault="004D2CEF" w:rsidP="004D2CEF">
      <w:pPr>
        <w:jc w:val="center"/>
        <w:rPr>
          <w:rFonts w:ascii="Verdana" w:hAnsi="Verdana"/>
          <w:b/>
          <w:sz w:val="24"/>
          <w:szCs w:val="24"/>
          <w:u w:val="single"/>
        </w:rPr>
      </w:pPr>
      <w:r w:rsidRPr="00DB3C06">
        <w:rPr>
          <w:rFonts w:ascii="Verdana" w:hAnsi="Verdana"/>
          <w:b/>
          <w:sz w:val="24"/>
          <w:szCs w:val="24"/>
          <w:u w:val="single"/>
        </w:rPr>
        <w:t>PROGRAMMA ED ARGOMENTI TRATTATI</w:t>
      </w:r>
    </w:p>
    <w:p w:rsidR="002F1A42" w:rsidRDefault="002F1A42" w:rsidP="00782758">
      <w:pPr>
        <w:spacing w:after="120"/>
        <w:jc w:val="both"/>
        <w:rPr>
          <w:sz w:val="24"/>
          <w:szCs w:val="24"/>
        </w:rPr>
      </w:pPr>
    </w:p>
    <w:p w:rsidR="002F1A42" w:rsidRPr="00DB3C06" w:rsidRDefault="002F1A42" w:rsidP="002F1A42">
      <w:pPr>
        <w:spacing w:after="120"/>
        <w:jc w:val="center"/>
        <w:rPr>
          <w:rFonts w:ascii="Verdana" w:hAnsi="Verdana"/>
          <w:b/>
          <w:sz w:val="24"/>
          <w:szCs w:val="24"/>
        </w:rPr>
      </w:pPr>
      <w:r w:rsidRPr="00DB3C06">
        <w:rPr>
          <w:rFonts w:ascii="Verdana" w:hAnsi="Verdana"/>
          <w:b/>
          <w:sz w:val="24"/>
          <w:szCs w:val="24"/>
        </w:rPr>
        <w:t xml:space="preserve">SPAZI METRICI E LIMITI </w:t>
      </w:r>
      <w:proofErr w:type="spellStart"/>
      <w:r w:rsidRPr="00DB3C06">
        <w:rPr>
          <w:rFonts w:ascii="Verdana" w:hAnsi="Verdana"/>
          <w:b/>
          <w:sz w:val="24"/>
          <w:szCs w:val="24"/>
        </w:rPr>
        <w:t>DI</w:t>
      </w:r>
      <w:proofErr w:type="spellEnd"/>
      <w:r w:rsidRPr="00DB3C06">
        <w:rPr>
          <w:rFonts w:ascii="Verdana" w:hAnsi="Verdana"/>
          <w:b/>
          <w:sz w:val="24"/>
          <w:szCs w:val="24"/>
        </w:rPr>
        <w:t xml:space="preserve"> FUNZIONI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Intorno di un punto.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 xml:space="preserve">Caratterizzazione degli intervalli in </w:t>
      </w:r>
      <m:oMath>
        <m:r>
          <m:rPr>
            <m:scr m:val="double-struck"/>
          </m:rPr>
          <w:rPr>
            <w:rFonts w:ascii="Cambria Math" w:hAnsi="Cambria Math"/>
            <w:sz w:val="26"/>
            <w:szCs w:val="26"/>
          </w:rPr>
          <m:t>R</m:t>
        </m:r>
      </m:oMath>
      <w:r w:rsidRPr="00DB3C06">
        <w:rPr>
          <w:rFonts w:ascii="Verdana" w:hAnsi="Verdana"/>
          <w:sz w:val="22"/>
          <w:szCs w:val="22"/>
        </w:rPr>
        <w:t xml:space="preserve"> con metrica euclidea: intorno di un punto, intorno di </w:t>
      </w:r>
      <m:oMath>
        <m:r>
          <w:rPr>
            <w:rFonts w:ascii="Cambria Math" w:hAnsi="Verdana"/>
            <w:sz w:val="26"/>
            <w:szCs w:val="26"/>
          </w:rPr>
          <m:t>∞</m:t>
        </m:r>
      </m:oMath>
      <w:r w:rsidRPr="00DB3C06">
        <w:rPr>
          <w:rFonts w:ascii="Verdana" w:hAnsi="Verdana"/>
          <w:sz w:val="22"/>
          <w:szCs w:val="22"/>
        </w:rPr>
        <w:t>, intorni destri e sinistri, intervalli aperti, chiusi, limitati, compatti.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Definizione di funzione.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Dominio; insieme immagine.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Funzioni iniettive, suriettive, biunivoche.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 xml:space="preserve">Funzioni reali di variabile reale: dominio e procedimento per determinarlo; insieme immagine; grafico; lettura di dominio, insieme immagine, </w:t>
      </w:r>
      <w:proofErr w:type="spellStart"/>
      <w:r w:rsidRPr="00DB3C06">
        <w:rPr>
          <w:rFonts w:ascii="Verdana" w:hAnsi="Verdana"/>
          <w:sz w:val="22"/>
          <w:szCs w:val="22"/>
        </w:rPr>
        <w:t>iniettività</w:t>
      </w:r>
      <w:proofErr w:type="spellEnd"/>
      <w:r w:rsidRPr="00DB3C06">
        <w:rPr>
          <w:rFonts w:ascii="Verdana" w:hAnsi="Verdana"/>
          <w:sz w:val="22"/>
          <w:szCs w:val="22"/>
        </w:rPr>
        <w:t xml:space="preserve"> a partire dal grafico di una funzione; costruzione dell’inversa mediante simmetria rispetto alla bisettrice del I e III quadrante.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Funzioni pari, dispari.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Grafico delle funzioni elementari.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Definizione di limite per una funzione con relativi esempi grafici</w:t>
      </w:r>
      <w:r w:rsidR="00DB3C06">
        <w:rPr>
          <w:rFonts w:ascii="Verdana" w:hAnsi="Verdana"/>
          <w:sz w:val="22"/>
          <w:szCs w:val="22"/>
        </w:rPr>
        <w:t>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Definizione di asintoto; asintoti verticali, orizzontali e obliqui di una funzione.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Teorema di unicità del limite</w:t>
      </w:r>
      <w:r w:rsidR="008C0421" w:rsidRPr="00DB3C06">
        <w:rPr>
          <w:rFonts w:ascii="Verdana" w:hAnsi="Verdana"/>
          <w:sz w:val="22"/>
          <w:szCs w:val="22"/>
        </w:rPr>
        <w:t>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Operazioni con i limiti.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Forme di indecisione.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 xml:space="preserve">Confronto degli infiniti </w:t>
      </w:r>
      <m:oMath>
        <m:r>
          <w:rPr>
            <w:rFonts w:ascii="Cambria Math" w:hAnsi="Cambria Math"/>
            <w:sz w:val="26"/>
            <w:szCs w:val="26"/>
          </w:rPr>
          <m:t>y</m:t>
        </m:r>
        <m:r>
          <w:rPr>
            <w:rFonts w:ascii="Cambria Math" w:hAnsi="Verdana"/>
            <w:sz w:val="26"/>
            <w:szCs w:val="26"/>
          </w:rPr>
          <m:t>=</m:t>
        </m:r>
        <m:sSup>
          <m:sSupPr>
            <m:ctrlPr>
              <w:rPr>
                <w:rFonts w:ascii="Cambria Math" w:hAnsi="Verdana"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</w:rPr>
              <m:t>x</m:t>
            </m:r>
          </m:e>
          <m:sup>
            <m:r>
              <w:rPr>
                <w:rFonts w:ascii="Cambria Math" w:hAnsi="Cambria Math"/>
                <w:sz w:val="26"/>
                <w:szCs w:val="26"/>
              </w:rPr>
              <m:t>x</m:t>
            </m:r>
          </m:sup>
        </m:sSup>
      </m:oMath>
      <w:r w:rsidRPr="00DB3C06">
        <w:rPr>
          <w:rFonts w:ascii="Verdana" w:hAnsi="Verdana"/>
          <w:sz w:val="22"/>
          <w:szCs w:val="22"/>
        </w:rPr>
        <w:t xml:space="preserve">, </w:t>
      </w:r>
      <m:oMath>
        <m:r>
          <w:rPr>
            <w:rFonts w:ascii="Cambria Math" w:hAnsi="Cambria Math"/>
            <w:sz w:val="26"/>
            <w:szCs w:val="26"/>
          </w:rPr>
          <m:t>y</m:t>
        </m:r>
        <m:r>
          <w:rPr>
            <w:rFonts w:ascii="Cambria Math" w:hAnsi="Verdana"/>
            <w:sz w:val="26"/>
            <w:szCs w:val="26"/>
          </w:rPr>
          <m:t>=</m:t>
        </m:r>
        <m:sSup>
          <m:sSupPr>
            <m:ctrlPr>
              <w:rPr>
                <w:rFonts w:ascii="Cambria Math" w:hAnsi="Verdana"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</w:rPr>
              <m:t>e</m:t>
            </m:r>
          </m:e>
          <m:sup>
            <m:r>
              <w:rPr>
                <w:rFonts w:ascii="Cambria Math" w:hAnsi="Cambria Math"/>
                <w:sz w:val="26"/>
                <w:szCs w:val="26"/>
              </w:rPr>
              <m:t>αx</m:t>
            </m:r>
          </m:sup>
        </m:sSup>
      </m:oMath>
      <w:r w:rsidRPr="00DB3C06">
        <w:rPr>
          <w:rFonts w:ascii="Verdana" w:hAnsi="Verdana"/>
          <w:sz w:val="22"/>
          <w:szCs w:val="22"/>
        </w:rPr>
        <w:t xml:space="preserve">, </w:t>
      </w:r>
      <m:oMath>
        <m:r>
          <w:rPr>
            <w:rFonts w:ascii="Cambria Math" w:hAnsi="Cambria Math"/>
            <w:sz w:val="26"/>
            <w:szCs w:val="26"/>
          </w:rPr>
          <m:t>y</m:t>
        </m:r>
        <m:r>
          <w:rPr>
            <w:rFonts w:ascii="Cambria Math" w:hAnsi="Verdana"/>
            <w:sz w:val="26"/>
            <w:szCs w:val="26"/>
          </w:rPr>
          <m:t>=</m:t>
        </m:r>
        <m:sSup>
          <m:sSupPr>
            <m:ctrlPr>
              <w:rPr>
                <w:rFonts w:ascii="Cambria Math" w:hAnsi="Verdana"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</w:rPr>
              <m:t>x</m:t>
            </m:r>
          </m:e>
          <m:sup>
            <m:r>
              <w:rPr>
                <w:rFonts w:ascii="Cambria Math" w:hAnsi="Cambria Math"/>
                <w:sz w:val="26"/>
                <w:szCs w:val="26"/>
              </w:rPr>
              <m:t>β</m:t>
            </m:r>
          </m:sup>
        </m:sSup>
      </m:oMath>
      <w:r w:rsidRPr="00DB3C06">
        <w:rPr>
          <w:rFonts w:ascii="Verdana" w:hAnsi="Verdana"/>
          <w:sz w:val="26"/>
          <w:szCs w:val="26"/>
        </w:rPr>
        <w:t>,</w:t>
      </w:r>
      <w:r w:rsidRPr="00DB3C06">
        <w:rPr>
          <w:rFonts w:ascii="Verdana" w:hAnsi="Verdana"/>
          <w:sz w:val="22"/>
          <w:szCs w:val="22"/>
        </w:rPr>
        <w:t xml:space="preserve"> </w:t>
      </w:r>
      <m:oMath>
        <m:r>
          <w:rPr>
            <w:rFonts w:ascii="Cambria Math" w:hAnsi="Cambria Math"/>
            <w:sz w:val="26"/>
            <w:szCs w:val="26"/>
          </w:rPr>
          <m:t>y</m:t>
        </m:r>
        <m:r>
          <w:rPr>
            <w:rFonts w:ascii="Cambria Math" w:hAnsi="Verdana"/>
            <w:sz w:val="26"/>
            <w:szCs w:val="26"/>
          </w:rPr>
          <m:t>=</m:t>
        </m:r>
        <m:sSup>
          <m:sSupPr>
            <m:ctrlPr>
              <w:rPr>
                <w:rFonts w:ascii="Cambria Math" w:hAnsi="Verdana"/>
                <w:i/>
                <w:sz w:val="26"/>
                <w:szCs w:val="26"/>
              </w:rPr>
            </m:ctrlPr>
          </m:sSupPr>
          <m:e>
            <m:d>
              <m:dPr>
                <m:ctrlPr>
                  <w:rPr>
                    <w:rFonts w:ascii="Cambria Math" w:hAnsi="Verdana"/>
                    <w:i/>
                    <w:sz w:val="26"/>
                    <w:szCs w:val="26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Verdana"/>
                        <w:i/>
                        <w:sz w:val="26"/>
                        <w:szCs w:val="26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Verdana"/>
                            <w:i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Verdana"/>
                            <w:sz w:val="26"/>
                            <w:szCs w:val="26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x</m:t>
                    </m:r>
                  </m:e>
                </m:func>
              </m:e>
            </m:d>
          </m:e>
          <m:sup>
            <m:r>
              <w:rPr>
                <w:rFonts w:ascii="Cambria Math" w:hAnsi="Cambria Math"/>
                <w:sz w:val="26"/>
                <w:szCs w:val="26"/>
              </w:rPr>
              <m:t>γ</m:t>
            </m:r>
          </m:sup>
        </m:sSup>
      </m:oMath>
      <w:r w:rsidRPr="00DB3C06">
        <w:rPr>
          <w:rFonts w:ascii="Verdana" w:hAnsi="Verdana"/>
          <w:sz w:val="22"/>
          <w:szCs w:val="22"/>
        </w:rPr>
        <w:t xml:space="preserve"> per </w:t>
      </w:r>
      <m:oMath>
        <m:r>
          <w:rPr>
            <w:rFonts w:ascii="Cambria Math" w:hAnsi="Cambria Math"/>
            <w:sz w:val="26"/>
            <w:szCs w:val="26"/>
          </w:rPr>
          <m:t>x→</m:t>
        </m:r>
        <m:r>
          <w:rPr>
            <w:rFonts w:ascii="Cambria Math" w:hAnsi="Verdana"/>
            <w:sz w:val="26"/>
            <w:szCs w:val="26"/>
          </w:rPr>
          <m:t>+</m:t>
        </m:r>
        <m:r>
          <w:rPr>
            <w:rFonts w:ascii="Cambria Math" w:hAnsi="Verdana"/>
            <w:sz w:val="26"/>
            <w:szCs w:val="26"/>
          </w:rPr>
          <m:t>∞</m:t>
        </m:r>
      </m:oMath>
      <w:r w:rsidRPr="00DB3C06">
        <w:rPr>
          <w:rFonts w:ascii="Verdana" w:hAnsi="Verdana"/>
          <w:sz w:val="22"/>
          <w:szCs w:val="22"/>
        </w:rPr>
        <w:t xml:space="preserve"> con </w:t>
      </w:r>
      <m:oMath>
        <m:r>
          <w:rPr>
            <w:rFonts w:ascii="Cambria Math" w:hAnsi="Cambria Math"/>
            <w:sz w:val="26"/>
            <w:szCs w:val="26"/>
          </w:rPr>
          <m:t>α</m:t>
        </m:r>
        <m:r>
          <w:rPr>
            <w:rFonts w:ascii="Cambria Math" w:hAnsi="Verdana"/>
            <w:sz w:val="26"/>
            <w:szCs w:val="26"/>
          </w:rPr>
          <m:t xml:space="preserve">, </m:t>
        </m:r>
        <m:r>
          <w:rPr>
            <w:rFonts w:ascii="Cambria Math" w:hAnsi="Cambria Math"/>
            <w:sz w:val="26"/>
            <w:szCs w:val="26"/>
          </w:rPr>
          <m:t>β</m:t>
        </m:r>
        <m:r>
          <w:rPr>
            <w:rFonts w:ascii="Cambria Math" w:hAnsi="Verdana"/>
            <w:sz w:val="26"/>
            <w:szCs w:val="26"/>
          </w:rPr>
          <m:t xml:space="preserve">, </m:t>
        </m:r>
        <m:r>
          <w:rPr>
            <w:rFonts w:ascii="Cambria Math" w:hAnsi="Cambria Math"/>
            <w:sz w:val="26"/>
            <w:szCs w:val="26"/>
          </w:rPr>
          <m:t>γ</m:t>
        </m:r>
        <m:r>
          <w:rPr>
            <w:rFonts w:ascii="Cambria Math" w:hAnsi="Verdana"/>
            <w:sz w:val="26"/>
            <w:szCs w:val="26"/>
          </w:rPr>
          <m:t>&gt;0</m:t>
        </m:r>
      </m:oMath>
      <w:r w:rsidRPr="00DB3C06">
        <w:rPr>
          <w:rFonts w:ascii="Verdana" w:hAnsi="Verdana"/>
          <w:sz w:val="22"/>
          <w:szCs w:val="22"/>
        </w:rPr>
        <w:t xml:space="preserve"> con relativa applicazione per il calcolo dei seguenti limiti:</w:t>
      </w:r>
    </w:p>
    <w:p w:rsidR="002F1A42" w:rsidRPr="00DB3C06" w:rsidRDefault="00D85698" w:rsidP="002F1A42">
      <w:pPr>
        <w:spacing w:after="120"/>
        <w:jc w:val="both"/>
        <w:rPr>
          <w:sz w:val="26"/>
          <w:szCs w:val="26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6"/>
                      <w:szCs w:val="26"/>
                    </w:rPr>
                    <m:t>x→-∞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sup>
                  </m:sSup>
                </m:e>
              </m:d>
            </m:e>
          </m:func>
          <m:r>
            <w:rPr>
              <w:rFonts w:ascii="Cambria Math" w:hAnsi="Cambria Math"/>
              <w:sz w:val="26"/>
              <w:szCs w:val="26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/>
                  <w:sz w:val="26"/>
                  <w:szCs w:val="26"/>
                </w:rPr>
                <m:t>0</m:t>
              </m:r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-</m:t>
              </m:r>
            </m:sup>
          </m:sSup>
          <m:r>
            <w:rPr>
              <w:rFonts w:ascii="Cambria Math" w:hAnsi="Cambria Math"/>
              <w:sz w:val="26"/>
              <w:szCs w:val="26"/>
            </w:rPr>
            <m:t xml:space="preserve">,  </m:t>
          </m:r>
          <m:func>
            <m:func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+</m:t>
                      </m:r>
                    </m:sup>
                  </m:sSup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e>
                  </m:func>
                </m:e>
              </m:d>
            </m:e>
          </m:func>
          <m:r>
            <w:rPr>
              <w:rFonts w:ascii="Cambria Math" w:hAnsi="Cambria Math"/>
              <w:sz w:val="26"/>
              <w:szCs w:val="26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/>
                  <w:sz w:val="26"/>
                  <w:szCs w:val="26"/>
                </w:rPr>
                <m:t>0</m:t>
              </m:r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-</m:t>
              </m:r>
            </m:sup>
          </m:sSup>
          <m:r>
            <w:rPr>
              <w:rFonts w:ascii="Cambria Math" w:hAnsi="Cambria Math"/>
              <w:sz w:val="26"/>
              <w:szCs w:val="26"/>
            </w:rPr>
            <m:t xml:space="preserve">,  </m:t>
          </m:r>
          <m:func>
            <m:func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+</m:t>
                      </m:r>
                    </m:sup>
                  </m:sSup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n</m:t>
                      </m:r>
                    </m:sup>
                  </m:sSup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e>
                  </m:func>
                </m:e>
              </m:d>
            </m:e>
          </m:func>
          <m:r>
            <w:rPr>
              <w:rFonts w:ascii="Cambria Math" w:hAnsi="Cambria Math"/>
              <w:sz w:val="26"/>
              <w:szCs w:val="26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/>
                  <w:sz w:val="26"/>
                  <w:szCs w:val="26"/>
                </w:rPr>
                <m:t>0</m:t>
              </m:r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-</m:t>
              </m:r>
            </m:sup>
          </m:sSup>
          <m:r>
            <w:rPr>
              <w:rFonts w:ascii="Cambria Math" w:hAnsi="Cambria Math"/>
              <w:sz w:val="26"/>
              <w:szCs w:val="26"/>
            </w:rPr>
            <m:t xml:space="preserve"> </m:t>
          </m:r>
          <m:r>
            <m:rPr>
              <m:nor/>
            </m:rPr>
            <w:rPr>
              <w:sz w:val="26"/>
              <w:szCs w:val="26"/>
            </w:rPr>
            <m:t xml:space="preserve">con </m:t>
          </m:r>
          <m:r>
            <w:rPr>
              <w:rFonts w:ascii="Cambria Math" w:hAnsi="Cambria Math"/>
              <w:sz w:val="26"/>
              <w:szCs w:val="26"/>
            </w:rPr>
            <m:t>n</m:t>
          </m:r>
          <m:r>
            <m:rPr>
              <m:scr m:val="double-struck"/>
            </m:rPr>
            <w:rPr>
              <w:rFonts w:ascii="Cambria Math" w:hAnsi="Cambria Math"/>
              <w:sz w:val="26"/>
              <w:szCs w:val="26"/>
            </w:rPr>
            <m:t xml:space="preserve">∈N </m:t>
          </m:r>
          <m:r>
            <m:rPr>
              <m:nor/>
            </m:rPr>
            <w:rPr>
              <w:sz w:val="26"/>
              <w:szCs w:val="26"/>
            </w:rPr>
            <m:t xml:space="preserve">e </m:t>
          </m:r>
          <m:r>
            <w:rPr>
              <w:rFonts w:ascii="Cambria Math" w:hAnsi="Cambria Math"/>
              <w:sz w:val="26"/>
              <w:szCs w:val="26"/>
            </w:rPr>
            <m:t>n≥1</m:t>
          </m:r>
        </m:oMath>
      </m:oMathPara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 xml:space="preserve">Definizione del numero di </w:t>
      </w:r>
      <w:proofErr w:type="spellStart"/>
      <w:r w:rsidRPr="00DB3C06">
        <w:rPr>
          <w:rFonts w:ascii="Verdana" w:hAnsi="Verdana"/>
          <w:sz w:val="22"/>
          <w:szCs w:val="22"/>
        </w:rPr>
        <w:t>Nepero</w:t>
      </w:r>
      <w:proofErr w:type="spellEnd"/>
      <w:r w:rsidRPr="00DB3C06">
        <w:rPr>
          <w:rFonts w:ascii="Verdana" w:hAnsi="Verdana"/>
          <w:sz w:val="22"/>
          <w:szCs w:val="22"/>
        </w:rPr>
        <w:t xml:space="preserve"> </w:t>
      </w:r>
      <m:oMath>
        <m:r>
          <w:rPr>
            <w:rFonts w:ascii="Cambria Math" w:hAnsi="Cambria Math"/>
            <w:sz w:val="26"/>
            <w:szCs w:val="26"/>
          </w:rPr>
          <m:t>e</m:t>
        </m:r>
      </m:oMath>
      <w:r w:rsidRPr="00DB3C06">
        <w:rPr>
          <w:rFonts w:ascii="Verdana" w:hAnsi="Verdana"/>
          <w:sz w:val="22"/>
          <w:szCs w:val="22"/>
        </w:rPr>
        <w:t xml:space="preserve"> come limite della successione </w:t>
      </w:r>
      <m:oMath>
        <m:sSup>
          <m:sSupPr>
            <m:ctrlPr>
              <w:rPr>
                <w:rFonts w:ascii="Cambria Math" w:hAnsi="Verdana"/>
                <w:i/>
                <w:sz w:val="26"/>
                <w:szCs w:val="26"/>
              </w:rPr>
            </m:ctrlPr>
          </m:sSupPr>
          <m:e>
            <m:d>
              <m:dPr>
                <m:ctrlPr>
                  <w:rPr>
                    <w:rFonts w:ascii="Cambria Math" w:hAnsi="Verdana"/>
                    <w:i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hAnsi="Verdana"/>
                    <w:sz w:val="26"/>
                    <w:szCs w:val="26"/>
                  </w:rPr>
                  <m:t>1+</m:t>
                </m:r>
                <m:f>
                  <m:fPr>
                    <m:ctrlPr>
                      <w:rPr>
                        <w:rFonts w:ascii="Cambria Math" w:hAnsi="Verdana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Verdana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n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6"/>
                <w:szCs w:val="26"/>
              </w:rPr>
              <m:t>n</m:t>
            </m:r>
          </m:sup>
        </m:sSup>
      </m:oMath>
      <w:r w:rsidRPr="00DB3C06">
        <w:rPr>
          <w:rFonts w:ascii="Verdana" w:hAnsi="Verdana"/>
          <w:sz w:val="22"/>
          <w:szCs w:val="22"/>
        </w:rPr>
        <w:t xml:space="preserve">  per </w:t>
      </w:r>
      <m:oMath>
        <m:r>
          <w:rPr>
            <w:rFonts w:ascii="Cambria Math" w:hAnsi="Cambria Math"/>
            <w:sz w:val="26"/>
            <w:szCs w:val="26"/>
          </w:rPr>
          <m:t>n→</m:t>
        </m:r>
        <m:r>
          <w:rPr>
            <w:rFonts w:ascii="Cambria Math" w:hAnsi="Verdana"/>
            <w:sz w:val="26"/>
            <w:szCs w:val="26"/>
          </w:rPr>
          <m:t>+</m:t>
        </m:r>
        <m:r>
          <w:rPr>
            <w:rFonts w:ascii="Cambria Math" w:hAnsi="Verdana"/>
            <w:sz w:val="26"/>
            <w:szCs w:val="26"/>
          </w:rPr>
          <m:t>∞</m:t>
        </m:r>
      </m:oMath>
      <w:r w:rsidRPr="00DB3C06">
        <w:rPr>
          <w:rFonts w:ascii="Verdana" w:hAnsi="Verdana"/>
          <w:sz w:val="22"/>
          <w:szCs w:val="22"/>
        </w:rPr>
        <w:t>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Limiti notevoli e relative applicazioni:</w:t>
      </w:r>
    </w:p>
    <w:p w:rsidR="002F1A42" w:rsidRPr="00DB3C06" w:rsidRDefault="00D85698" w:rsidP="002F1A42">
      <w:pPr>
        <w:spacing w:after="120"/>
        <w:jc w:val="both"/>
        <w:rPr>
          <w:sz w:val="26"/>
          <w:szCs w:val="26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6"/>
                      <w:szCs w:val="26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</m:den>
              </m:f>
            </m:e>
          </m:func>
          <m:r>
            <w:rPr>
              <w:rFonts w:ascii="Cambria Math" w:hAnsi="Cambria Math"/>
              <w:sz w:val="26"/>
              <w:szCs w:val="26"/>
            </w:rPr>
            <m:t xml:space="preserve">=1,  </m:t>
          </m:r>
          <m:func>
            <m:func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6"/>
                      <w:szCs w:val="26"/>
                    </w:rPr>
                    <m:t>x→0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1+x</m:t>
                      </m:r>
                    </m:e>
                  </m:d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den>
                  </m:f>
                </m:sup>
              </m:sSup>
            </m:e>
          </m:func>
          <m:r>
            <w:rPr>
              <w:rFonts w:ascii="Cambria Math" w:hAnsi="Cambria Math"/>
              <w:sz w:val="26"/>
              <w:szCs w:val="26"/>
            </w:rPr>
            <m:t xml:space="preserve">=e,  </m:t>
          </m:r>
          <m:func>
            <m:func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6"/>
                      <w:szCs w:val="26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sz w:val="26"/>
                      <w:szCs w:val="26"/>
                    </w:rPr>
                    <m:t>-1</m:t>
                  </m:r>
                </m:num>
                <m:den>
                  <m: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</m:den>
              </m:f>
            </m:e>
          </m:func>
          <m:r>
            <w:rPr>
              <w:rFonts w:ascii="Cambria Math" w:hAnsi="Cambria Math"/>
              <w:sz w:val="26"/>
              <w:szCs w:val="26"/>
            </w:rPr>
            <m:t xml:space="preserve">=1,  </m:t>
          </m:r>
          <m:func>
            <m:func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6"/>
                      <w:szCs w:val="26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x+1</m:t>
                          </m:r>
                        </m:e>
                      </m:d>
                    </m:e>
                  </m:func>
                </m:num>
                <m:den>
                  <m: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</m:den>
              </m:f>
            </m:e>
          </m:func>
          <m:r>
            <w:rPr>
              <w:rFonts w:ascii="Cambria Math" w:hAnsi="Cambria Math"/>
              <w:sz w:val="26"/>
              <w:szCs w:val="26"/>
            </w:rPr>
            <m:t>=1</m:t>
          </m:r>
        </m:oMath>
      </m:oMathPara>
    </w:p>
    <w:p w:rsidR="00DB3C06" w:rsidRDefault="00DB3C06" w:rsidP="002F1A42">
      <w:pPr>
        <w:spacing w:after="120"/>
        <w:jc w:val="both"/>
        <w:rPr>
          <w:sz w:val="24"/>
          <w:szCs w:val="24"/>
        </w:rPr>
      </w:pP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lastRenderedPageBreak/>
        <w:t>Estensione dei limiti notevoli per funzioni infinitesime:</w:t>
      </w:r>
    </w:p>
    <w:p w:rsidR="002F1A42" w:rsidRPr="00DB3C06" w:rsidRDefault="00D85698" w:rsidP="00355514">
      <w:pPr>
        <w:spacing w:after="480"/>
        <w:jc w:val="both"/>
        <w:rPr>
          <w:sz w:val="26"/>
          <w:szCs w:val="26"/>
        </w:rPr>
      </w:pPr>
      <m:oMathPara>
        <m:oMath>
          <m:m>
            <m:mPr>
              <m:mcs>
                <m:mc>
                  <m:mcPr>
                    <m:count m:val="1"/>
                    <m:mcJc m:val="left"/>
                  </m:mcPr>
                </m:mc>
                <m:mc>
                  <m:mcPr>
                    <m:count m:val="1"/>
                    <m:mcJc m:val="center"/>
                  </m:mcPr>
                </m:mc>
                <m:mc>
                  <m:mcPr>
                    <m:count m:val="1"/>
                    <m:mcJc m:val="left"/>
                  </m:mcPr>
                </m:mc>
                <m:mc>
                  <m:mcPr>
                    <m:count m:val="1"/>
                    <m:mcJc m:val="center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mPr>
            <m:mr>
              <m:e>
                <m:func>
                  <m:func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f(x)→0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26"/>
                                <w:szCs w:val="26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f(x)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f(x)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  <w:sz w:val="26"/>
                    <w:szCs w:val="26"/>
                  </w:rPr>
                  <m:t>=1</m:t>
                </m:r>
              </m:e>
              <m:e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  <m:e>
                <m:func>
                  <m:func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f(x)→0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1-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26"/>
                                <w:szCs w:val="26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f(x)</m:t>
                            </m:r>
                          </m:e>
                        </m:func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f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(x)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2</m:t>
                    </m:r>
                  </m:den>
                </m:f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  <m:e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  <m:e>
                <m:func>
                  <m:func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f(x)→0</m:t>
                        </m: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1+f(x)</m:t>
                            </m:r>
                          </m:e>
                        </m:d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f(x)</m:t>
                            </m:r>
                          </m:den>
                        </m:f>
                      </m:sup>
                    </m:sSup>
                  </m:e>
                </m:func>
                <m:r>
                  <w:rPr>
                    <w:rFonts w:ascii="Cambria Math" w:hAnsi="Cambria Math"/>
                    <w:sz w:val="26"/>
                    <w:szCs w:val="26"/>
                  </w:rPr>
                  <m:t>=e</m:t>
                </m:r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</m:mr>
            <m:mr>
              <m:e/>
              <m:e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  <m:e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  <m:e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  <m:e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</m:mr>
            <m:mr>
              <m:e>
                <m:func>
                  <m:func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f(x)→0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f(x)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-1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f(x)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  <w:sz w:val="26"/>
                    <w:szCs w:val="26"/>
                  </w:rPr>
                  <m:t xml:space="preserve">=1 </m:t>
                </m:r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  <m:e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  <m:e>
                <m:func>
                  <m:func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f(x)→0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26"/>
                                <w:szCs w:val="26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ln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6"/>
                                    <w:szCs w:val="26"/>
                                  </w:rPr>
                                  <m:t>f(x)+1</m:t>
                                </m:r>
                              </m:e>
                            </m:d>
                          </m:e>
                        </m:func>
                      </m:num>
                      <m:den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f(x)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  <w:sz w:val="26"/>
                    <w:szCs w:val="26"/>
                  </w:rPr>
                  <m:t>=1</m:t>
                </m:r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  <m:e>
                <m:ctrlPr>
                  <w:rPr>
                    <w:rFonts w:ascii="Cambria Math" w:eastAsia="Cambria Math" w:hAnsi="Cambria Math" w:cs="Cambria Math"/>
                    <w:i/>
                    <w:sz w:val="26"/>
                    <w:szCs w:val="26"/>
                  </w:rPr>
                </m:ctrlPr>
              </m:e>
              <m:e>
                <m:func>
                  <m:func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f(x)→0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f(x)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-1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f(x)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  <w:sz w:val="26"/>
                    <w:szCs w:val="26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6"/>
                        <w:szCs w:val="26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a</m:t>
                    </m:r>
                  </m:e>
                </m:func>
              </m:e>
            </m:mr>
          </m:m>
        </m:oMath>
      </m:oMathPara>
    </w:p>
    <w:p w:rsidR="002F1A42" w:rsidRPr="00DB3C06" w:rsidRDefault="002F1A42" w:rsidP="00355514">
      <w:pPr>
        <w:spacing w:after="120"/>
        <w:jc w:val="center"/>
        <w:rPr>
          <w:rFonts w:ascii="Verdana" w:hAnsi="Verdana"/>
          <w:b/>
          <w:sz w:val="24"/>
          <w:szCs w:val="24"/>
        </w:rPr>
      </w:pPr>
      <w:r w:rsidRPr="00DB3C06">
        <w:rPr>
          <w:rFonts w:ascii="Verdana" w:hAnsi="Verdana"/>
          <w:b/>
          <w:sz w:val="24"/>
          <w:szCs w:val="24"/>
        </w:rPr>
        <w:t>CONTINUITÀ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Definizione di funzione continua in un punto e in un insieme.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Natura dei punti di discontinuità: I, II e III specie.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Continuità di: funzione costante, funzione identica, somma di funzioni continue, prodotto di funzioni continue, quoziente di funzioni continue con denominatore diverso da zero, funzioni polinomiali, funzioni goniometriche, funzione esponenziale e logaritmica, funzioni irrazionali, funzione valore assoluto di una funzione continua, funzione composta di continue, funzione inversa di continua.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Teorema di esistenza degli zeri con relative osservazioni nel caso vengano meno le ipotesi. Applicazione: metodo di bisezione per l’approssimazione dello zero; risoluzione di equazioni mediante confronto grafico.</w:t>
      </w:r>
    </w:p>
    <w:p w:rsidR="002F1A42" w:rsidRPr="00DB3C06" w:rsidRDefault="002F1A42" w:rsidP="00DB3C06">
      <w:pPr>
        <w:spacing w:after="36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Massimi e minimi relativi e assoluti.</w:t>
      </w:r>
    </w:p>
    <w:p w:rsidR="002F1A42" w:rsidRPr="00DB3C06" w:rsidRDefault="002F1A42" w:rsidP="00355514">
      <w:pPr>
        <w:spacing w:after="120"/>
        <w:jc w:val="center"/>
        <w:rPr>
          <w:rFonts w:ascii="Verdana" w:hAnsi="Verdana"/>
          <w:b/>
          <w:sz w:val="24"/>
          <w:szCs w:val="24"/>
        </w:rPr>
      </w:pPr>
      <w:r w:rsidRPr="00DB3C06">
        <w:rPr>
          <w:rFonts w:ascii="Verdana" w:hAnsi="Verdana"/>
          <w:b/>
          <w:sz w:val="24"/>
          <w:szCs w:val="24"/>
        </w:rPr>
        <w:t xml:space="preserve">CALCOLO DIFFERENZIALE 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Rapporto incrementale di una funzione centrato in un punto</w:t>
      </w:r>
      <w:r w:rsidR="00355514" w:rsidRPr="00DB3C06">
        <w:rPr>
          <w:rFonts w:ascii="Verdana" w:hAnsi="Verdana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x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0</m:t>
            </m:r>
          </m:sub>
        </m:sSub>
      </m:oMath>
      <w:r w:rsidRPr="00DB3C06">
        <w:rPr>
          <w:rFonts w:ascii="Verdana" w:hAnsi="Verdana"/>
          <w:sz w:val="22"/>
          <w:szCs w:val="22"/>
        </w:rPr>
        <w:t xml:space="preserve"> e suo significato geometrico.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Derivabilità di una funzione in un punto e in un insieme.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Significato geometrico della derivata in un punto.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Natura dei punti di non derivabilità: punti angolosi, punti di flesso a tangente verticale, cuspidi.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Relazione tra continuità e derivabilità: la continuità come condizione necessaria ma non sufficiente per la derivabilità con relativi esempi.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Calcolo delle derivate mediante limite del rapporto incrementale per le seguenti funzioni elementari: funzione costante, funzione identica, seno, coseno, funzione esponenziale, funzione logaritmica, radice quadrata.</w:t>
      </w:r>
      <w:r w:rsidR="00355514" w:rsidRPr="00DB3C06">
        <w:rPr>
          <w:rFonts w:ascii="Verdana" w:hAnsi="Verdana"/>
          <w:sz w:val="22"/>
          <w:szCs w:val="22"/>
        </w:rPr>
        <w:t xml:space="preserve"> Calcolo della derivata di una funzione qualsiasi mediante definizione come limite del rapporto incrementale.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Equazione della retta tangente a una funzione in un punto.</w:t>
      </w:r>
    </w:p>
    <w:p w:rsidR="002F1A42" w:rsidRPr="00DB3C0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t>Regole di derivazione: derivata della somma di funzioni, derivata del prodotto di funzioni, derivata del prodotto di una funzione per una costante, derivata del quoziente di funzioni, derivata della funzione composta</w:t>
      </w:r>
      <w:r w:rsidR="00355514" w:rsidRPr="00DB3C06">
        <w:rPr>
          <w:rFonts w:ascii="Verdana" w:hAnsi="Verdana"/>
          <w:sz w:val="22"/>
          <w:szCs w:val="22"/>
        </w:rPr>
        <w:t>.</w:t>
      </w:r>
    </w:p>
    <w:p w:rsidR="002F1A42" w:rsidRPr="00DB3C06" w:rsidRDefault="00355514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DB3C06">
        <w:rPr>
          <w:rFonts w:ascii="Verdana" w:hAnsi="Verdana"/>
          <w:sz w:val="22"/>
          <w:szCs w:val="22"/>
        </w:rPr>
        <w:lastRenderedPageBreak/>
        <w:t>Punti stazionari; t</w:t>
      </w:r>
      <w:r w:rsidR="002F1A42" w:rsidRPr="00DB3C06">
        <w:rPr>
          <w:rFonts w:ascii="Verdana" w:hAnsi="Verdana"/>
          <w:sz w:val="22"/>
          <w:szCs w:val="22"/>
        </w:rPr>
        <w:t xml:space="preserve">eorema di </w:t>
      </w:r>
      <w:proofErr w:type="spellStart"/>
      <w:r w:rsidR="002F1A42" w:rsidRPr="00DB3C06">
        <w:rPr>
          <w:rFonts w:ascii="Verdana" w:hAnsi="Verdana"/>
          <w:sz w:val="22"/>
          <w:szCs w:val="22"/>
        </w:rPr>
        <w:t>Fermat</w:t>
      </w:r>
      <w:proofErr w:type="spellEnd"/>
      <w:r w:rsidR="002F1A42" w:rsidRPr="00DB3C06">
        <w:rPr>
          <w:rFonts w:ascii="Verdana" w:hAnsi="Verdana"/>
          <w:sz w:val="22"/>
          <w:szCs w:val="22"/>
        </w:rPr>
        <w:t xml:space="preserve"> e suo significato geometrico; non invertibilità del teorema di </w:t>
      </w:r>
      <w:proofErr w:type="spellStart"/>
      <w:r w:rsidR="002F1A42" w:rsidRPr="00DB3C06">
        <w:rPr>
          <w:rFonts w:ascii="Verdana" w:hAnsi="Verdana"/>
          <w:sz w:val="22"/>
          <w:szCs w:val="22"/>
        </w:rPr>
        <w:t>Fermat</w:t>
      </w:r>
      <w:proofErr w:type="spellEnd"/>
      <w:r w:rsidR="002F1A42" w:rsidRPr="00DB3C06">
        <w:rPr>
          <w:rFonts w:ascii="Verdana" w:hAnsi="Verdana"/>
          <w:sz w:val="22"/>
          <w:szCs w:val="22"/>
        </w:rPr>
        <w:t>; utilizzo del teorema per la ricerca di massimi e minimi relativi.</w:t>
      </w:r>
    </w:p>
    <w:p w:rsidR="002F1A42" w:rsidRPr="007B2FE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7B2FE6">
        <w:rPr>
          <w:rFonts w:ascii="Verdana" w:hAnsi="Verdana"/>
          <w:sz w:val="22"/>
          <w:szCs w:val="22"/>
        </w:rPr>
        <w:t>Funzione concava o convessa in un punto o in un insieme; punto di flesso.</w:t>
      </w:r>
    </w:p>
    <w:p w:rsidR="002F1A42" w:rsidRPr="007B2FE6" w:rsidRDefault="002F1A42" w:rsidP="002F1A42">
      <w:pPr>
        <w:spacing w:after="120"/>
        <w:jc w:val="both"/>
        <w:rPr>
          <w:rFonts w:ascii="Verdana" w:hAnsi="Verdana"/>
          <w:sz w:val="22"/>
          <w:szCs w:val="22"/>
        </w:rPr>
      </w:pPr>
      <w:r w:rsidRPr="007B2FE6">
        <w:rPr>
          <w:rFonts w:ascii="Verdana" w:hAnsi="Verdana"/>
          <w:sz w:val="22"/>
          <w:szCs w:val="22"/>
        </w:rPr>
        <w:t xml:space="preserve">Uso della derivata prima: funzioni </w:t>
      </w:r>
      <w:proofErr w:type="spellStart"/>
      <w:r w:rsidRPr="007B2FE6">
        <w:rPr>
          <w:rFonts w:ascii="Verdana" w:hAnsi="Verdana"/>
          <w:sz w:val="22"/>
          <w:szCs w:val="22"/>
        </w:rPr>
        <w:t>monotóne</w:t>
      </w:r>
      <w:proofErr w:type="spellEnd"/>
      <w:r w:rsidRPr="007B2FE6">
        <w:rPr>
          <w:rFonts w:ascii="Verdana" w:hAnsi="Verdana"/>
          <w:sz w:val="22"/>
          <w:szCs w:val="22"/>
        </w:rPr>
        <w:t xml:space="preserve"> crescenti o decrescenti.</w:t>
      </w:r>
    </w:p>
    <w:p w:rsidR="002F1A42" w:rsidRPr="007B2FE6" w:rsidRDefault="002F1A42" w:rsidP="007B2FE6">
      <w:pPr>
        <w:spacing w:after="360"/>
        <w:jc w:val="both"/>
        <w:rPr>
          <w:rFonts w:ascii="Verdana" w:hAnsi="Verdana"/>
          <w:sz w:val="22"/>
          <w:szCs w:val="22"/>
        </w:rPr>
      </w:pPr>
      <w:r w:rsidRPr="007B2FE6">
        <w:rPr>
          <w:rFonts w:ascii="Verdana" w:hAnsi="Verdana"/>
          <w:sz w:val="22"/>
          <w:szCs w:val="22"/>
        </w:rPr>
        <w:t>Uso della derivata seconda: flessi e concavità.</w:t>
      </w:r>
    </w:p>
    <w:p w:rsidR="002F1A42" w:rsidRPr="007B2FE6" w:rsidRDefault="002F1A42" w:rsidP="00355514">
      <w:pPr>
        <w:spacing w:after="120"/>
        <w:jc w:val="center"/>
        <w:rPr>
          <w:rFonts w:ascii="Verdana" w:hAnsi="Verdana"/>
          <w:b/>
          <w:sz w:val="24"/>
          <w:szCs w:val="24"/>
        </w:rPr>
      </w:pPr>
      <w:r w:rsidRPr="007B2FE6">
        <w:rPr>
          <w:rFonts w:ascii="Verdana" w:hAnsi="Verdana"/>
          <w:b/>
          <w:sz w:val="24"/>
          <w:szCs w:val="24"/>
        </w:rPr>
        <w:t xml:space="preserve">STUDIO </w:t>
      </w:r>
      <w:proofErr w:type="spellStart"/>
      <w:r w:rsidRPr="007B2FE6">
        <w:rPr>
          <w:rFonts w:ascii="Verdana" w:hAnsi="Verdana"/>
          <w:b/>
          <w:sz w:val="24"/>
          <w:szCs w:val="24"/>
        </w:rPr>
        <w:t>DI</w:t>
      </w:r>
      <w:proofErr w:type="spellEnd"/>
      <w:r w:rsidRPr="007B2FE6">
        <w:rPr>
          <w:rFonts w:ascii="Verdana" w:hAnsi="Verdana"/>
          <w:b/>
          <w:sz w:val="24"/>
          <w:szCs w:val="24"/>
        </w:rPr>
        <w:t xml:space="preserve"> FUNZIONE</w:t>
      </w:r>
    </w:p>
    <w:p w:rsidR="002F1A42" w:rsidRPr="007B2FE6" w:rsidRDefault="00355514" w:rsidP="007B2FE6">
      <w:pPr>
        <w:spacing w:after="360"/>
        <w:jc w:val="both"/>
        <w:rPr>
          <w:rFonts w:ascii="Verdana" w:hAnsi="Verdana"/>
          <w:sz w:val="22"/>
          <w:szCs w:val="22"/>
        </w:rPr>
      </w:pPr>
      <w:r w:rsidRPr="007B2FE6">
        <w:rPr>
          <w:rFonts w:ascii="Verdana" w:hAnsi="Verdana"/>
          <w:sz w:val="22"/>
          <w:szCs w:val="22"/>
        </w:rPr>
        <w:t xml:space="preserve">Dominio. </w:t>
      </w:r>
      <w:r w:rsidR="002F1A42" w:rsidRPr="007B2FE6">
        <w:rPr>
          <w:rFonts w:ascii="Verdana" w:hAnsi="Verdana"/>
          <w:sz w:val="22"/>
          <w:szCs w:val="22"/>
        </w:rPr>
        <w:t>Parità o disparità</w:t>
      </w:r>
      <w:r w:rsidRPr="007B2FE6">
        <w:rPr>
          <w:rFonts w:ascii="Verdana" w:hAnsi="Verdana"/>
          <w:sz w:val="22"/>
          <w:szCs w:val="22"/>
        </w:rPr>
        <w:t xml:space="preserve">. </w:t>
      </w:r>
      <w:r w:rsidR="002F1A42" w:rsidRPr="007B2FE6">
        <w:rPr>
          <w:rFonts w:ascii="Verdana" w:hAnsi="Verdana"/>
          <w:sz w:val="22"/>
          <w:szCs w:val="22"/>
        </w:rPr>
        <w:t xml:space="preserve">Limiti agli estremi </w:t>
      </w:r>
      <w:r w:rsidRPr="007B2FE6">
        <w:rPr>
          <w:rFonts w:ascii="Verdana" w:hAnsi="Verdana"/>
          <w:sz w:val="22"/>
          <w:szCs w:val="22"/>
        </w:rPr>
        <w:t xml:space="preserve">del dominio. Asintoti: definizione; </w:t>
      </w:r>
      <w:r w:rsidR="002F1A42" w:rsidRPr="007B2FE6">
        <w:rPr>
          <w:rFonts w:ascii="Verdana" w:hAnsi="Verdana"/>
          <w:sz w:val="22"/>
          <w:szCs w:val="22"/>
        </w:rPr>
        <w:t>ricerca degli asintoti verticali</w:t>
      </w:r>
      <w:r w:rsidRPr="007B2FE6">
        <w:rPr>
          <w:rFonts w:ascii="Verdana" w:hAnsi="Verdana"/>
          <w:sz w:val="22"/>
          <w:szCs w:val="22"/>
        </w:rPr>
        <w:t xml:space="preserve">, </w:t>
      </w:r>
      <w:r w:rsidR="002F1A42" w:rsidRPr="007B2FE6">
        <w:rPr>
          <w:rFonts w:ascii="Verdana" w:hAnsi="Verdana"/>
          <w:sz w:val="22"/>
          <w:szCs w:val="22"/>
        </w:rPr>
        <w:t>orizzontali</w:t>
      </w:r>
      <w:r w:rsidRPr="007B2FE6">
        <w:rPr>
          <w:rFonts w:ascii="Verdana" w:hAnsi="Verdana"/>
          <w:sz w:val="22"/>
          <w:szCs w:val="22"/>
        </w:rPr>
        <w:t xml:space="preserve">, </w:t>
      </w:r>
      <w:r w:rsidR="002F1A42" w:rsidRPr="007B2FE6">
        <w:rPr>
          <w:rFonts w:ascii="Verdana" w:hAnsi="Verdana"/>
          <w:sz w:val="22"/>
          <w:szCs w:val="22"/>
        </w:rPr>
        <w:t>obliqui</w:t>
      </w:r>
      <w:r w:rsidRPr="007B2FE6">
        <w:rPr>
          <w:rFonts w:ascii="Verdana" w:hAnsi="Verdana"/>
          <w:sz w:val="22"/>
          <w:szCs w:val="22"/>
        </w:rPr>
        <w:t xml:space="preserve">. Analisi dei punti di discontinuità. </w:t>
      </w:r>
      <w:r w:rsidR="002F1A42" w:rsidRPr="007B2FE6">
        <w:rPr>
          <w:rFonts w:ascii="Verdana" w:hAnsi="Verdana"/>
          <w:sz w:val="22"/>
          <w:szCs w:val="22"/>
        </w:rPr>
        <w:t>Eventuale intersezione con l’asse delle ordinate</w:t>
      </w:r>
      <w:r w:rsidRPr="007B2FE6">
        <w:rPr>
          <w:rFonts w:ascii="Verdana" w:hAnsi="Verdana"/>
          <w:sz w:val="22"/>
          <w:szCs w:val="22"/>
        </w:rPr>
        <w:t xml:space="preserve">. </w:t>
      </w:r>
      <w:r w:rsidR="002F1A42" w:rsidRPr="007B2FE6">
        <w:rPr>
          <w:rFonts w:ascii="Verdana" w:hAnsi="Verdana"/>
          <w:sz w:val="22"/>
          <w:szCs w:val="22"/>
        </w:rPr>
        <w:t>Zeri</w:t>
      </w:r>
      <w:r w:rsidRPr="007B2FE6">
        <w:rPr>
          <w:rFonts w:ascii="Verdana" w:hAnsi="Verdana"/>
          <w:sz w:val="22"/>
          <w:szCs w:val="22"/>
        </w:rPr>
        <w:t xml:space="preserve">. </w:t>
      </w:r>
      <w:r w:rsidR="002F1A42" w:rsidRPr="007B2FE6">
        <w:rPr>
          <w:rFonts w:ascii="Verdana" w:hAnsi="Verdana"/>
          <w:sz w:val="22"/>
          <w:szCs w:val="22"/>
        </w:rPr>
        <w:t>Segno</w:t>
      </w:r>
      <w:r w:rsidRPr="007B2FE6">
        <w:rPr>
          <w:rFonts w:ascii="Verdana" w:hAnsi="Verdana"/>
          <w:sz w:val="22"/>
          <w:szCs w:val="22"/>
        </w:rPr>
        <w:t xml:space="preserve">. </w:t>
      </w:r>
      <w:r w:rsidR="002F1A42" w:rsidRPr="007B2FE6">
        <w:rPr>
          <w:rFonts w:ascii="Verdana" w:hAnsi="Verdana"/>
          <w:sz w:val="22"/>
          <w:szCs w:val="22"/>
        </w:rPr>
        <w:t>Massimi e minimi relativi e assoluti,</w:t>
      </w:r>
      <w:r w:rsidRPr="007B2FE6">
        <w:rPr>
          <w:rFonts w:ascii="Verdana" w:hAnsi="Verdana"/>
          <w:sz w:val="22"/>
          <w:szCs w:val="22"/>
        </w:rPr>
        <w:t xml:space="preserve"> punti di flesso a tangente orizzontale</w:t>
      </w:r>
      <w:r w:rsidR="00DC663F" w:rsidRPr="007B2FE6">
        <w:rPr>
          <w:rFonts w:ascii="Verdana" w:hAnsi="Verdana"/>
          <w:sz w:val="22"/>
          <w:szCs w:val="22"/>
        </w:rPr>
        <w:t>,</w:t>
      </w:r>
      <w:r w:rsidR="002F1A42" w:rsidRPr="007B2FE6">
        <w:rPr>
          <w:rFonts w:ascii="Verdana" w:hAnsi="Verdana"/>
          <w:sz w:val="22"/>
          <w:szCs w:val="22"/>
        </w:rPr>
        <w:t xml:space="preserve"> crescere e decrescere, natura dei punti di non derivabilità</w:t>
      </w:r>
      <w:r w:rsidRPr="007B2FE6">
        <w:rPr>
          <w:rFonts w:ascii="Verdana" w:hAnsi="Verdana"/>
          <w:sz w:val="22"/>
          <w:szCs w:val="22"/>
        </w:rPr>
        <w:t xml:space="preserve">. </w:t>
      </w:r>
      <w:r w:rsidR="002F1A42" w:rsidRPr="007B2FE6">
        <w:rPr>
          <w:rFonts w:ascii="Verdana" w:hAnsi="Verdana"/>
          <w:sz w:val="22"/>
          <w:szCs w:val="22"/>
        </w:rPr>
        <w:t>Flessi e concavità</w:t>
      </w:r>
      <w:r w:rsidRPr="007B2FE6">
        <w:rPr>
          <w:rFonts w:ascii="Verdana" w:hAnsi="Verdana"/>
          <w:sz w:val="22"/>
          <w:szCs w:val="22"/>
        </w:rPr>
        <w:t xml:space="preserve">. </w:t>
      </w:r>
      <w:r w:rsidR="002F1A42" w:rsidRPr="007B2FE6">
        <w:rPr>
          <w:rFonts w:ascii="Verdana" w:hAnsi="Verdana"/>
          <w:sz w:val="22"/>
          <w:szCs w:val="22"/>
        </w:rPr>
        <w:t>Grafico.</w:t>
      </w:r>
    </w:p>
    <w:p w:rsidR="00355514" w:rsidRPr="007B2FE6" w:rsidRDefault="00355514" w:rsidP="00355514">
      <w:pPr>
        <w:spacing w:after="120"/>
        <w:jc w:val="center"/>
        <w:rPr>
          <w:rFonts w:ascii="Verdana" w:hAnsi="Verdana"/>
          <w:b/>
          <w:sz w:val="24"/>
          <w:szCs w:val="24"/>
        </w:rPr>
      </w:pPr>
      <w:r w:rsidRPr="007B2FE6">
        <w:rPr>
          <w:rFonts w:ascii="Verdana" w:hAnsi="Verdana"/>
          <w:b/>
          <w:sz w:val="24"/>
          <w:szCs w:val="24"/>
        </w:rPr>
        <w:t>LA STATISTICA E LE BASI CONCETTUALI DEL</w:t>
      </w:r>
      <w:r w:rsidR="003E124C">
        <w:rPr>
          <w:rFonts w:ascii="Verdana" w:hAnsi="Verdana"/>
          <w:b/>
          <w:sz w:val="24"/>
          <w:szCs w:val="24"/>
        </w:rPr>
        <w:t>L</w:t>
      </w:r>
      <w:r w:rsidRPr="007B2FE6">
        <w:rPr>
          <w:rFonts w:ascii="Verdana" w:hAnsi="Verdana"/>
          <w:b/>
          <w:sz w:val="24"/>
          <w:szCs w:val="24"/>
        </w:rPr>
        <w:t>’INFERENZA</w:t>
      </w:r>
    </w:p>
    <w:p w:rsidR="00355514" w:rsidRPr="007B2FE6" w:rsidRDefault="00355514" w:rsidP="007B2FE6">
      <w:pPr>
        <w:spacing w:after="120"/>
        <w:jc w:val="both"/>
        <w:rPr>
          <w:rFonts w:ascii="Verdana" w:hAnsi="Verdana"/>
          <w:sz w:val="22"/>
          <w:szCs w:val="22"/>
        </w:rPr>
      </w:pPr>
      <w:r w:rsidRPr="007B2FE6">
        <w:rPr>
          <w:rFonts w:ascii="Verdana" w:hAnsi="Verdana"/>
          <w:sz w:val="22"/>
          <w:szCs w:val="22"/>
        </w:rPr>
        <w:t>I DATI STATISTICI: la serie e le seriazioni; la rappresentazione grafica dei dati.</w:t>
      </w:r>
    </w:p>
    <w:p w:rsidR="00355514" w:rsidRPr="007B2FE6" w:rsidRDefault="00355514" w:rsidP="007B2FE6">
      <w:pPr>
        <w:spacing w:after="120"/>
        <w:jc w:val="both"/>
        <w:rPr>
          <w:rFonts w:ascii="Verdana" w:hAnsi="Verdana"/>
          <w:sz w:val="22"/>
          <w:szCs w:val="22"/>
        </w:rPr>
      </w:pPr>
      <w:r w:rsidRPr="007B2FE6">
        <w:rPr>
          <w:rFonts w:ascii="Verdana" w:hAnsi="Verdana"/>
          <w:sz w:val="22"/>
          <w:szCs w:val="22"/>
        </w:rPr>
        <w:t xml:space="preserve">GLI INDICI </w:t>
      </w:r>
      <w:proofErr w:type="spellStart"/>
      <w:r w:rsidRPr="007B2FE6">
        <w:rPr>
          <w:rFonts w:ascii="Verdana" w:hAnsi="Verdana"/>
          <w:sz w:val="22"/>
          <w:szCs w:val="22"/>
        </w:rPr>
        <w:t>DI</w:t>
      </w:r>
      <w:proofErr w:type="spellEnd"/>
      <w:r w:rsidRPr="007B2FE6">
        <w:rPr>
          <w:rFonts w:ascii="Verdana" w:hAnsi="Verdana"/>
          <w:sz w:val="22"/>
          <w:szCs w:val="22"/>
        </w:rPr>
        <w:t xml:space="preserve"> POSIZIONE CENTRALE E </w:t>
      </w:r>
      <w:proofErr w:type="spellStart"/>
      <w:r w:rsidRPr="007B2FE6">
        <w:rPr>
          <w:rFonts w:ascii="Verdana" w:hAnsi="Verdana"/>
          <w:sz w:val="22"/>
          <w:szCs w:val="22"/>
        </w:rPr>
        <w:t>DI</w:t>
      </w:r>
      <w:proofErr w:type="spellEnd"/>
      <w:r w:rsidRPr="007B2FE6">
        <w:rPr>
          <w:rFonts w:ascii="Verdana" w:hAnsi="Verdana"/>
          <w:sz w:val="22"/>
          <w:szCs w:val="22"/>
        </w:rPr>
        <w:t xml:space="preserve"> VARIABILITÀ: la media aritmetica, la mediana, la moda; la media geometrica; il campo di variazione, lo scarto semplice medio, la deviazione standard. Distribuzione gaussiana.</w:t>
      </w:r>
    </w:p>
    <w:p w:rsidR="00355514" w:rsidRPr="007B2FE6" w:rsidRDefault="00355514" w:rsidP="007B2FE6">
      <w:pPr>
        <w:spacing w:after="360"/>
        <w:jc w:val="both"/>
        <w:rPr>
          <w:rFonts w:ascii="Verdana" w:hAnsi="Verdana"/>
          <w:sz w:val="22"/>
          <w:szCs w:val="22"/>
        </w:rPr>
      </w:pPr>
      <w:r w:rsidRPr="007B2FE6">
        <w:rPr>
          <w:rFonts w:ascii="Verdana" w:hAnsi="Verdana"/>
          <w:sz w:val="22"/>
          <w:szCs w:val="22"/>
        </w:rPr>
        <w:t>L’INTERPOLAZIONE STATISTICA: introduzione; l</w:t>
      </w:r>
      <w:r w:rsidR="007B2FE6" w:rsidRPr="007B2FE6">
        <w:rPr>
          <w:rFonts w:ascii="Verdana" w:hAnsi="Verdana"/>
          <w:sz w:val="22"/>
          <w:szCs w:val="22"/>
        </w:rPr>
        <w:t xml:space="preserve">a funzione interpolante lineare; criterio per stabilire se la funzione lineare sia un buon modello per la situazione proposta; polinomio interpolante secondo </w:t>
      </w:r>
      <w:proofErr w:type="spellStart"/>
      <w:r w:rsidR="007B2FE6" w:rsidRPr="007B2FE6">
        <w:rPr>
          <w:rFonts w:ascii="Verdana" w:hAnsi="Verdana"/>
          <w:sz w:val="22"/>
          <w:szCs w:val="22"/>
        </w:rPr>
        <w:t>Lagrange</w:t>
      </w:r>
      <w:proofErr w:type="spellEnd"/>
      <w:r w:rsidR="007B2FE6" w:rsidRPr="007B2FE6">
        <w:rPr>
          <w:rFonts w:ascii="Verdana" w:hAnsi="Verdana"/>
          <w:sz w:val="22"/>
          <w:szCs w:val="22"/>
        </w:rPr>
        <w:t>.</w:t>
      </w:r>
    </w:p>
    <w:p w:rsidR="002F1A42" w:rsidRDefault="002F1A42" w:rsidP="00782758">
      <w:pPr>
        <w:spacing w:after="120"/>
        <w:jc w:val="both"/>
        <w:rPr>
          <w:sz w:val="24"/>
          <w:szCs w:val="24"/>
        </w:rPr>
      </w:pPr>
    </w:p>
    <w:p w:rsidR="007A689D" w:rsidRPr="007B2FE6" w:rsidRDefault="007A689D" w:rsidP="007A689D">
      <w:pPr>
        <w:spacing w:line="360" w:lineRule="auto"/>
        <w:jc w:val="both"/>
        <w:rPr>
          <w:rFonts w:ascii="Verdana" w:hAnsi="Verdana"/>
          <w:b/>
          <w:sz w:val="22"/>
          <w:szCs w:val="22"/>
        </w:rPr>
      </w:pPr>
      <w:r w:rsidRPr="007B2FE6">
        <w:rPr>
          <w:rFonts w:ascii="Verdana" w:hAnsi="Verdana"/>
          <w:b/>
          <w:sz w:val="22"/>
          <w:szCs w:val="22"/>
        </w:rPr>
        <w:t>Testi utilizzati:</w:t>
      </w:r>
    </w:p>
    <w:p w:rsidR="00355514" w:rsidRDefault="00355514" w:rsidP="000B3502">
      <w:pPr>
        <w:spacing w:after="120"/>
        <w:jc w:val="both"/>
        <w:rPr>
          <w:rFonts w:ascii="Verdana" w:hAnsi="Verdana"/>
          <w:b/>
          <w:sz w:val="22"/>
          <w:szCs w:val="22"/>
        </w:rPr>
      </w:pPr>
      <w:r w:rsidRPr="007B2FE6">
        <w:rPr>
          <w:rFonts w:ascii="Verdana" w:hAnsi="Verdana"/>
          <w:b/>
          <w:sz w:val="22"/>
          <w:szCs w:val="22"/>
        </w:rPr>
        <w:t xml:space="preserve">M. </w:t>
      </w:r>
      <w:proofErr w:type="spellStart"/>
      <w:r w:rsidRPr="007B2FE6">
        <w:rPr>
          <w:rFonts w:ascii="Verdana" w:hAnsi="Verdana"/>
          <w:b/>
          <w:sz w:val="22"/>
          <w:szCs w:val="22"/>
        </w:rPr>
        <w:t>Bergamini</w:t>
      </w:r>
      <w:proofErr w:type="spellEnd"/>
      <w:r w:rsidRPr="007B2FE6">
        <w:rPr>
          <w:rFonts w:ascii="Verdana" w:hAnsi="Verdana"/>
          <w:b/>
          <w:sz w:val="22"/>
          <w:szCs w:val="22"/>
        </w:rPr>
        <w:t xml:space="preserve"> – A. </w:t>
      </w:r>
      <w:proofErr w:type="spellStart"/>
      <w:r w:rsidRPr="007B2FE6">
        <w:rPr>
          <w:rFonts w:ascii="Verdana" w:hAnsi="Verdana"/>
          <w:b/>
          <w:sz w:val="22"/>
          <w:szCs w:val="22"/>
        </w:rPr>
        <w:t>Trifone</w:t>
      </w:r>
      <w:proofErr w:type="spellEnd"/>
      <w:r w:rsidRPr="007B2FE6">
        <w:rPr>
          <w:rFonts w:ascii="Verdana" w:hAnsi="Verdana"/>
          <w:b/>
          <w:sz w:val="22"/>
          <w:szCs w:val="22"/>
        </w:rPr>
        <w:t xml:space="preserve"> – G. </w:t>
      </w:r>
      <w:proofErr w:type="spellStart"/>
      <w:r w:rsidRPr="007B2FE6">
        <w:rPr>
          <w:rFonts w:ascii="Verdana" w:hAnsi="Verdana"/>
          <w:b/>
          <w:sz w:val="22"/>
          <w:szCs w:val="22"/>
        </w:rPr>
        <w:t>Barozzi</w:t>
      </w:r>
      <w:proofErr w:type="spellEnd"/>
      <w:r w:rsidRPr="007B2FE6">
        <w:rPr>
          <w:rFonts w:ascii="Verdana" w:hAnsi="Verdana"/>
          <w:b/>
          <w:sz w:val="22"/>
          <w:szCs w:val="22"/>
        </w:rPr>
        <w:t xml:space="preserve">: </w:t>
      </w:r>
      <w:proofErr w:type="spellStart"/>
      <w:r w:rsidRPr="007B2FE6">
        <w:rPr>
          <w:rFonts w:ascii="Verdana" w:hAnsi="Verdana"/>
          <w:b/>
          <w:sz w:val="22"/>
          <w:szCs w:val="22"/>
        </w:rPr>
        <w:t>Matematica.verde</w:t>
      </w:r>
      <w:proofErr w:type="spellEnd"/>
      <w:r w:rsidRPr="007B2FE6">
        <w:rPr>
          <w:rFonts w:ascii="Verdana" w:hAnsi="Verdana"/>
          <w:b/>
          <w:sz w:val="22"/>
          <w:szCs w:val="22"/>
        </w:rPr>
        <w:t xml:space="preserve"> 2ED Confezione 4 con tutor (LDM) </w:t>
      </w:r>
      <w:proofErr w:type="spellStart"/>
      <w:r w:rsidRPr="007B2FE6">
        <w:rPr>
          <w:rFonts w:ascii="Verdana" w:hAnsi="Verdana"/>
          <w:b/>
          <w:sz w:val="22"/>
          <w:szCs w:val="22"/>
        </w:rPr>
        <w:t>vol</w:t>
      </w:r>
      <w:proofErr w:type="spellEnd"/>
      <w:r w:rsidRPr="007B2FE6">
        <w:rPr>
          <w:rFonts w:ascii="Verdana" w:hAnsi="Verdana"/>
          <w:b/>
          <w:sz w:val="22"/>
          <w:szCs w:val="22"/>
        </w:rPr>
        <w:t xml:space="preserve"> 4A + </w:t>
      </w:r>
      <w:proofErr w:type="spellStart"/>
      <w:r w:rsidRPr="007B2FE6">
        <w:rPr>
          <w:rFonts w:ascii="Verdana" w:hAnsi="Verdana"/>
          <w:b/>
          <w:sz w:val="22"/>
          <w:szCs w:val="22"/>
        </w:rPr>
        <w:t>vol</w:t>
      </w:r>
      <w:proofErr w:type="spellEnd"/>
      <w:r w:rsidRPr="007B2FE6">
        <w:rPr>
          <w:rFonts w:ascii="Verdana" w:hAnsi="Verdana"/>
          <w:b/>
          <w:sz w:val="22"/>
          <w:szCs w:val="22"/>
        </w:rPr>
        <w:t xml:space="preserve"> 4B – Zanichelli</w:t>
      </w:r>
    </w:p>
    <w:p w:rsidR="00B33060" w:rsidRPr="007B2FE6" w:rsidRDefault="00B33060" w:rsidP="00B33060">
      <w:pPr>
        <w:spacing w:after="120"/>
        <w:jc w:val="both"/>
        <w:rPr>
          <w:rFonts w:ascii="Verdana" w:hAnsi="Verdana"/>
          <w:sz w:val="22"/>
          <w:szCs w:val="22"/>
        </w:rPr>
      </w:pPr>
      <w:r w:rsidRPr="007B2FE6">
        <w:rPr>
          <w:rFonts w:ascii="Verdana" w:hAnsi="Verdana"/>
          <w:b/>
          <w:sz w:val="22"/>
          <w:szCs w:val="22"/>
        </w:rPr>
        <w:t xml:space="preserve">M. </w:t>
      </w:r>
      <w:proofErr w:type="spellStart"/>
      <w:r w:rsidRPr="007B2FE6">
        <w:rPr>
          <w:rFonts w:ascii="Verdana" w:hAnsi="Verdana"/>
          <w:b/>
          <w:sz w:val="22"/>
          <w:szCs w:val="22"/>
        </w:rPr>
        <w:t>Bergamini</w:t>
      </w:r>
      <w:proofErr w:type="spellEnd"/>
      <w:r w:rsidRPr="007B2FE6">
        <w:rPr>
          <w:rFonts w:ascii="Verdana" w:hAnsi="Verdana"/>
          <w:b/>
          <w:sz w:val="22"/>
          <w:szCs w:val="22"/>
        </w:rPr>
        <w:t xml:space="preserve"> – A. </w:t>
      </w:r>
      <w:proofErr w:type="spellStart"/>
      <w:r w:rsidRPr="007B2FE6">
        <w:rPr>
          <w:rFonts w:ascii="Verdana" w:hAnsi="Verdana"/>
          <w:b/>
          <w:sz w:val="22"/>
          <w:szCs w:val="22"/>
        </w:rPr>
        <w:t>Trifone</w:t>
      </w:r>
      <w:proofErr w:type="spellEnd"/>
      <w:r w:rsidRPr="007B2FE6">
        <w:rPr>
          <w:rFonts w:ascii="Verdana" w:hAnsi="Verdana"/>
          <w:b/>
          <w:sz w:val="22"/>
          <w:szCs w:val="22"/>
        </w:rPr>
        <w:t xml:space="preserve"> – G. </w:t>
      </w:r>
      <w:proofErr w:type="spellStart"/>
      <w:r w:rsidRPr="007B2FE6">
        <w:rPr>
          <w:rFonts w:ascii="Verdana" w:hAnsi="Verdana"/>
          <w:b/>
          <w:sz w:val="22"/>
          <w:szCs w:val="22"/>
        </w:rPr>
        <w:t>Barozzi</w:t>
      </w:r>
      <w:proofErr w:type="spellEnd"/>
      <w:r w:rsidRPr="007B2FE6">
        <w:rPr>
          <w:rFonts w:ascii="Verdana" w:hAnsi="Verdana"/>
          <w:b/>
          <w:sz w:val="22"/>
          <w:szCs w:val="22"/>
        </w:rPr>
        <w:t xml:space="preserve">: </w:t>
      </w:r>
      <w:proofErr w:type="spellStart"/>
      <w:r w:rsidRPr="007B2FE6">
        <w:rPr>
          <w:rFonts w:ascii="Verdana" w:hAnsi="Verdana"/>
          <w:b/>
          <w:sz w:val="22"/>
          <w:szCs w:val="22"/>
        </w:rPr>
        <w:t>Matematica.verde</w:t>
      </w:r>
      <w:proofErr w:type="spellEnd"/>
      <w:r w:rsidRPr="007B2FE6">
        <w:rPr>
          <w:rFonts w:ascii="Verdana" w:hAnsi="Verdana"/>
          <w:b/>
          <w:sz w:val="22"/>
          <w:szCs w:val="22"/>
        </w:rPr>
        <w:t xml:space="preserve"> 2ED Confezione </w:t>
      </w:r>
      <w:r>
        <w:rPr>
          <w:rFonts w:ascii="Verdana" w:hAnsi="Verdana"/>
          <w:b/>
          <w:sz w:val="22"/>
          <w:szCs w:val="22"/>
        </w:rPr>
        <w:t xml:space="preserve">3 con tutor (LDM) </w:t>
      </w:r>
      <w:proofErr w:type="spellStart"/>
      <w:r>
        <w:rPr>
          <w:rFonts w:ascii="Verdana" w:hAnsi="Verdana"/>
          <w:b/>
          <w:sz w:val="22"/>
          <w:szCs w:val="22"/>
        </w:rPr>
        <w:t>vol</w:t>
      </w:r>
      <w:proofErr w:type="spellEnd"/>
      <w:r>
        <w:rPr>
          <w:rFonts w:ascii="Verdana" w:hAnsi="Verdana"/>
          <w:b/>
          <w:sz w:val="22"/>
          <w:szCs w:val="22"/>
        </w:rPr>
        <w:t xml:space="preserve"> 3</w:t>
      </w:r>
      <w:r w:rsidRPr="007B2FE6">
        <w:rPr>
          <w:rFonts w:ascii="Verdana" w:hAnsi="Verdana"/>
          <w:b/>
          <w:sz w:val="22"/>
          <w:szCs w:val="22"/>
        </w:rPr>
        <w:t>B – Zanichelli</w:t>
      </w:r>
    </w:p>
    <w:p w:rsidR="00B33060" w:rsidRPr="007B2FE6" w:rsidRDefault="00B33060" w:rsidP="000B3502">
      <w:pPr>
        <w:spacing w:after="120"/>
        <w:jc w:val="both"/>
        <w:rPr>
          <w:rFonts w:ascii="Verdana" w:hAnsi="Verdana"/>
          <w:sz w:val="22"/>
          <w:szCs w:val="22"/>
        </w:rPr>
      </w:pPr>
    </w:p>
    <w:p w:rsidR="004D2CEF" w:rsidRPr="007B2FE6" w:rsidRDefault="00BA4250" w:rsidP="00BE5AE0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7B2FE6">
        <w:rPr>
          <w:rFonts w:ascii="Verdana" w:hAnsi="Verdana"/>
          <w:b/>
          <w:sz w:val="22"/>
          <w:szCs w:val="22"/>
        </w:rPr>
        <w:t>Appunti del docente</w:t>
      </w:r>
    </w:p>
    <w:p w:rsidR="00511658" w:rsidRPr="007B2FE6" w:rsidRDefault="00511658">
      <w:pPr>
        <w:rPr>
          <w:rFonts w:ascii="Verdana" w:hAnsi="Verdana"/>
          <w:sz w:val="22"/>
          <w:szCs w:val="22"/>
        </w:rPr>
      </w:pPr>
    </w:p>
    <w:p w:rsidR="00BE5AE0" w:rsidRDefault="00BE5AE0">
      <w:pPr>
        <w:rPr>
          <w:sz w:val="22"/>
        </w:rPr>
      </w:pPr>
    </w:p>
    <w:p w:rsidR="007B2FE6" w:rsidRPr="00E244AD" w:rsidRDefault="007B2FE6" w:rsidP="007B2FE6">
      <w:pPr>
        <w:rPr>
          <w:rFonts w:ascii="Verdana" w:hAnsi="Verdana"/>
          <w:sz w:val="22"/>
          <w:szCs w:val="22"/>
        </w:rPr>
      </w:pPr>
      <w:r w:rsidRPr="00E244AD">
        <w:rPr>
          <w:rFonts w:ascii="Verdana" w:hAnsi="Verdana"/>
          <w:sz w:val="22"/>
          <w:szCs w:val="22"/>
        </w:rPr>
        <w:t xml:space="preserve">Bergamo, </w:t>
      </w:r>
      <w:r>
        <w:rPr>
          <w:rFonts w:ascii="Verdana" w:hAnsi="Verdana"/>
          <w:sz w:val="22"/>
          <w:szCs w:val="22"/>
        </w:rPr>
        <w:t>01/06/2019</w:t>
      </w:r>
    </w:p>
    <w:p w:rsidR="007B2FE6" w:rsidRPr="00E244AD" w:rsidRDefault="007B2FE6" w:rsidP="007B2FE6">
      <w:pPr>
        <w:rPr>
          <w:rFonts w:ascii="Verdana" w:hAnsi="Verdana"/>
          <w:sz w:val="22"/>
          <w:szCs w:val="22"/>
        </w:rPr>
      </w:pPr>
    </w:p>
    <w:p w:rsidR="007B2FE6" w:rsidRPr="00E244AD" w:rsidRDefault="007B2FE6" w:rsidP="007B2FE6">
      <w:pPr>
        <w:tabs>
          <w:tab w:val="left" w:pos="4962"/>
          <w:tab w:val="left" w:pos="7088"/>
        </w:tabs>
        <w:spacing w:after="240"/>
        <w:ind w:right="-709"/>
        <w:rPr>
          <w:rFonts w:ascii="Verdana" w:hAnsi="Verdana"/>
          <w:sz w:val="22"/>
          <w:szCs w:val="22"/>
        </w:rPr>
      </w:pPr>
      <w:r w:rsidRPr="00E244AD">
        <w:rPr>
          <w:rFonts w:ascii="Verdana" w:hAnsi="Verdana"/>
          <w:sz w:val="22"/>
          <w:szCs w:val="22"/>
        </w:rPr>
        <w:t xml:space="preserve">Firma </w:t>
      </w:r>
      <w:r>
        <w:rPr>
          <w:rFonts w:ascii="Verdana" w:hAnsi="Verdana"/>
          <w:sz w:val="22"/>
          <w:szCs w:val="22"/>
        </w:rPr>
        <w:t>del docente __________________</w:t>
      </w:r>
      <w:r>
        <w:rPr>
          <w:rFonts w:ascii="Verdana" w:hAnsi="Verdana"/>
          <w:sz w:val="22"/>
          <w:szCs w:val="22"/>
        </w:rPr>
        <w:tab/>
        <w:t>Firma degli allievi</w:t>
      </w:r>
      <w:r>
        <w:rPr>
          <w:rFonts w:ascii="Verdana" w:hAnsi="Verdana"/>
          <w:sz w:val="22"/>
          <w:szCs w:val="22"/>
        </w:rPr>
        <w:tab/>
        <w:t>1) __________________</w:t>
      </w:r>
    </w:p>
    <w:p w:rsidR="007B2FE6" w:rsidRPr="00E244AD" w:rsidRDefault="007B2FE6" w:rsidP="007B2FE6">
      <w:pPr>
        <w:tabs>
          <w:tab w:val="left" w:pos="7088"/>
        </w:tabs>
        <w:ind w:right="-427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 w:rsidRPr="00E244AD">
        <w:rPr>
          <w:rFonts w:ascii="Verdana" w:hAnsi="Verdana"/>
          <w:sz w:val="22"/>
          <w:szCs w:val="22"/>
        </w:rPr>
        <w:t xml:space="preserve">2) </w:t>
      </w:r>
      <w:r>
        <w:rPr>
          <w:rFonts w:ascii="Verdana" w:hAnsi="Verdana"/>
          <w:sz w:val="22"/>
          <w:szCs w:val="22"/>
        </w:rPr>
        <w:t>__________________</w:t>
      </w:r>
    </w:p>
    <w:p w:rsidR="001C32DE" w:rsidRDefault="001C32DE" w:rsidP="007B2FE6">
      <w:pPr>
        <w:rPr>
          <w:sz w:val="24"/>
          <w:szCs w:val="24"/>
        </w:rPr>
      </w:pPr>
    </w:p>
    <w:sectPr w:rsidR="001C32DE" w:rsidSect="001A47BF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EA7" w:rsidRDefault="008E1EA7" w:rsidP="00286586">
      <w:r>
        <w:separator/>
      </w:r>
    </w:p>
  </w:endnote>
  <w:endnote w:type="continuationSeparator" w:id="0">
    <w:p w:rsidR="008E1EA7" w:rsidRDefault="008E1EA7" w:rsidP="00286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Default="00D8569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D8569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D85698" w:rsidRPr="001375F9">
      <w:rPr>
        <w:sz w:val="16"/>
        <w:szCs w:val="16"/>
      </w:rPr>
      <w:fldChar w:fldCharType="separate"/>
    </w:r>
    <w:r w:rsidR="00B33060">
      <w:rPr>
        <w:noProof/>
        <w:sz w:val="16"/>
        <w:szCs w:val="16"/>
      </w:rPr>
      <w:t>3</w:t>
    </w:r>
    <w:r w:rsidR="00D85698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D8569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D85698" w:rsidRPr="001375F9">
      <w:rPr>
        <w:sz w:val="16"/>
        <w:szCs w:val="16"/>
      </w:rPr>
      <w:fldChar w:fldCharType="separate"/>
    </w:r>
    <w:r w:rsidR="00B33060">
      <w:rPr>
        <w:noProof/>
        <w:sz w:val="16"/>
        <w:szCs w:val="16"/>
      </w:rPr>
      <w:t>3</w:t>
    </w:r>
    <w:r w:rsidR="00D85698" w:rsidRPr="001375F9">
      <w:rPr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EA7" w:rsidRDefault="008E1EA7" w:rsidP="00286586">
      <w:r>
        <w:separator/>
      </w:r>
    </w:p>
  </w:footnote>
  <w:footnote w:type="continuationSeparator" w:id="0">
    <w:p w:rsidR="008E1EA7" w:rsidRDefault="008E1EA7" w:rsidP="002865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854"/>
    </w:tblGrid>
    <w:tr w:rsidR="004A39D4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A39D4" w:rsidRPr="00045915" w:rsidRDefault="008D6168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19050" t="0" r="6985" b="0"/>
                <wp:wrapNone/>
                <wp:docPr id="1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>
                <wp:extent cx="304800" cy="352425"/>
                <wp:effectExtent l="19050" t="0" r="0" b="0"/>
                <wp:docPr id="15" name="Immagine 15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proofErr w:type="spellStart"/>
          <w:r w:rsidRPr="00045915">
            <w:rPr>
              <w:rFonts w:ascii="Verdana" w:hAnsi="Verdana"/>
              <w:color w:val="000000"/>
              <w:sz w:val="22"/>
              <w:szCs w:val="22"/>
            </w:rPr>
            <w:t>I.I.S.</w:t>
          </w:r>
          <w:proofErr w:type="spellEnd"/>
          <w:r w:rsidRPr="00045915">
            <w:rPr>
              <w:rFonts w:ascii="Verdana" w:hAnsi="Verdana"/>
              <w:color w:val="000000"/>
              <w:sz w:val="22"/>
              <w:szCs w:val="22"/>
            </w:rPr>
            <w:t xml:space="preserve"> Mario Rigoni Stern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4A39D4" w:rsidRPr="00E21266" w:rsidRDefault="004A39D4" w:rsidP="00D50A7C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 xml:space="preserve">PROGRAMMA SVOLTO – </w:t>
          </w:r>
          <w:proofErr w:type="spellStart"/>
          <w:r>
            <w:rPr>
              <w:rFonts w:ascii="Verdana" w:eastAsia="Batang" w:hAnsi="Verdana"/>
              <w:b/>
              <w:bCs/>
              <w:sz w:val="24"/>
              <w:szCs w:val="24"/>
            </w:rPr>
            <w:t>ALL</w:t>
          </w:r>
          <w:proofErr w:type="spellEnd"/>
          <w:r>
            <w:rPr>
              <w:rFonts w:ascii="Verdana" w:eastAsia="Batang" w:hAnsi="Verdana"/>
              <w:b/>
              <w:bCs/>
              <w:sz w:val="24"/>
              <w:szCs w:val="24"/>
            </w:rPr>
            <w:t>. 03/P03</w:t>
          </w:r>
        </w:p>
      </w:tc>
    </w:tr>
  </w:tbl>
  <w:p w:rsidR="00D1625B" w:rsidRPr="004A39D4" w:rsidRDefault="00D1625B" w:rsidP="004A39D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5F7B08"/>
    <w:multiLevelType w:val="hybridMultilevel"/>
    <w:tmpl w:val="116E24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F06145A"/>
    <w:multiLevelType w:val="hybridMultilevel"/>
    <w:tmpl w:val="ECFAB58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2BA79D8"/>
    <w:multiLevelType w:val="hybridMultilevel"/>
    <w:tmpl w:val="5270FB7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73D15DD7"/>
    <w:multiLevelType w:val="hybridMultilevel"/>
    <w:tmpl w:val="A9C699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5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6"/>
  </w:num>
  <w:num w:numId="5">
    <w:abstractNumId w:val="7"/>
  </w:num>
  <w:num w:numId="6">
    <w:abstractNumId w:val="0"/>
  </w:num>
  <w:num w:numId="7">
    <w:abstractNumId w:val="14"/>
  </w:num>
  <w:num w:numId="8">
    <w:abstractNumId w:val="10"/>
  </w:num>
  <w:num w:numId="9">
    <w:abstractNumId w:val="3"/>
  </w:num>
  <w:num w:numId="10">
    <w:abstractNumId w:val="15"/>
  </w:num>
  <w:num w:numId="11">
    <w:abstractNumId w:val="1"/>
  </w:num>
  <w:num w:numId="12">
    <w:abstractNumId w:val="24"/>
  </w:num>
  <w:num w:numId="13">
    <w:abstractNumId w:val="13"/>
  </w:num>
  <w:num w:numId="14">
    <w:abstractNumId w:val="19"/>
  </w:num>
  <w:num w:numId="15">
    <w:abstractNumId w:val="4"/>
  </w:num>
  <w:num w:numId="16">
    <w:abstractNumId w:val="25"/>
  </w:num>
  <w:num w:numId="17">
    <w:abstractNumId w:val="22"/>
  </w:num>
  <w:num w:numId="18">
    <w:abstractNumId w:val="21"/>
  </w:num>
  <w:num w:numId="19">
    <w:abstractNumId w:val="5"/>
  </w:num>
  <w:num w:numId="20">
    <w:abstractNumId w:val="18"/>
  </w:num>
  <w:num w:numId="21">
    <w:abstractNumId w:val="20"/>
  </w:num>
  <w:num w:numId="22">
    <w:abstractNumId w:val="8"/>
  </w:num>
  <w:num w:numId="23">
    <w:abstractNumId w:val="11"/>
  </w:num>
  <w:num w:numId="24">
    <w:abstractNumId w:val="23"/>
  </w:num>
  <w:num w:numId="25">
    <w:abstractNumId w:val="16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DF675D"/>
    <w:rsid w:val="00012FEF"/>
    <w:rsid w:val="000A4399"/>
    <w:rsid w:val="000B3502"/>
    <w:rsid w:val="000D779E"/>
    <w:rsid w:val="001375F9"/>
    <w:rsid w:val="00141FD9"/>
    <w:rsid w:val="00150458"/>
    <w:rsid w:val="00185D90"/>
    <w:rsid w:val="00196EA6"/>
    <w:rsid w:val="001A47BF"/>
    <w:rsid w:val="001C32DE"/>
    <w:rsid w:val="001F13FF"/>
    <w:rsid w:val="001F3D61"/>
    <w:rsid w:val="00210859"/>
    <w:rsid w:val="00283E08"/>
    <w:rsid w:val="00286586"/>
    <w:rsid w:val="00296FF3"/>
    <w:rsid w:val="002C549D"/>
    <w:rsid w:val="002F1A42"/>
    <w:rsid w:val="00321158"/>
    <w:rsid w:val="00351167"/>
    <w:rsid w:val="003511CE"/>
    <w:rsid w:val="0035344C"/>
    <w:rsid w:val="00355514"/>
    <w:rsid w:val="003D464E"/>
    <w:rsid w:val="003E124C"/>
    <w:rsid w:val="00415B8E"/>
    <w:rsid w:val="004A39D4"/>
    <w:rsid w:val="004D2CEF"/>
    <w:rsid w:val="004F0A70"/>
    <w:rsid w:val="00511658"/>
    <w:rsid w:val="005C6FA8"/>
    <w:rsid w:val="00651408"/>
    <w:rsid w:val="00686F17"/>
    <w:rsid w:val="0069405B"/>
    <w:rsid w:val="006C112D"/>
    <w:rsid w:val="006D75D2"/>
    <w:rsid w:val="00782758"/>
    <w:rsid w:val="007A337B"/>
    <w:rsid w:val="007A689D"/>
    <w:rsid w:val="007B2FE6"/>
    <w:rsid w:val="008309BA"/>
    <w:rsid w:val="00835F01"/>
    <w:rsid w:val="008B3240"/>
    <w:rsid w:val="008C0421"/>
    <w:rsid w:val="008D6168"/>
    <w:rsid w:val="008E1EA7"/>
    <w:rsid w:val="00927AB9"/>
    <w:rsid w:val="00956591"/>
    <w:rsid w:val="00965D88"/>
    <w:rsid w:val="009B08B0"/>
    <w:rsid w:val="009B0969"/>
    <w:rsid w:val="009B446D"/>
    <w:rsid w:val="009B5DFD"/>
    <w:rsid w:val="009F0AD6"/>
    <w:rsid w:val="00A76964"/>
    <w:rsid w:val="00AA14AF"/>
    <w:rsid w:val="00B33060"/>
    <w:rsid w:val="00B70D73"/>
    <w:rsid w:val="00B72602"/>
    <w:rsid w:val="00B7350B"/>
    <w:rsid w:val="00BA4250"/>
    <w:rsid w:val="00BE5AE0"/>
    <w:rsid w:val="00D1625B"/>
    <w:rsid w:val="00D201EE"/>
    <w:rsid w:val="00D41468"/>
    <w:rsid w:val="00D50A7C"/>
    <w:rsid w:val="00D85698"/>
    <w:rsid w:val="00DB3C06"/>
    <w:rsid w:val="00DC663F"/>
    <w:rsid w:val="00DD4F29"/>
    <w:rsid w:val="00DE2703"/>
    <w:rsid w:val="00DF675D"/>
    <w:rsid w:val="00E03DB6"/>
    <w:rsid w:val="00E078DC"/>
    <w:rsid w:val="00EA03C0"/>
    <w:rsid w:val="00EA16DF"/>
    <w:rsid w:val="00FE7906"/>
    <w:rsid w:val="00FF3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A47BF"/>
  </w:style>
  <w:style w:type="paragraph" w:styleId="Titolo1">
    <w:name w:val="heading 1"/>
    <w:basedOn w:val="Normale"/>
    <w:next w:val="Normale"/>
    <w:qFormat/>
    <w:rsid w:val="001A47BF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1A47BF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1A47BF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1A47BF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1A47BF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1A47BF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1A47BF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1A47BF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1A47BF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1A47BF"/>
    <w:pPr>
      <w:jc w:val="center"/>
    </w:pPr>
    <w:rPr>
      <w:b/>
      <w:sz w:val="32"/>
    </w:rPr>
  </w:style>
  <w:style w:type="paragraph" w:styleId="Corpodeltesto">
    <w:name w:val="Body Text"/>
    <w:aliases w:val="Corpo testo"/>
    <w:basedOn w:val="Normale"/>
    <w:rsid w:val="001A47BF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1A47BF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A47BF"/>
  </w:style>
  <w:style w:type="paragraph" w:styleId="Rientrocorpodeltesto">
    <w:name w:val="Body Text Indent"/>
    <w:basedOn w:val="Normale"/>
    <w:rsid w:val="001A47BF"/>
    <w:pPr>
      <w:spacing w:after="120"/>
      <w:ind w:left="283"/>
    </w:pPr>
  </w:style>
  <w:style w:type="character" w:styleId="Collegamentoipertestuale">
    <w:name w:val="Hyperlink"/>
    <w:rsid w:val="001A47BF"/>
    <w:rPr>
      <w:color w:val="0000FF"/>
      <w:u w:val="single"/>
    </w:rPr>
  </w:style>
  <w:style w:type="paragraph" w:styleId="Intestazione">
    <w:name w:val="header"/>
    <w:basedOn w:val="Normale"/>
    <w:rsid w:val="001A47BF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3D46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semiHidden/>
    <w:rsid w:val="001A47BF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35551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108</TotalTime>
  <Pages>3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Utente</cp:lastModifiedBy>
  <cp:revision>13</cp:revision>
  <cp:lastPrinted>2019-05-19T17:51:00Z</cp:lastPrinted>
  <dcterms:created xsi:type="dcterms:W3CDTF">2018-05-28T18:09:00Z</dcterms:created>
  <dcterms:modified xsi:type="dcterms:W3CDTF">2019-05-19T17:55:00Z</dcterms:modified>
</cp:coreProperties>
</file>