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numPr>
              <w:ilvl w:val="3"/>
              <w:numId w:val="2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864" w:right="0" w:hanging="864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4F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rPr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jc w:val="center"/>
            <w:rPr>
              <w:u w:val="single"/>
              <w:vertAlign w:val="baseline"/>
            </w:rPr>
          </w:pPr>
          <w:r w:rsidDel="00000000" w:rsidR="00000000" w:rsidRPr="00000000">
            <w:rPr>
              <w:b w:val="1"/>
              <w:sz w:val="24"/>
              <w:szCs w:val="24"/>
              <w:u w:val="single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rPr>
              <w:u w:val="single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L’IRC IN ITALIA E QUESTIONE RELIGIOSA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Laicità in Italia e libertà religiosa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IRC e scuola statale. tra storia culturale e laicità.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bestemmia e nominare il nome di Dio.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Religioni: il massimo del buono e del terribile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rPr>
              <w:b w:val="1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0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hanging="360"/>
            <w:jc w:val="both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b w:val="1"/>
              <w:rtl w:val="0"/>
            </w:rPr>
            <w:t xml:space="preserve">ETICA E MORALE – ETICA SOCIALE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Razzismo, pregiudizi e razionalità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Etica e morale – complessità della ricerca etica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Laboratorio “la storia di Maria”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caso di Stefano Cucchi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Commercio, etica ed investimento personale.</w:t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Sostenibilità energetica ed etica delle coltivazioni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Dai “favori” ai diritti umani fondamentali.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Responsabilità della violenza e diminuzione della violenza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Squilibri economici.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caso del G8 di Genova e i diritti umani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caso di Carlo Giuliani e la scuola Diaz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Analisi e confronto a partire dal film “Diaz”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Cambiamento climatico, scelte personali, trasformazione sociale e politica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1"/>
              <w:numId w:val="3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Collasso del clima, impegno personale e politico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0"/>
              <w:numId w:val="3"/>
            </w:numPr>
            <w:tabs>
              <w:tab w:val="left" w:pos="720"/>
            </w:tabs>
            <w:ind w:left="720" w:hanging="360"/>
            <w:jc w:val="both"/>
            <w:rPr>
              <w:rFonts w:ascii="Times New Roman" w:cs="Times New Roman" w:eastAsia="Times New Roman" w:hAnsi="Times New Roman"/>
              <w:b w:val="1"/>
              <w:sz w:val="20"/>
              <w:szCs w:val="20"/>
            </w:rPr>
          </w:pPr>
          <w:r w:rsidDel="00000000" w:rsidR="00000000" w:rsidRPr="00000000">
            <w:rPr>
              <w:b w:val="1"/>
              <w:rtl w:val="0"/>
            </w:rPr>
            <w:t xml:space="preserve">RELAZIONE, SESSUALITA’, AMORE</w:t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Relazioni, cultura, imbarazzo</w:t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Affrontare le difficoltà. Relazioni e rapporto coi genitori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Vita, sessualità, piacere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Amare se stessi, amare gli altri, amare la vita. Bellezza e libertà nella relazione.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Mente e sessualità. Attrazione, passione, innamoramento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Maschile e femminile. Ascolto e relazione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Rispetto, pienezza e relazione. Incontro all'altro con la propria ricchezza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diritti delle coppie omosessuali, libertà e reciprocità, il concetto di famiglia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3"/>
            </w:numPr>
            <w:tabs>
              <w:tab w:val="left" w:pos="438"/>
              <w:tab w:val="left" w:pos="1080"/>
            </w:tabs>
            <w:ind w:left="1080" w:hanging="360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Identità di genere tra ricerca di se e ordine culturale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tabs>
              <w:tab w:val="left" w:pos="438"/>
              <w:tab w:val="left" w:pos="1080"/>
            </w:tabs>
            <w:ind w:left="0" w:firstLine="0"/>
            <w:rPr>
              <w:u w:val="singl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tabs>
              <w:tab w:val="left" w:pos="438"/>
              <w:tab w:val="left" w:pos="1080"/>
            </w:tabs>
            <w:ind w:left="0" w:firstLine="0"/>
            <w:rPr>
              <w:u w:val="singl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rPr>
              <w:vertAlign w:val="baseline"/>
            </w:rPr>
          </w:pPr>
          <w:r w:rsidDel="00000000" w:rsidR="00000000" w:rsidRPr="00000000">
            <w:rPr>
              <w:vertAlign w:val="baseline"/>
              <w:rtl w:val="0"/>
            </w:rPr>
            <w:t xml:space="preserve">Bergamo, </w:t>
          </w: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rPr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rtl w:val="0"/>
            </w:rPr>
            <w:t xml:space="preserve">6</w:t>
          </w:r>
          <w:r w:rsidDel="00000000" w:rsidR="00000000" w:rsidRPr="00000000">
            <w:rPr>
              <w:vertAlign w:val="baseline"/>
              <w:rtl w:val="0"/>
            </w:rPr>
            <w:t xml:space="preserve">/2019</w:t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rPr>
              <w:sz w:val="24"/>
              <w:szCs w:val="24"/>
              <w:vertAlign w:val="baseline"/>
            </w:rPr>
          </w:pPr>
          <w:r w:rsidDel="00000000" w:rsidR="00000000" w:rsidRPr="00000000">
            <w:rPr>
              <w:sz w:val="24"/>
              <w:szCs w:val="24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rPr>
              <w:sz w:val="24"/>
              <w:szCs w:val="24"/>
              <w:vertAlign w:val="baseline"/>
            </w:rPr>
          </w:pPr>
          <w:r w:rsidDel="00000000" w:rsidR="00000000" w:rsidRPr="00000000">
            <w:rPr>
              <w:sz w:val="24"/>
              <w:szCs w:val="24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rPr>
              <w:sz w:val="24"/>
              <w:szCs w:val="2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rPr>
              <w:sz w:val="24"/>
              <w:szCs w:val="2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headerReference r:id="rId8" w:type="first"/>
      <w:footerReference r:id="rId9" w:type="default"/>
      <w:footerReference r:id="rId10" w:type="first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3"/>
    </w:sdtPr>
    <w:sdtContent>
      <w:p w:rsidR="00000000" w:rsidDel="00000000" w:rsidP="00000000" w:rsidRDefault="00000000" w:rsidRPr="00000000" w14:paraId="00000040">
        <w:pPr>
          <w:rPr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7"/>
    </w:sdtPr>
    <w:sdtContent>
      <w:p w:rsidR="00000000" w:rsidDel="00000000" w:rsidP="00000000" w:rsidRDefault="00000000" w:rsidRPr="00000000" w14:paraId="00000030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sz w:val="24"/>
            <w:szCs w:val="24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64.0" w:type="dxa"/>
      <w:jc w:val="left"/>
      <w:tblInd w:w="0.0" w:type="dxa"/>
      <w:tblLayout w:type="fixed"/>
      <w:tblLook w:val="0000"/>
    </w:tblPr>
    <w:tblGrid>
      <w:gridCol w:w="9854"/>
      <w:gridCol w:w="10"/>
      <w:tblGridChange w:id="0">
        <w:tblGrid>
          <w:gridCol w:w="9854"/>
          <w:gridCol w:w="10"/>
        </w:tblGrid>
      </w:tblGridChange>
    </w:tblGrid>
    <w:tr>
      <w:trPr>
        <w:trHeight w:val="1900" w:hRule="atLeast"/>
      </w:trPr>
      <w:tc>
        <w:tcPr>
          <w:gridSpan w:val="2"/>
          <w:tcBorders>
            <w:bottom w:color="000000" w:space="0" w:sz="4" w:val="single"/>
          </w:tcBorders>
          <w:shd w:fill="auto" w:val="clear"/>
          <w:vAlign w:val="center"/>
        </w:tcPr>
        <w:sdt>
          <w:sdtPr>
            <w:tag w:val="goog_rdk_48"/>
          </w:sdtPr>
          <w:sdtContent>
            <w:p w:rsidR="00000000" w:rsidDel="00000000" w:rsidP="00000000" w:rsidRDefault="00000000" w:rsidRPr="00000000" w14:paraId="00000031">
              <w:pPr>
                <w:jc w:val="center"/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</w:rPr>
              </w:pPr>
              <w:r w:rsidDel="00000000" w:rsidR="00000000" w:rsidRPr="00000000">
                <w:rPr>
                  <w:color w:val="000000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9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0" distR="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130" cy="719455"/>
                    <wp:effectExtent b="0" l="0" r="0" t="0"/>
                    <wp:wrapSquare wrapText="bothSides" distB="0" distT="0" distL="0" distR="0"/>
                    <wp:docPr id="1028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130" cy="71945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jc w:val="center"/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jc w:val="center"/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jc w:val="center"/>
                <w:rPr>
                  <w:rFonts w:ascii="Noto Sans Symbols" w:cs="Noto Sans Symbols" w:eastAsia="Noto Sans Symbols" w:hAnsi="Noto Sans Symbols"/>
                  <w:sz w:val="22"/>
                  <w:szCs w:val="22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  <w:rtl w:val="0"/>
                </w:rPr>
                <w:t xml:space="preserve">Via Borgo Palazzo 128-24125 Bergamo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jc w:val="center"/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sz w:val="22"/>
                  <w:szCs w:val="22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sz w:val="22"/>
                  <w:szCs w:val="22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sz w:val="22"/>
                  <w:szCs w:val="22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sz w:val="22"/>
                  <w:szCs w:val="22"/>
                  <w:vertAlign w:val="baseline"/>
                  <w:rtl w:val="0"/>
                </w:rPr>
                <w:t xml:space="preserve"> 035 220410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  <w:sdt>
          <w:sdtPr>
            <w:tag w:val="goog_rdk_53"/>
          </w:sdtPr>
          <w:sdtContent>
            <w:p w:rsidR="00000000" w:rsidDel="00000000" w:rsidP="00000000" w:rsidRDefault="00000000" w:rsidRPr="00000000" w14:paraId="00000036">
              <w:pPr>
                <w:jc w:val="center"/>
                <w:rPr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color w:val="000000"/>
                  <w:sz w:val="22"/>
                  <w:szCs w:val="22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sdt>
          <w:sdtPr>
            <w:tag w:val="goog_rdk_55"/>
          </w:sdtPr>
          <w:sdtContent>
            <w:p w:rsidR="00000000" w:rsidDel="00000000" w:rsidP="00000000" w:rsidRDefault="00000000" w:rsidRPr="00000000" w14:paraId="00000038">
              <w:pPr>
                <w:jc w:val="center"/>
                <w:rPr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sz w:val="24"/>
                  <w:szCs w:val="24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2"/>
    </w:sdtPr>
    <w:sdtContent>
      <w:p w:rsidR="00000000" w:rsidDel="00000000" w:rsidP="00000000" w:rsidRDefault="00000000" w:rsidRPr="00000000" w14:paraId="0000003F">
        <w:pPr>
          <w:rPr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 1"/>
    <w:basedOn w:val="Normal"/>
    <w:next w:val="Normal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Times New Roman" w:cs="Times New Roman" w:eastAsia="Times New Roman" w:hAnsi="Times New Roman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widowControl w:val="0"/>
      <w:numPr>
        <w:ilvl w:val="3"/>
        <w:numId w:val="1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5">
    <w:name w:val="Titolo 5"/>
    <w:basedOn w:val="Normal"/>
    <w:next w:val="Normal"/>
    <w:autoRedefine w:val="0"/>
    <w:hidden w:val="0"/>
    <w:qFormat w:val="0"/>
    <w:pPr>
      <w:keepNext w:val="1"/>
      <w:widowControl w:val="0"/>
      <w:numPr>
        <w:ilvl w:val="4"/>
        <w:numId w:val="1"/>
      </w:numPr>
      <w:suppressAutoHyphens w:val="0"/>
      <w:bidi w:val="0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6">
    <w:name w:val="Titolo 6"/>
    <w:basedOn w:val="Normal"/>
    <w:next w:val="Normal"/>
    <w:autoRedefine w:val="0"/>
    <w:hidden w:val="0"/>
    <w:qFormat w:val="0"/>
    <w:pPr>
      <w:keepNext w:val="1"/>
      <w:widowControl w:val="0"/>
      <w:numPr>
        <w:ilvl w:val="5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7">
    <w:name w:val="Titolo 7"/>
    <w:basedOn w:val="Normal"/>
    <w:next w:val="Normal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8">
    <w:name w:val="Titolo 8"/>
    <w:basedOn w:val="Normal"/>
    <w:next w:val="Normal"/>
    <w:autoRedefine w:val="0"/>
    <w:hidden w:val="0"/>
    <w:qFormat w:val="0"/>
    <w:pPr>
      <w:keepNext w:val="1"/>
      <w:widowControl w:val="1"/>
      <w:numPr>
        <w:ilvl w:val="7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rFonts w:ascii="Times New Roman" w:cs="Times New Roman" w:eastAsia="Times New Roman" w:hAnsi="Times New Roman"/>
      <w:b w:val="1"/>
      <w:w w:val="100"/>
      <w:position w:val="-1"/>
      <w:sz w:val="4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9">
    <w:name w:val="Titolo 9"/>
    <w:basedOn w:val="Normal"/>
    <w:next w:val="Normal"/>
    <w:autoRedefine w:val="0"/>
    <w:hidden w:val="0"/>
    <w:qFormat w:val="0"/>
    <w:pPr>
      <w:keepNext w:val="1"/>
      <w:widowControl w:val="1"/>
      <w:numPr>
        <w:ilvl w:val="8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rFonts w:ascii="Times New Roman" w:cs="Times New Roman" w:eastAsia="Times New Roman" w:hAnsi="Times New Roman"/>
      <w:b w:val="1"/>
      <w:i w:val="1"/>
      <w:w w:val="100"/>
      <w:position w:val="-1"/>
      <w:sz w:val="28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Open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b w:val="1"/>
      <w:i w:val="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" w:cs="Wingdings" w:hAnsi="Wingdings" w:hint="default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Wingdings" w:cs="Wingdings" w:hAnsi="Wingdings" w:hint="default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4">
    <w:name w:val="WW8Num13z4"/>
    <w:next w:val="WW8Num1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5">
    <w:name w:val="WW8Num13z5"/>
    <w:next w:val="WW8Num1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6">
    <w:name w:val="WW8Num13z6"/>
    <w:next w:val="WW8Num1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7">
    <w:name w:val="WW8Num13z7"/>
    <w:next w:val="WW8Num1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8">
    <w:name w:val="WW8Num13z8"/>
    <w:next w:val="WW8Num1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Wingdings" w:cs="Wingdings" w:hAnsi="Wingdings" w:hint="default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Wingdings" w:cs="Wingdings" w:hAnsi="Wingdings" w:hint="default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Wingdings" w:cs="Wingdings" w:hAnsi="Wingdings" w:hint="default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Wingdings" w:cs="Wingdings" w:hAnsi="Wingdings" w:hint="default"/>
      <w:w w:val="100"/>
      <w:position w:val="-1"/>
      <w:sz w:val="16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erodipagina">
    <w:name w:val="Numero di pagina"/>
    <w:basedOn w:val="Car.predefinitoparagrafo"/>
    <w:next w:val="Numerodi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Normal"/>
    <w:next w:val="Rientro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SADUn0aaYPzR5DxJVDlrJFVtPg==">AMUW2mVWvoDYMs9IH8w2vqX+vkDADCZ/bwtGmnkyW9ssu4EgEsVjraoqs+kWxs56EP+JSCkLwc7RiBEAvw4qQA7NlFHDC0U2XRrKn/vipCojVcVTxz5l4Rs=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