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08B" w:rsidRDefault="008A108B"/>
    <w:p w:rsidR="003A702D" w:rsidRDefault="003A702D" w:rsidP="003A702D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aps/>
          <w:color w:val="444444"/>
          <w:spacing w:val="15"/>
          <w:sz w:val="36"/>
          <w:szCs w:val="36"/>
          <w:lang w:eastAsia="it-IT"/>
        </w:rPr>
      </w:pPr>
      <w:r w:rsidRPr="003A702D">
        <w:rPr>
          <w:rFonts w:ascii="Arial" w:eastAsia="Times New Roman" w:hAnsi="Arial" w:cs="Arial"/>
          <w:b/>
          <w:bCs/>
          <w:caps/>
          <w:color w:val="444444"/>
          <w:spacing w:val="15"/>
          <w:sz w:val="36"/>
          <w:szCs w:val="36"/>
          <w:lang w:eastAsia="it-IT"/>
        </w:rPr>
        <w:t>DECRETO PRECARI: LAVORO DELLE COMMISSIONI È NELLA DIREZIONE GIUSTA, RISPETTA GLI ACCORDI</w:t>
      </w:r>
    </w:p>
    <w:p w:rsidR="003A702D" w:rsidRDefault="003A702D" w:rsidP="003A702D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aps/>
          <w:color w:val="444444"/>
          <w:spacing w:val="15"/>
          <w:sz w:val="36"/>
          <w:szCs w:val="36"/>
          <w:lang w:eastAsia="it-IT"/>
        </w:rPr>
      </w:pPr>
    </w:p>
    <w:p w:rsidR="003A702D" w:rsidRDefault="003A702D" w:rsidP="003A702D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aps/>
          <w:color w:val="444444"/>
          <w:spacing w:val="15"/>
          <w:sz w:val="36"/>
          <w:szCs w:val="36"/>
          <w:lang w:eastAsia="it-IT"/>
        </w:rPr>
      </w:pPr>
    </w:p>
    <w:p w:rsidR="003A702D" w:rsidRPr="003A702D" w:rsidRDefault="003A702D" w:rsidP="003A702D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aps/>
          <w:color w:val="444444"/>
          <w:spacing w:val="15"/>
          <w:sz w:val="36"/>
          <w:szCs w:val="36"/>
          <w:lang w:eastAsia="it-IT"/>
        </w:rPr>
      </w:pPr>
      <w:bookmarkStart w:id="0" w:name="_GoBack"/>
      <w:bookmarkEnd w:id="0"/>
    </w:p>
    <w:p w:rsidR="003A702D" w:rsidRPr="003A702D" w:rsidRDefault="003A702D" w:rsidP="003A702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iCs/>
          <w:color w:val="555555"/>
          <w:sz w:val="26"/>
          <w:szCs w:val="26"/>
          <w:lang w:eastAsia="it-IT"/>
        </w:rPr>
      </w:pPr>
      <w:r w:rsidRPr="003A702D">
        <w:rPr>
          <w:rFonts w:ascii="Times New Roman" w:eastAsia="Times New Roman" w:hAnsi="Times New Roman" w:cs="Times New Roman"/>
          <w:b/>
          <w:bCs/>
          <w:i/>
          <w:iCs/>
          <w:color w:val="555555"/>
          <w:sz w:val="26"/>
          <w:szCs w:val="26"/>
          <w:lang w:eastAsia="it-IT"/>
        </w:rPr>
        <w:t>Turi: sindacato persegue interessi collettivi. Bene seguirne indicazioni.</w:t>
      </w:r>
      <w:r w:rsidRPr="003A702D">
        <w:rPr>
          <w:rFonts w:ascii="Times New Roman" w:eastAsia="Times New Roman" w:hAnsi="Times New Roman" w:cs="Times New Roman"/>
          <w:i/>
          <w:iCs/>
          <w:color w:val="555555"/>
          <w:sz w:val="26"/>
          <w:szCs w:val="26"/>
          <w:lang w:eastAsia="it-IT"/>
        </w:rPr>
        <w:br/>
      </w:r>
      <w:r w:rsidRPr="003A702D">
        <w:rPr>
          <w:rFonts w:ascii="Times New Roman" w:eastAsia="Times New Roman" w:hAnsi="Times New Roman" w:cs="Times New Roman"/>
          <w:b/>
          <w:bCs/>
          <w:i/>
          <w:iCs/>
          <w:color w:val="555555"/>
          <w:sz w:val="26"/>
          <w:szCs w:val="26"/>
          <w:lang w:eastAsia="it-IT"/>
        </w:rPr>
        <w:t>Ora il lavoro svolto nelle Commissioni non va stravolto e va portato a conclusione positiva.</w:t>
      </w:r>
    </w:p>
    <w:p w:rsidR="003A702D" w:rsidRPr="003A702D" w:rsidRDefault="003A702D" w:rsidP="003A702D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555555"/>
          <w:sz w:val="21"/>
          <w:szCs w:val="21"/>
          <w:lang w:eastAsia="it-IT"/>
        </w:rPr>
      </w:pPr>
      <w:r w:rsidRPr="003A702D">
        <w:rPr>
          <w:rFonts w:ascii="Arial" w:eastAsia="Times New Roman" w:hAnsi="Arial" w:cs="Arial"/>
          <w:color w:val="555555"/>
          <w:sz w:val="21"/>
          <w:szCs w:val="21"/>
          <w:lang w:eastAsia="it-IT"/>
        </w:rPr>
        <w:t xml:space="preserve">Il lavoro nelle Commissioni Cultura e Lavoro alla Camera sembra procedere nella direzione giusta, in modo coerente con l’accordo sindacale sottoscritto con il </w:t>
      </w:r>
      <w:proofErr w:type="spellStart"/>
      <w:r w:rsidRPr="003A702D">
        <w:rPr>
          <w:rFonts w:ascii="Arial" w:eastAsia="Times New Roman" w:hAnsi="Arial" w:cs="Arial"/>
          <w:color w:val="555555"/>
          <w:sz w:val="21"/>
          <w:szCs w:val="21"/>
          <w:lang w:eastAsia="it-IT"/>
        </w:rPr>
        <w:t>Miur</w:t>
      </w:r>
      <w:proofErr w:type="spellEnd"/>
      <w:r w:rsidRPr="003A702D">
        <w:rPr>
          <w:rFonts w:ascii="Arial" w:eastAsia="Times New Roman" w:hAnsi="Arial" w:cs="Arial"/>
          <w:color w:val="555555"/>
          <w:sz w:val="21"/>
          <w:szCs w:val="21"/>
          <w:lang w:eastAsia="it-IT"/>
        </w:rPr>
        <w:t xml:space="preserve">. A darne notizia – sottolinea il segretario generale della Uil scuola, Pino Turi – è la vice ministra Anna </w:t>
      </w:r>
      <w:proofErr w:type="spellStart"/>
      <w:r w:rsidRPr="003A702D">
        <w:rPr>
          <w:rFonts w:ascii="Arial" w:eastAsia="Times New Roman" w:hAnsi="Arial" w:cs="Arial"/>
          <w:color w:val="555555"/>
          <w:sz w:val="21"/>
          <w:szCs w:val="21"/>
          <w:lang w:eastAsia="it-IT"/>
        </w:rPr>
        <w:t>Ascani</w:t>
      </w:r>
      <w:proofErr w:type="spellEnd"/>
      <w:r w:rsidRPr="003A702D">
        <w:rPr>
          <w:rFonts w:ascii="Arial" w:eastAsia="Times New Roman" w:hAnsi="Arial" w:cs="Arial"/>
          <w:color w:val="555555"/>
          <w:sz w:val="21"/>
          <w:szCs w:val="21"/>
          <w:lang w:eastAsia="it-IT"/>
        </w:rPr>
        <w:t xml:space="preserve"> che ne mette a fuoco i dettagli.</w:t>
      </w:r>
      <w:r w:rsidRPr="003A702D">
        <w:rPr>
          <w:rFonts w:ascii="Arial" w:eastAsia="Times New Roman" w:hAnsi="Arial" w:cs="Arial"/>
          <w:color w:val="555555"/>
          <w:sz w:val="21"/>
          <w:szCs w:val="21"/>
          <w:lang w:eastAsia="it-IT"/>
        </w:rPr>
        <w:br/>
        <w:t>Gli emendamenti presentati e poi approvati – aggiunge Turi – sarebbero in linea con l’accordo sottoscritto con i sindacati e su questo esprimiamo la nostra soddisfazione.</w:t>
      </w:r>
    </w:p>
    <w:p w:rsidR="003A702D" w:rsidRPr="003A702D" w:rsidRDefault="003A702D" w:rsidP="003A702D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555555"/>
          <w:sz w:val="21"/>
          <w:szCs w:val="21"/>
          <w:lang w:eastAsia="it-IT"/>
        </w:rPr>
      </w:pPr>
      <w:r w:rsidRPr="003A702D">
        <w:rPr>
          <w:rFonts w:ascii="Arial" w:eastAsia="Times New Roman" w:hAnsi="Arial" w:cs="Arial"/>
          <w:color w:val="555555"/>
          <w:sz w:val="21"/>
          <w:szCs w:val="21"/>
          <w:lang w:eastAsia="it-IT"/>
        </w:rPr>
        <w:t xml:space="preserve">Visto il gran numero di soggetti ed associazioni </w:t>
      </w:r>
      <w:proofErr w:type="spellStart"/>
      <w:r w:rsidRPr="003A702D">
        <w:rPr>
          <w:rFonts w:ascii="Arial" w:eastAsia="Times New Roman" w:hAnsi="Arial" w:cs="Arial"/>
          <w:color w:val="555555"/>
          <w:sz w:val="21"/>
          <w:szCs w:val="21"/>
          <w:lang w:eastAsia="it-IT"/>
        </w:rPr>
        <w:t>audite</w:t>
      </w:r>
      <w:proofErr w:type="spellEnd"/>
      <w:r w:rsidRPr="003A702D">
        <w:rPr>
          <w:rFonts w:ascii="Arial" w:eastAsia="Times New Roman" w:hAnsi="Arial" w:cs="Arial"/>
          <w:color w:val="555555"/>
          <w:sz w:val="21"/>
          <w:szCs w:val="21"/>
          <w:lang w:eastAsia="it-IT"/>
        </w:rPr>
        <w:t xml:space="preserve"> negli ultimi giorni in Commissione, è evidente che il confronto sindacale non è stato certo frutto di interessi contingenti. Le indicazioni fornite dal sindacato rappresentano elementi di carattere generale che guardano al miglioramento della scuola statale di questo </w:t>
      </w:r>
      <w:proofErr w:type="gramStart"/>
      <w:r w:rsidRPr="003A702D">
        <w:rPr>
          <w:rFonts w:ascii="Arial" w:eastAsia="Times New Roman" w:hAnsi="Arial" w:cs="Arial"/>
          <w:color w:val="555555"/>
          <w:sz w:val="21"/>
          <w:szCs w:val="21"/>
          <w:lang w:eastAsia="it-IT"/>
        </w:rPr>
        <w:t>paese .</w:t>
      </w:r>
      <w:proofErr w:type="gramEnd"/>
      <w:r w:rsidRPr="003A702D">
        <w:rPr>
          <w:rFonts w:ascii="Arial" w:eastAsia="Times New Roman" w:hAnsi="Arial" w:cs="Arial"/>
          <w:color w:val="555555"/>
          <w:sz w:val="21"/>
          <w:szCs w:val="21"/>
          <w:lang w:eastAsia="it-IT"/>
        </w:rPr>
        <w:t xml:space="preserve"> Rilancio più spesso ostacolato piuttosto che supportato.</w:t>
      </w:r>
    </w:p>
    <w:p w:rsidR="003A702D" w:rsidRPr="003A702D" w:rsidRDefault="003A702D" w:rsidP="003A702D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555555"/>
          <w:sz w:val="21"/>
          <w:szCs w:val="21"/>
          <w:lang w:eastAsia="it-IT"/>
        </w:rPr>
      </w:pPr>
      <w:r w:rsidRPr="003A702D">
        <w:rPr>
          <w:rFonts w:ascii="Arial" w:eastAsia="Times New Roman" w:hAnsi="Arial" w:cs="Arial"/>
          <w:color w:val="555555"/>
          <w:sz w:val="21"/>
          <w:szCs w:val="21"/>
          <w:lang w:eastAsia="it-IT"/>
        </w:rPr>
        <w:t xml:space="preserve">E’ nell’ottica di un impulso positivo – continua Turi – che ci piace leggere l’impegno politico della squadra di governo del </w:t>
      </w:r>
      <w:proofErr w:type="spellStart"/>
      <w:r w:rsidRPr="003A702D">
        <w:rPr>
          <w:rFonts w:ascii="Arial" w:eastAsia="Times New Roman" w:hAnsi="Arial" w:cs="Arial"/>
          <w:color w:val="555555"/>
          <w:sz w:val="21"/>
          <w:szCs w:val="21"/>
          <w:lang w:eastAsia="it-IT"/>
        </w:rPr>
        <w:t>Miur</w:t>
      </w:r>
      <w:proofErr w:type="spellEnd"/>
      <w:r w:rsidRPr="003A702D">
        <w:rPr>
          <w:rFonts w:ascii="Arial" w:eastAsia="Times New Roman" w:hAnsi="Arial" w:cs="Arial"/>
          <w:color w:val="555555"/>
          <w:sz w:val="21"/>
          <w:szCs w:val="21"/>
          <w:lang w:eastAsia="it-IT"/>
        </w:rPr>
        <w:t xml:space="preserve"> nella discussione parlamentare che, è il caso di ricordarlo, è ancora alla fase preliminare della sua approvazione.</w:t>
      </w:r>
    </w:p>
    <w:p w:rsidR="003A702D" w:rsidRPr="003A702D" w:rsidRDefault="003A702D" w:rsidP="003A702D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555555"/>
          <w:sz w:val="21"/>
          <w:szCs w:val="21"/>
          <w:lang w:eastAsia="it-IT"/>
        </w:rPr>
      </w:pPr>
      <w:r w:rsidRPr="003A702D">
        <w:rPr>
          <w:rFonts w:ascii="Arial" w:eastAsia="Times New Roman" w:hAnsi="Arial" w:cs="Arial"/>
          <w:color w:val="555555"/>
          <w:sz w:val="21"/>
          <w:szCs w:val="21"/>
          <w:lang w:eastAsia="it-IT"/>
        </w:rPr>
        <w:t>Ci auguriamo che il lavoro svolto nelle Commissioni non vada stravolto e possa essere rapidamente portato a conclusione positiva.</w:t>
      </w:r>
    </w:p>
    <w:p w:rsidR="003A702D" w:rsidRPr="003A702D" w:rsidRDefault="003A702D" w:rsidP="003A702D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555555"/>
          <w:sz w:val="21"/>
          <w:szCs w:val="21"/>
          <w:lang w:eastAsia="it-IT"/>
        </w:rPr>
      </w:pPr>
      <w:r w:rsidRPr="003A702D">
        <w:rPr>
          <w:rFonts w:ascii="Arial" w:eastAsia="Times New Roman" w:hAnsi="Arial" w:cs="Arial"/>
          <w:color w:val="555555"/>
          <w:sz w:val="21"/>
          <w:szCs w:val="21"/>
          <w:lang w:eastAsia="it-IT"/>
        </w:rPr>
        <w:t>La Uil Scuola, insieme alle altre organizzazioni sindacali firmatarie dell’accordo, continuerà a sostenere, in ogni sede, le proprie posizioni fino alla realizzazione completa delle intese, anche con provvedimenti collegati alla Finanziaria che recuperino i lavoratori, che per una ragione o per l’altra, non dovessero trovare risposte nella conversione in legge del decreto stesso.</w:t>
      </w:r>
    </w:p>
    <w:p w:rsidR="00A221C7" w:rsidRDefault="00A221C7" w:rsidP="00A221C7">
      <w:pPr>
        <w:jc w:val="both"/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A108B" w:rsidRPr="00A221C7" w:rsidRDefault="008A108B" w:rsidP="00A221C7">
      <w:pPr>
        <w:jc w:val="both"/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sectPr w:rsidR="008A108B" w:rsidRPr="00A221C7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F2C" w:rsidRDefault="00414F2C" w:rsidP="008A108B">
      <w:pPr>
        <w:spacing w:after="0" w:line="240" w:lineRule="auto"/>
      </w:pPr>
      <w:r>
        <w:separator/>
      </w:r>
    </w:p>
  </w:endnote>
  <w:endnote w:type="continuationSeparator" w:id="0">
    <w:p w:rsidR="00414F2C" w:rsidRDefault="00414F2C" w:rsidP="008A1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F2C" w:rsidRDefault="00414F2C" w:rsidP="008A108B">
      <w:pPr>
        <w:spacing w:after="0" w:line="240" w:lineRule="auto"/>
      </w:pPr>
      <w:r>
        <w:separator/>
      </w:r>
    </w:p>
  </w:footnote>
  <w:footnote w:type="continuationSeparator" w:id="0">
    <w:p w:rsidR="00414F2C" w:rsidRDefault="00414F2C" w:rsidP="008A1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08B" w:rsidRDefault="008A108B">
    <w:pPr>
      <w:pStyle w:val="Intestazione"/>
    </w:pPr>
    <w:r>
      <w:rPr>
        <w:noProof/>
        <w:lang w:eastAsia="it-IT"/>
      </w:rPr>
      <w:drawing>
        <wp:inline distT="0" distB="0" distL="0" distR="0" wp14:anchorId="20F3E2FF">
          <wp:extent cx="1603375" cy="71310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37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A702D">
      <w:rPr>
        <w:noProof/>
        <w:lang w:eastAsia="it-IT"/>
      </w:rPr>
      <w:drawing>
        <wp:inline distT="0" distB="0" distL="0" distR="0" wp14:anchorId="20A7A0C9" wp14:editId="59D0114A">
          <wp:extent cx="1603375" cy="71310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37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A702D">
      <w:rPr>
        <w:noProof/>
        <w:lang w:eastAsia="it-IT"/>
      </w:rPr>
      <w:drawing>
        <wp:inline distT="0" distB="0" distL="0" distR="0" wp14:anchorId="20A7A0C9" wp14:editId="59D0114A">
          <wp:extent cx="1603375" cy="713105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37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55BE9" w:rsidRPr="003A702D" w:rsidRDefault="008A108B">
    <w:pPr>
      <w:pStyle w:val="Intestazione"/>
      <w:rPr>
        <w:sz w:val="18"/>
        <w:szCs w:val="18"/>
      </w:rPr>
    </w:pPr>
    <w:r w:rsidRPr="003A702D">
      <w:rPr>
        <w:sz w:val="18"/>
        <w:szCs w:val="18"/>
      </w:rPr>
      <w:t xml:space="preserve">     </w:t>
    </w:r>
    <w:r w:rsidR="00455BE9" w:rsidRPr="003A702D">
      <w:rPr>
        <w:sz w:val="18"/>
        <w:szCs w:val="18"/>
      </w:rPr>
      <w:t>Bergamo, via San Bernardi</w:t>
    </w:r>
    <w:r w:rsidRPr="003A702D">
      <w:rPr>
        <w:sz w:val="18"/>
        <w:szCs w:val="18"/>
      </w:rPr>
      <w:t>no 72/</w:t>
    </w:r>
    <w:proofErr w:type="gramStart"/>
    <w:r w:rsidRPr="003A702D">
      <w:rPr>
        <w:sz w:val="18"/>
        <w:szCs w:val="18"/>
      </w:rPr>
      <w:t xml:space="preserve">E;   </w:t>
    </w:r>
    <w:proofErr w:type="spellStart"/>
    <w:proofErr w:type="gramEnd"/>
    <w:r w:rsidRPr="003A702D">
      <w:rPr>
        <w:sz w:val="18"/>
        <w:szCs w:val="18"/>
      </w:rPr>
      <w:t>tel.</w:t>
    </w:r>
    <w:r w:rsidR="00455BE9" w:rsidRPr="003A702D">
      <w:rPr>
        <w:sz w:val="18"/>
        <w:szCs w:val="18"/>
      </w:rPr>
      <w:t>e</w:t>
    </w:r>
    <w:proofErr w:type="spellEnd"/>
    <w:r w:rsidR="00455BE9" w:rsidRPr="003A702D">
      <w:rPr>
        <w:sz w:val="18"/>
        <w:szCs w:val="18"/>
      </w:rPr>
      <w:t xml:space="preserve"> fax </w:t>
    </w:r>
    <w:r w:rsidR="003A702D">
      <w:rPr>
        <w:sz w:val="18"/>
        <w:szCs w:val="18"/>
      </w:rPr>
      <w:t>03522121</w:t>
    </w:r>
    <w:r w:rsidR="00455BE9" w:rsidRPr="003A702D">
      <w:rPr>
        <w:sz w:val="18"/>
        <w:szCs w:val="18"/>
      </w:rPr>
      <w:t xml:space="preserve">   mail </w:t>
    </w:r>
    <w:hyperlink r:id="rId2" w:history="1">
      <w:r w:rsidR="003A702D" w:rsidRPr="007D2AB9">
        <w:rPr>
          <w:rStyle w:val="Collegamentoipertestuale"/>
          <w:sz w:val="18"/>
          <w:szCs w:val="18"/>
        </w:rPr>
        <w:t>bergamo@uilscuola.it</w:t>
      </w:r>
    </w:hyperlink>
    <w:r w:rsidR="003A702D">
      <w:rPr>
        <w:sz w:val="18"/>
        <w:szCs w:val="18"/>
      </w:rPr>
      <w:t xml:space="preserve"> </w:t>
    </w:r>
    <w:proofErr w:type="spellStart"/>
    <w:r w:rsidR="003A702D">
      <w:rPr>
        <w:sz w:val="18"/>
        <w:szCs w:val="18"/>
      </w:rPr>
      <w:t>facebook</w:t>
    </w:r>
    <w:proofErr w:type="spellEnd"/>
    <w:r w:rsidR="003A702D">
      <w:rPr>
        <w:sz w:val="18"/>
        <w:szCs w:val="18"/>
      </w:rPr>
      <w:t xml:space="preserve"> UIL SCUOLA BERGAMO RUA</w:t>
    </w:r>
  </w:p>
  <w:p w:rsidR="008A108B" w:rsidRDefault="008A108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03061F"/>
    <w:multiLevelType w:val="multilevel"/>
    <w:tmpl w:val="0A5A9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EC6"/>
    <w:rsid w:val="00023DD6"/>
    <w:rsid w:val="003A702D"/>
    <w:rsid w:val="00414F2C"/>
    <w:rsid w:val="00455BE9"/>
    <w:rsid w:val="004B4171"/>
    <w:rsid w:val="00800A38"/>
    <w:rsid w:val="008A108B"/>
    <w:rsid w:val="009D4B0B"/>
    <w:rsid w:val="009E23A5"/>
    <w:rsid w:val="00A221C7"/>
    <w:rsid w:val="00D42DB3"/>
    <w:rsid w:val="00FA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8AD3C47-3F27-4989-BFC4-2389871E7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A10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108B"/>
  </w:style>
  <w:style w:type="paragraph" w:styleId="Pidipagina">
    <w:name w:val="footer"/>
    <w:basedOn w:val="Normale"/>
    <w:link w:val="PidipaginaCarattere"/>
    <w:uiPriority w:val="99"/>
    <w:unhideWhenUsed/>
    <w:rsid w:val="008A10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108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1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108B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3A70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2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44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537293">
                  <w:blockQuote w:val="1"/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single" w:sz="36" w:space="15" w:color="EEEEEE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ergamo@uilscuola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uilscuola</dc:creator>
  <cp:keywords/>
  <dc:description/>
  <cp:lastModifiedBy>Utente</cp:lastModifiedBy>
  <cp:revision>2</cp:revision>
  <cp:lastPrinted>2019-05-02T14:50:00Z</cp:lastPrinted>
  <dcterms:created xsi:type="dcterms:W3CDTF">2019-11-25T15:34:00Z</dcterms:created>
  <dcterms:modified xsi:type="dcterms:W3CDTF">2019-11-25T15:34:00Z</dcterms:modified>
</cp:coreProperties>
</file>