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DOCENTE: Rugna Mirella</w:t>
        <w:tab/>
        <w:t xml:space="preserve"> </w:t>
        <w:tab/>
        <w:t xml:space="preserve">DISCIPLINA : Inglese</w:t>
        <w:tab/>
        <w:tab/>
        <w:t xml:space="preserve">CLASSE : 3C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PROGRAMMA ED ARGOMENTI TRATTATI  a.s. 2019-2020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 testi :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PERFORMER B2</w:t>
      </w:r>
      <w:r w:rsidDel="00000000" w:rsidR="00000000" w:rsidRPr="00000000">
        <w:rPr>
          <w:sz w:val="24"/>
          <w:szCs w:val="24"/>
          <w:rtl w:val="0"/>
        </w:rPr>
        <w:t xml:space="preserve">  e 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Grammar files + fotocopie da fonti varie.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85"/>
        <w:gridCol w:w="3343"/>
        <w:tblGridChange w:id="0">
          <w:tblGrid>
            <w:gridCol w:w="6285"/>
            <w:gridCol w:w="33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 simple e Continuous-  Stative verbs – Verbi di percezione 1 (attiva e passiva) – I verbi di percezione per esprimere: SEMBRARE,SENTIRE/SENTIRSI, VEDERE/GUARDARE-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Parlare di azioni abituali o in corso di svolgimento – Parlare di azioni volontarie o involontarie riferite ai sensi-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Revision: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 perfect with Ever, Never, Already, Just, Yet- Uso di For e Since.</w:t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 perfect continuous. Confronto con Present perfect simple. Strutture alternative alla forma negativa. Duration form.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Parlare delle proprie esperienze.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Parlare di azioni che durano da un certo tempo –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Narrative tenses-Past simple , Past continuous; Past time expression- Past habits: Used to/Would-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Ability in the past : could – was able – managed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BE/GET used to + Ing verb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Parlare di azioni in corso di svolgimento nel passato- Parlare delle abitudini del passato- 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Esprimere l’abitudine a fare qualcosa o abituarsi a fare qualcosa.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passiva : tutti i tempi. Verbi con doppio complemento. Passivo con i modali. –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Descrivere un prodotto.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Descrivere procedimenti –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Verbi seguiti dall’infinito, dalla forma base o dalla forma in “ing”- Verbo+ prep. + verb  ing form – Preposizioni + verbi “ing” con differenze di significato –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Verbi di percezione 2 -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Esprimere opinioni preferenze o intenzioni 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Percepire un’azione dall’inizio alla fine o solo in parte – </w:t>
            </w:r>
          </w:p>
        </w:tc>
      </w:tr>
    </w:tbl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Readings:</w:t>
      </w:r>
      <w:r w:rsidDel="00000000" w:rsidR="00000000" w:rsidRPr="00000000">
        <w:rPr>
          <w:sz w:val="24"/>
          <w:szCs w:val="24"/>
          <w:rtl w:val="0"/>
        </w:rPr>
        <w:t xml:space="preserve"> Places and buildings;  Friends can shape your life; Six degrees of separation; The kindness of strangers; How to regulate artificial intelligence; Space flowers; The ‘worst alphabet book’ becomes a bestseller; A sporting brain; The mother of modern nursing.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Daily life;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Health, medicine and exercise</w:t>
      </w:r>
      <w:r w:rsidDel="00000000" w:rsidR="00000000" w:rsidRPr="00000000">
        <w:rPr>
          <w:b w:val="1"/>
          <w:sz w:val="24"/>
          <w:szCs w:val="24"/>
          <w:rtl w:val="0"/>
        </w:rPr>
        <w:t xml:space="preserve">; </w:t>
      </w:r>
      <w:r w:rsidDel="00000000" w:rsidR="00000000" w:rsidRPr="00000000">
        <w:rPr>
          <w:sz w:val="24"/>
          <w:szCs w:val="24"/>
          <w:rtl w:val="0"/>
        </w:rPr>
        <w:t xml:space="preserve">Relationships; A techno world; A sporting life;</w:t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14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Speaking: </w:t>
      </w:r>
      <w:r w:rsidDel="00000000" w:rsidR="00000000" w:rsidRPr="00000000">
        <w:rPr>
          <w:sz w:val="24"/>
          <w:szCs w:val="24"/>
          <w:rtl w:val="0"/>
        </w:rPr>
        <w:t xml:space="preserve">Describing people’s appearance and personality</w:t>
      </w:r>
      <w:r w:rsidDel="00000000" w:rsidR="00000000" w:rsidRPr="00000000">
        <w:rPr>
          <w:b w:val="1"/>
          <w:sz w:val="24"/>
          <w:szCs w:val="24"/>
          <w:rtl w:val="0"/>
        </w:rPr>
        <w:t xml:space="preserve">; </w:t>
      </w:r>
      <w:r w:rsidDel="00000000" w:rsidR="00000000" w:rsidRPr="00000000">
        <w:rPr>
          <w:sz w:val="24"/>
          <w:szCs w:val="24"/>
          <w:rtl w:val="0"/>
        </w:rPr>
        <w:t xml:space="preserve">Talking about friends and friendship;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Talking about modern technologies; Talking about sports; Talking about the importance of nurses.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INGLESE TECNICO</w:t>
      </w:r>
      <w:r w:rsidDel="00000000" w:rsidR="00000000" w:rsidRPr="00000000">
        <w:rPr>
          <w:sz w:val="22"/>
          <w:szCs w:val="22"/>
          <w:rtl w:val="0"/>
        </w:rPr>
        <w:t xml:space="preserve">  -  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SOIL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Soil and its management. Soil profile. Types of rocks. Sedimentary and transported soil.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Soil texture and structure. Rotation. Soil degradation. Soil erosion.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WATER and AGRICULTURE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resources; Methods of irrigation; Drainage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MANURE and FERTILIZERS: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Organic animal manures; Organic vegetable manure (compost; green manure); Chemical  synthetic fertilizers.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Sono state svolte lezioni mirate all'approfondimento delle abilità previste per l'esame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PET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Reading Skill ( reading strategies and practice) Part 1-2-3-4.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Listening Skill  ( strategies and practice) Part 1-2-3-4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Writing: Sentence transformations – Phrasal verbs –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Speaking: part 1-2</w:t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