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1E" w:rsidRDefault="00DB23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Poppins" w:eastAsia="Poppins" w:hAnsi="Poppins" w:cs="Poppin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PROGETTO   </w:t>
      </w:r>
      <w:r>
        <w:rPr>
          <w:rFonts w:ascii="Noto Sans Symbols" w:eastAsia="Noto Sans Symbols" w:hAnsi="Noto Sans Symbols" w:cs="Noto Sans Symbols"/>
          <w:b/>
          <w:color w:val="000000"/>
          <w:sz w:val="28"/>
          <w:szCs w:val="28"/>
        </w:rPr>
        <w:t>⌧</w:t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ATTIVITÀ   </w:t>
      </w:r>
      <w:r>
        <w:rPr>
          <w:rFonts w:ascii="Poppins" w:eastAsia="Poppins" w:hAnsi="Poppins" w:cs="Poppins"/>
          <w:b/>
          <w:color w:val="000000"/>
          <w:sz w:val="28"/>
          <w:szCs w:val="28"/>
        </w:rPr>
        <w:t></w:t>
      </w:r>
    </w:p>
    <w:p w:rsidR="0067211E" w:rsidRDefault="00672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T Extra" w:eastAsia="MT Extra" w:hAnsi="MT Extra" w:cs="MT Extra"/>
          <w:color w:val="000000"/>
          <w:sz w:val="28"/>
          <w:szCs w:val="28"/>
        </w:rPr>
      </w:pPr>
    </w:p>
    <w:tbl>
      <w:tblPr>
        <w:tblStyle w:val="a2"/>
        <w:tblW w:w="101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418"/>
        <w:gridCol w:w="2419"/>
        <w:gridCol w:w="3119"/>
      </w:tblGrid>
      <w:tr w:rsidR="0067211E">
        <w:trPr>
          <w:trHeight w:val="624"/>
        </w:trPr>
        <w:tc>
          <w:tcPr>
            <w:tcW w:w="2197" w:type="dxa"/>
            <w:tcBorders>
              <w:right w:val="nil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/>
              </w:rPr>
            </w:pPr>
            <w:r>
              <w:rPr>
                <w:b/>
                <w:i/>
              </w:rPr>
              <w:t>Disturbi dello spettro autistico in età evolutiva</w:t>
            </w:r>
          </w:p>
        </w:tc>
      </w:tr>
      <w:tr w:rsidR="0067211E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responsabile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progetto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Paola Rota per il gruppo inclusione</w:t>
            </w:r>
          </w:p>
        </w:tc>
      </w:tr>
      <w:tr w:rsidR="0067211E">
        <w:trPr>
          <w:trHeight w:val="301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Classi coinvolte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b/>
              </w:rPr>
              <w:t>docenti</w:t>
            </w:r>
            <w:proofErr w:type="gramEnd"/>
          </w:p>
        </w:tc>
      </w:tr>
      <w:tr w:rsidR="0067211E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obiettivi</w:t>
            </w:r>
            <w:proofErr w:type="gramEnd"/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Informare i docenti sulle caratteristiche dei ragazzi con diagnosi di autismo.</w:t>
            </w:r>
          </w:p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</w:rPr>
            </w:pPr>
            <w:r>
              <w:t>Individuare strategie/metodologie da adottare con gli alunni affetti dalle diverse forme di autismo.</w:t>
            </w:r>
          </w:p>
        </w:tc>
      </w:tr>
      <w:tr w:rsidR="0067211E">
        <w:trPr>
          <w:trHeight w:val="842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contenuti</w:t>
            </w:r>
            <w:proofErr w:type="gramEnd"/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67211E" w:rsidRDefault="00672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>
              <w:t>Si prevedono 4 incontri a frequenza obbligatoria, da remoto, della durata di 90 minuti ciascuno (un’ora di formazione frontale e 30 minuti riservati alle domande e al confronto).</w:t>
            </w:r>
          </w:p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>
              <w:t>Il corso verterà sui seguenti argomenti:</w:t>
            </w:r>
          </w:p>
          <w:p w:rsidR="0067211E" w:rsidRDefault="00DB23D9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  <w:u w:val="single"/>
              </w:rPr>
              <w:t>I disturbi pervasivi dello sviluppo e dello spettro autistico</w:t>
            </w:r>
            <w:r>
              <w:rPr>
                <w:color w:val="222222"/>
              </w:rPr>
              <w:t>: approfondimento critico di alcuni paradigmi clinico-funzionali che hanno influenzato il modo di affrontare e di concepire l’autismo e i disturbi pervasivi dello sviluppo nel corso della storia.</w:t>
            </w:r>
          </w:p>
          <w:p w:rsidR="0067211E" w:rsidRDefault="00DB23D9">
            <w:pPr>
              <w:shd w:val="clear" w:color="auto" w:fill="FFFFFF"/>
              <w:spacing w:line="240" w:lineRule="auto"/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</w:rPr>
              <w:t>- Evoluzioni e cambiamenti nella diagnosi: DSM IV AL 5, ICD-10.</w:t>
            </w:r>
          </w:p>
          <w:p w:rsidR="0067211E" w:rsidRDefault="00DB23D9">
            <w:pPr>
              <w:shd w:val="clear" w:color="auto" w:fill="FFFFFF"/>
              <w:spacing w:line="240" w:lineRule="auto"/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>
              <w:rPr>
                <w:color w:val="222222"/>
                <w:u w:val="single"/>
              </w:rPr>
              <w:t>Differenze nella classificazione delle caratteristiche, livelli, gravità e funzionamento dello spettro autistico</w:t>
            </w:r>
            <w:r>
              <w:rPr>
                <w:color w:val="222222"/>
              </w:rPr>
              <w:t>.</w:t>
            </w:r>
          </w:p>
          <w:p w:rsidR="0067211E" w:rsidRDefault="00DB23D9">
            <w:pPr>
              <w:shd w:val="clear" w:color="auto" w:fill="FFFFFF"/>
              <w:spacing w:line="240" w:lineRule="auto"/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</w:rPr>
              <w:t>- Epidemiologia attuale del fenomeno.</w:t>
            </w:r>
          </w:p>
          <w:p w:rsidR="0067211E" w:rsidRDefault="00DB23D9">
            <w:pPr>
              <w:shd w:val="clear" w:color="auto" w:fill="FFFFFF"/>
              <w:spacing w:line="240" w:lineRule="auto"/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>
              <w:rPr>
                <w:color w:val="222222"/>
                <w:u w:val="single"/>
              </w:rPr>
              <w:t>Dubbi e miti da sfatare riguardo le false credenze sullo spettro dell’autismo</w:t>
            </w:r>
            <w:r>
              <w:rPr>
                <w:color w:val="222222"/>
              </w:rPr>
              <w:t>.</w:t>
            </w:r>
          </w:p>
          <w:p w:rsidR="0067211E" w:rsidRDefault="00DB23D9">
            <w:pPr>
              <w:shd w:val="clear" w:color="auto" w:fill="FFFFFF"/>
              <w:spacing w:line="240" w:lineRule="auto"/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>
              <w:rPr>
                <w:i/>
                <w:color w:val="222222"/>
              </w:rPr>
              <w:t xml:space="preserve">Ipersensibilità e </w:t>
            </w:r>
            <w:proofErr w:type="spellStart"/>
            <w:r>
              <w:rPr>
                <w:i/>
                <w:color w:val="222222"/>
              </w:rPr>
              <w:t>ipersensorialità</w:t>
            </w:r>
            <w:proofErr w:type="spellEnd"/>
            <w:r>
              <w:rPr>
                <w:i/>
                <w:color w:val="222222"/>
              </w:rPr>
              <w:t xml:space="preserve"> nell'autismo</w:t>
            </w:r>
            <w:r>
              <w:rPr>
                <w:color w:val="222222"/>
              </w:rPr>
              <w:t>.</w:t>
            </w:r>
          </w:p>
          <w:p w:rsidR="0067211E" w:rsidRDefault="00DB23D9">
            <w:pPr>
              <w:shd w:val="clear" w:color="auto" w:fill="FFFFFF"/>
              <w:spacing w:line="240" w:lineRule="auto"/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</w:rPr>
              <w:t>- Analisi dell’ambiente per la costruzione di un</w:t>
            </w:r>
            <w:r>
              <w:rPr>
                <w:color w:val="0000FF"/>
              </w:rPr>
              <w:t xml:space="preserve"> </w:t>
            </w:r>
            <w:r>
              <w:t>contesto</w:t>
            </w:r>
            <w:r>
              <w:rPr>
                <w:color w:val="222222"/>
              </w:rPr>
              <w:t xml:space="preserve"> favorevole al processo di apprendimento, evidenziando le situazioni che possono creare ostacoli ad un corretto sviluppo psicologico e sociale.</w:t>
            </w:r>
          </w:p>
          <w:p w:rsidR="0067211E" w:rsidRDefault="00DB23D9">
            <w:pPr>
              <w:shd w:val="clear" w:color="auto" w:fill="FFFFFF"/>
              <w:spacing w:line="240" w:lineRule="auto"/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</w:rPr>
              <w:t>- Analisi funzionale del comportamento disadattivo.</w:t>
            </w:r>
          </w:p>
          <w:p w:rsidR="0067211E" w:rsidRDefault="00DB23D9">
            <w:pPr>
              <w:shd w:val="clear" w:color="auto" w:fill="FFFFFF"/>
              <w:spacing w:line="240" w:lineRule="auto"/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</w:rPr>
              <w:t>- La gestione psicoeducativa dei Comportamenti Disadattivi.</w:t>
            </w:r>
          </w:p>
          <w:p w:rsidR="0067211E" w:rsidRDefault="00DB23D9">
            <w:pPr>
              <w:widowControl w:val="0"/>
              <w:shd w:val="clear" w:color="auto" w:fill="FFFFFF"/>
              <w:spacing w:line="240" w:lineRule="auto"/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- I correlati neurobiologici e l'importanza della tempestività della diagnosi: come essa si svolge, possibili test utilizzati, questionari di approfondimento intra ed </w:t>
            </w:r>
            <w:proofErr w:type="spellStart"/>
            <w:r>
              <w:rPr>
                <w:color w:val="222222"/>
              </w:rPr>
              <w:t>extrafamiliare</w:t>
            </w:r>
            <w:proofErr w:type="spellEnd"/>
            <w:r>
              <w:rPr>
                <w:color w:val="222222"/>
              </w:rPr>
              <w:t xml:space="preserve"> e cosa succede dopo la diagnosi sia a livello di aiuti ricevuti che di percorsi educativi e terapeutici consigliati;</w:t>
            </w:r>
          </w:p>
          <w:p w:rsidR="0067211E" w:rsidRDefault="00DB23D9">
            <w:pPr>
              <w:widowControl w:val="0"/>
              <w:shd w:val="clear" w:color="auto" w:fill="FFFFFF"/>
              <w:spacing w:line="240" w:lineRule="auto"/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>
              <w:rPr>
                <w:color w:val="222222"/>
                <w:u w:val="single"/>
              </w:rPr>
              <w:t>Asperger</w:t>
            </w:r>
            <w:r>
              <w:rPr>
                <w:color w:val="222222"/>
              </w:rPr>
              <w:t xml:space="preserve">: caratteristiche, tipicità, funzionamento cognitivo e sociale/relazionale, empatia cognitiva ed emotiva a confronto, </w:t>
            </w:r>
            <w:proofErr w:type="spellStart"/>
            <w:r>
              <w:rPr>
                <w:color w:val="222222"/>
              </w:rPr>
              <w:t>comorbilità</w:t>
            </w:r>
            <w:proofErr w:type="spellEnd"/>
            <w:r>
              <w:rPr>
                <w:color w:val="222222"/>
              </w:rPr>
              <w:t xml:space="preserve"> possibili nella diagnosi e problematiche dall’età dell’infanzia all’adolescenza/età adulta.</w:t>
            </w:r>
          </w:p>
          <w:p w:rsidR="0067211E" w:rsidRDefault="00DB23D9">
            <w:pPr>
              <w:widowControl w:val="0"/>
              <w:shd w:val="clear" w:color="auto" w:fill="FFFFFF"/>
              <w:spacing w:line="240" w:lineRule="auto"/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</w:rPr>
              <w:t>- Difficoltà incontrate nella diagnosi di femmine appartenenti allo spettro autistico, camaleontismo sociale e trascuratezza di quest'ultimo con la forte presenza di ritardo presente nelle diagnosi femminili.</w:t>
            </w:r>
          </w:p>
          <w:p w:rsidR="0067211E" w:rsidRDefault="00DB23D9">
            <w:pPr>
              <w:widowControl w:val="0"/>
              <w:shd w:val="clear" w:color="auto" w:fill="FFFFFF"/>
              <w:spacing w:line="240" w:lineRule="auto"/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- Basi cliniche, riabilitative ed applicative del PEI (Piano Educativo Individualizzato) in ambito scolastico, panoramica riguardante il progetto di vita prima dei 18 </w:t>
            </w:r>
            <w:proofErr w:type="gramStart"/>
            <w:r>
              <w:rPr>
                <w:color w:val="222222"/>
              </w:rPr>
              <w:t>anni .</w:t>
            </w:r>
            <w:proofErr w:type="gramEnd"/>
          </w:p>
          <w:p w:rsidR="0067211E" w:rsidRDefault="00DB23D9">
            <w:pPr>
              <w:spacing w:line="240" w:lineRule="auto"/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</w:rPr>
              <w:t>- Vita adulta e cosa succede dopo i 18 anni, aspettative di vita sia a livello lavorativo, sociale e relazionale.</w:t>
            </w:r>
          </w:p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color w:val="222222"/>
              </w:rPr>
              <w:t>- Differenze tra basso e alto funzionamento rispetto alle aspettative future, cosa offre il territorio sia a livello lavorativo che in ambito sociale (utile ai fini anche dei tirocini scolastici progettati per i ragazzi/e).</w:t>
            </w:r>
          </w:p>
          <w:p w:rsidR="0067211E" w:rsidRDefault="00672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67211E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durata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e calendario di massima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t>gennaio</w:t>
            </w:r>
            <w:proofErr w:type="gramEnd"/>
            <w:r>
              <w:t>/febbraio</w:t>
            </w:r>
          </w:p>
        </w:tc>
      </w:tr>
      <w:tr w:rsidR="0067211E">
        <w:trPr>
          <w:trHeight w:val="792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nomi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dei partecipanti</w:t>
            </w:r>
          </w:p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docenti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, ATA…)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Esperto esterno: dott.ssa </w:t>
            </w:r>
            <w:r>
              <w:t>Federica Vantaggiato, psicologa</w:t>
            </w:r>
          </w:p>
        </w:tc>
      </w:tr>
      <w:tr w:rsidR="0067211E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beni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e servizi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67211E" w:rsidRDefault="00672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proofErr w:type="gramStart"/>
            <w:r>
              <w:t>app</w:t>
            </w:r>
            <w:proofErr w:type="spellEnd"/>
            <w:proofErr w:type="gramEnd"/>
            <w:r>
              <w:t xml:space="preserve"> della G-Suite</w:t>
            </w:r>
          </w:p>
          <w:p w:rsidR="0067211E" w:rsidRDefault="00672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7211E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riferimento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normativo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Collegio docenti 2</w:t>
            </w:r>
            <w:r w:rsidR="000059A0">
              <w:t>8</w:t>
            </w:r>
            <w:r>
              <w:t xml:space="preserve"> ottobre 2020 </w:t>
            </w:r>
          </w:p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sz w:val="20"/>
                <w:szCs w:val="20"/>
              </w:rPr>
              <w:t xml:space="preserve">Legge 104/92; D. </w:t>
            </w:r>
            <w:proofErr w:type="spellStart"/>
            <w:r>
              <w:rPr>
                <w:sz w:val="20"/>
                <w:szCs w:val="20"/>
              </w:rPr>
              <w:t>Lgs</w:t>
            </w:r>
            <w:proofErr w:type="spellEnd"/>
            <w:r>
              <w:rPr>
                <w:sz w:val="20"/>
                <w:szCs w:val="20"/>
              </w:rPr>
              <w:t>. 66/2017 Buona scuola; Direttiva ministeriale sui BES – Bisogni Educativi Speciali (Dir. 27/12/2012); Circolare Ministeriale 8 del 6 marzo 2013 - Strumenti di intervento per gli alunni con bisogni educativi speciali (BES).</w:t>
            </w:r>
          </w:p>
        </w:tc>
      </w:tr>
      <w:tr w:rsidR="0067211E">
        <w:trPr>
          <w:trHeight w:val="1064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Risultati attesi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Ampliare la conoscenza dei docenti sui BES, in particolare sui disturbi dello spettro autistico al fine di migliorare l’inclusione degli studenti con tali caratteristiche.</w:t>
            </w:r>
          </w:p>
        </w:tc>
      </w:tr>
      <w:tr w:rsidR="0067211E">
        <w:trPr>
          <w:trHeight w:val="107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metodologia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adottata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Incontri da remoto con parte teorica e domande dei partecipanti</w:t>
            </w:r>
          </w:p>
        </w:tc>
      </w:tr>
      <w:tr w:rsidR="0067211E">
        <w:trPr>
          <w:trHeight w:val="882"/>
        </w:trPr>
        <w:tc>
          <w:tcPr>
            <w:tcW w:w="2197" w:type="dxa"/>
            <w:tcBorders>
              <w:bottom w:val="single" w:sz="4" w:space="0" w:color="000000"/>
              <w:right w:val="nil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Modalità di verifica del progetto</w:t>
            </w:r>
          </w:p>
        </w:tc>
        <w:tc>
          <w:tcPr>
            <w:tcW w:w="795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Verifica in itinere da parte </w:t>
            </w:r>
            <w:r>
              <w:t>del gruppo inclusione</w:t>
            </w:r>
          </w:p>
        </w:tc>
      </w:tr>
      <w:tr w:rsidR="0067211E">
        <w:trPr>
          <w:trHeight w:val="48"/>
        </w:trPr>
        <w:tc>
          <w:tcPr>
            <w:tcW w:w="2197" w:type="dxa"/>
            <w:vMerge w:val="restart"/>
            <w:tcBorders>
              <w:right w:val="nil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costo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complessivo</w:t>
            </w:r>
          </w:p>
        </w:tc>
        <w:tc>
          <w:tcPr>
            <w:tcW w:w="4837" w:type="dxa"/>
            <w:gridSpan w:val="2"/>
            <w:tcBorders>
              <w:left w:val="single" w:sz="4" w:space="0" w:color="000000"/>
            </w:tcBorders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(n° ore lezione frontale)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67211E" w:rsidRDefault="00672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7211E">
        <w:trPr>
          <w:trHeight w:val="315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67211E" w:rsidRDefault="0067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18" w:type="dxa"/>
            <w:vMerge w:val="restart"/>
            <w:tcBorders>
              <w:left w:val="single" w:sz="4" w:space="0" w:color="000000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Docente (n° ore riunione/preparazione materiale)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vAlign w:val="center"/>
          </w:tcPr>
          <w:p w:rsidR="0067211E" w:rsidRDefault="00672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</w:tcPr>
          <w:p w:rsidR="0067211E" w:rsidRDefault="00672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7211E">
        <w:trPr>
          <w:trHeight w:val="295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67211E" w:rsidRDefault="0067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</w:tcBorders>
            <w:vAlign w:val="center"/>
          </w:tcPr>
          <w:p w:rsidR="0067211E" w:rsidRDefault="0067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19" w:type="dxa"/>
            <w:tcBorders>
              <w:left w:val="single" w:sz="4" w:space="0" w:color="000000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prof.ssa Paola Rota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67211E" w:rsidRDefault="0067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211E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67211E" w:rsidRDefault="0067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7" w:type="dxa"/>
            <w:gridSpan w:val="2"/>
            <w:tcBorders>
              <w:left w:val="single" w:sz="4" w:space="0" w:color="000000"/>
            </w:tcBorders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ATA (n° ore): specificare tecnico, collaboratore, amministrativo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67211E" w:rsidRDefault="00672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7211E">
        <w:trPr>
          <w:trHeight w:val="338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67211E" w:rsidRDefault="0067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18" w:type="dxa"/>
            <w:tcBorders>
              <w:left w:val="single" w:sz="4" w:space="0" w:color="000000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Esperto esterno </w:t>
            </w:r>
          </w:p>
        </w:tc>
        <w:tc>
          <w:tcPr>
            <w:tcW w:w="2419" w:type="dxa"/>
            <w:tcBorders>
              <w:left w:val="single" w:sz="4" w:space="0" w:color="000000"/>
            </w:tcBorders>
            <w:vAlign w:val="center"/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dott.ssa </w:t>
            </w:r>
            <w:r>
              <w:rPr>
                <w:rFonts w:ascii="Times New Roman" w:eastAsia="Times New Roman" w:hAnsi="Times New Roman" w:cs="Times New Roman"/>
              </w:rPr>
              <w:t>Federica vantaggiato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67211E" w:rsidRDefault="00672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67211E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67211E" w:rsidRDefault="0067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837" w:type="dxa"/>
            <w:gridSpan w:val="2"/>
            <w:tcBorders>
              <w:left w:val="single" w:sz="4" w:space="0" w:color="000000"/>
            </w:tcBorders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Materiale di consumo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67211E" w:rsidRDefault="00672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7211E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67211E" w:rsidRDefault="0067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837" w:type="dxa"/>
            <w:gridSpan w:val="2"/>
            <w:tcBorders>
              <w:left w:val="single" w:sz="4" w:space="0" w:color="000000"/>
            </w:tcBorders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Altro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67211E" w:rsidRDefault="00672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7211E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67211E" w:rsidRDefault="0067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8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211E" w:rsidRDefault="00DB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7211E" w:rsidRDefault="00672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67211E" w:rsidRDefault="00672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7211E" w:rsidRDefault="00DB23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Bergamo, </w:t>
      </w:r>
      <w:r>
        <w:rPr>
          <w:b/>
          <w:i/>
          <w:sz w:val="20"/>
          <w:szCs w:val="20"/>
        </w:rPr>
        <w:t>9 ottobre 2020</w:t>
      </w:r>
    </w:p>
    <w:p w:rsidR="0067211E" w:rsidRDefault="00DB23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Firma  responsabili</w:t>
      </w:r>
      <w:proofErr w:type="gramEnd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progetto</w:t>
      </w:r>
    </w:p>
    <w:p w:rsidR="0067211E" w:rsidRDefault="00DB23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Paola Rota</w:t>
      </w:r>
    </w:p>
    <w:sectPr w:rsidR="00672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D6" w:rsidRDefault="00E75ED6">
      <w:pPr>
        <w:spacing w:line="240" w:lineRule="auto"/>
        <w:ind w:left="0" w:hanging="2"/>
      </w:pPr>
      <w:r>
        <w:separator/>
      </w:r>
    </w:p>
  </w:endnote>
  <w:endnote w:type="continuationSeparator" w:id="0">
    <w:p w:rsidR="00E75ED6" w:rsidRDefault="00E75E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1E" w:rsidRDefault="006721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1E" w:rsidRDefault="00DB23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Il presente materiale è di proprietà dell’Istituto di Istruzione Superiore Mario Rigoni Stern ed è vietata qualsiasi copia non autorizzata</w:t>
    </w:r>
  </w:p>
  <w:p w:rsidR="0067211E" w:rsidRDefault="00DB23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</w:rPr>
      <w:t xml:space="preserve">Pagina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1657B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di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1657B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1E" w:rsidRDefault="006721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D6" w:rsidRDefault="00E75ED6">
      <w:pPr>
        <w:spacing w:line="240" w:lineRule="auto"/>
        <w:ind w:left="0" w:hanging="2"/>
      </w:pPr>
      <w:r>
        <w:separator/>
      </w:r>
    </w:p>
  </w:footnote>
  <w:footnote w:type="continuationSeparator" w:id="0">
    <w:p w:rsidR="00E75ED6" w:rsidRDefault="00E75E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1E" w:rsidRDefault="006721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1E" w:rsidRDefault="006721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3"/>
      <w:tblW w:w="985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5"/>
    </w:tblGrid>
    <w:tr w:rsidR="0067211E">
      <w:trPr>
        <w:trHeight w:val="1916"/>
      </w:trPr>
      <w:tc>
        <w:tcPr>
          <w:tcW w:w="985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67211E" w:rsidRDefault="00DB23D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307340" cy="35179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02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67211E" w:rsidRDefault="00DB23D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della Pubblica Istruzione</w:t>
          </w:r>
        </w:p>
        <w:p w:rsidR="0067211E" w:rsidRDefault="00DB23D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 w:rsidR="0067211E" w:rsidRDefault="00DB23D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 w:rsidR="0067211E" w:rsidRDefault="00DB23D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🕾</w:t>
          </w:r>
          <w:r>
            <w:rPr>
              <w:color w:val="000000"/>
              <w:sz w:val="22"/>
              <w:szCs w:val="22"/>
            </w:rPr>
            <w:t xml:space="preserve"> 035 220213 - </w:t>
          </w: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🖷</w:t>
          </w:r>
          <w:r>
            <w:rPr>
              <w:color w:val="000000"/>
              <w:sz w:val="22"/>
              <w:szCs w:val="22"/>
            </w:rPr>
            <w:t xml:space="preserve"> 035 220410</w:t>
          </w:r>
        </w:p>
        <w:p w:rsidR="0067211E" w:rsidRDefault="00DB23D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67211E">
      <w:trPr>
        <w:trHeight w:val="161"/>
      </w:trPr>
      <w:tc>
        <w:tcPr>
          <w:tcW w:w="9855" w:type="dxa"/>
          <w:tcBorders>
            <w:top w:val="single" w:sz="4" w:space="0" w:color="000000"/>
          </w:tcBorders>
          <w:vAlign w:val="center"/>
        </w:tcPr>
        <w:p w:rsidR="0067211E" w:rsidRDefault="00DB23D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SINTESI PROGETTO/ATTIVITA’ INTEGRATIVE - M06/P01</w:t>
          </w:r>
        </w:p>
      </w:tc>
    </w:tr>
  </w:tbl>
  <w:p w:rsidR="0067211E" w:rsidRDefault="006721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1E" w:rsidRDefault="006721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5A75"/>
    <w:multiLevelType w:val="multilevel"/>
    <w:tmpl w:val="139ED4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1E"/>
    <w:rsid w:val="000059A0"/>
    <w:rsid w:val="0001657B"/>
    <w:rsid w:val="0067211E"/>
    <w:rsid w:val="00DB23D9"/>
    <w:rsid w:val="00E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D4A34-EB85-4AFB-AF39-F43F0733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18"/>
        <w:szCs w:val="18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rFonts w:ascii="Comic Sans MS" w:hAnsi="Comic Sans MS"/>
      <w:i/>
      <w:sz w:val="19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omic Sans MS" w:hAnsi="Comic Sans MS"/>
      <w:i/>
    </w:rPr>
  </w:style>
  <w:style w:type="paragraph" w:styleId="Titolo3">
    <w:name w:val="heading 3"/>
    <w:basedOn w:val="Normale"/>
    <w:next w:val="Normale"/>
    <w:pPr>
      <w:keepNext/>
      <w:outlineLvl w:val="2"/>
    </w:pPr>
    <w:rPr>
      <w:rFonts w:ascii="Comic Sans MS" w:hAnsi="Comic Sans MS"/>
      <w:b/>
      <w:bCs/>
      <w:i/>
      <w:sz w:val="19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rFonts w:ascii="Century" w:eastAsia="Batang" w:hAnsi="Century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Comic Sans MS" w:hAnsi="Comic Sans MS"/>
      <w:b/>
      <w:i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jc w:val="both"/>
    </w:pPr>
    <w:rPr>
      <w:rFonts w:ascii="Comic Sans MS" w:hAnsi="Comic Sans MS"/>
      <w:i/>
      <w:sz w:val="19"/>
    </w:rPr>
  </w:style>
  <w:style w:type="paragraph" w:styleId="Corpodeltesto2">
    <w:name w:val="Body Text 2"/>
    <w:basedOn w:val="Normale"/>
    <w:pPr>
      <w:jc w:val="both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KcKuNxWgGJgXfXsgGaKNzsZdg==">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3381</Characters>
  <Application>Microsoft Office Word</Application>
  <DocSecurity>0</DocSecurity>
  <Lines>28</Lines>
  <Paragraphs>7</Paragraphs>
  <ScaleCrop>false</ScaleCrop>
  <Company>Mario Rigoni Stern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Scaffidi Carmelo</cp:lastModifiedBy>
  <cp:revision>3</cp:revision>
  <dcterms:created xsi:type="dcterms:W3CDTF">2019-09-25T13:29:00Z</dcterms:created>
  <dcterms:modified xsi:type="dcterms:W3CDTF">2020-10-21T08:51:00Z</dcterms:modified>
</cp:coreProperties>
</file>