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6731ACA3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1 Sez. </w:t>
      </w:r>
      <w:r w:rsidR="0058599C">
        <w:rPr>
          <w:b/>
        </w:rPr>
        <w:t>APG</w:t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6F2E41A0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0680BC30" w14:textId="77777777" w:rsidR="00D46869" w:rsidRDefault="00D46869" w:rsidP="009920D0">
      <w:pPr>
        <w:rPr>
          <w:b/>
          <w:u w:val="single"/>
        </w:rPr>
      </w:pPr>
    </w:p>
    <w:p w14:paraId="5C987DB3" w14:textId="3CF85BE0" w:rsidR="009920D0" w:rsidRDefault="00D46869" w:rsidP="009920D0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1EE98023" w14:textId="7EE5776F" w:rsidR="00D46869" w:rsidRDefault="00D46869" w:rsidP="009920D0">
      <w:pPr>
        <w:rPr>
          <w:b/>
          <w:u w:val="single"/>
        </w:rPr>
      </w:pPr>
    </w:p>
    <w:p w14:paraId="4423CA6B" w14:textId="7357CD5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0A6D6883" w14:textId="2C99C1B0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21A836AC" w14:textId="7C344CD2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7D741743" w14:textId="5890DBEF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48523E29" w14:textId="52A9C568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560707F6" w14:textId="7BF8BA7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1016590D" w14:textId="504696DC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50A2AED4" w14:textId="77777777" w:rsidR="00D46869" w:rsidRDefault="00D46869" w:rsidP="00D46869">
      <w:pPr>
        <w:rPr>
          <w:bCs/>
        </w:rPr>
      </w:pPr>
    </w:p>
    <w:p w14:paraId="3F164918" w14:textId="6C770FF9" w:rsidR="00D46869" w:rsidRDefault="00D46869" w:rsidP="00D46869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2EACB559" w14:textId="32B5F4C5" w:rsidR="00D46869" w:rsidRDefault="00D46869" w:rsidP="00D46869">
      <w:pPr>
        <w:rPr>
          <w:b/>
          <w:u w:val="single"/>
        </w:rPr>
      </w:pPr>
    </w:p>
    <w:p w14:paraId="097BF074" w14:textId="44F5BBE7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22366D34" w14:textId="615BC05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17EED520" w14:textId="29EDBC82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20658412" w14:textId="59A9930E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597B6EE7" w14:textId="2BC30051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72EFF2EC" w14:textId="119063D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3F81FE22" w14:textId="77777777" w:rsidR="00D46869" w:rsidRDefault="00D46869" w:rsidP="00D46869">
      <w:pPr>
        <w:rPr>
          <w:b/>
          <w:u w:val="single"/>
        </w:rPr>
      </w:pPr>
    </w:p>
    <w:p w14:paraId="6B532351" w14:textId="34E49056" w:rsidR="00D46869" w:rsidRPr="00D46869" w:rsidRDefault="00D46869" w:rsidP="00D46869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659629D0" w14:textId="2047D4A5" w:rsidR="00511658" w:rsidRDefault="00511658" w:rsidP="00591F76"/>
    <w:p w14:paraId="7EB58E7C" w14:textId="0BE10B1B" w:rsidR="00D46869" w:rsidRDefault="00D46869" w:rsidP="00D46869">
      <w:pPr>
        <w:pStyle w:val="Paragrafoelenco"/>
        <w:numPr>
          <w:ilvl w:val="0"/>
          <w:numId w:val="25"/>
        </w:numPr>
      </w:pPr>
      <w:r>
        <w:t>La pubblicazione</w:t>
      </w:r>
    </w:p>
    <w:p w14:paraId="5373B1C5" w14:textId="44DF1D56" w:rsidR="00D46869" w:rsidRDefault="00D46869" w:rsidP="00D46869">
      <w:pPr>
        <w:pStyle w:val="Paragrafoelenco"/>
        <w:numPr>
          <w:ilvl w:val="0"/>
          <w:numId w:val="25"/>
        </w:numPr>
      </w:pPr>
      <w:r>
        <w:t>La vacatio legis</w:t>
      </w:r>
    </w:p>
    <w:p w14:paraId="3E755092" w14:textId="30E8058D" w:rsidR="00D46869" w:rsidRDefault="00D46869" w:rsidP="00D46869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5029B1E9" w14:textId="6B5A7B4F" w:rsidR="00D46869" w:rsidRDefault="00D46869" w:rsidP="00D46869">
      <w:pPr>
        <w:pStyle w:val="Paragrafoelenco"/>
        <w:numPr>
          <w:ilvl w:val="0"/>
          <w:numId w:val="25"/>
        </w:numPr>
      </w:pPr>
      <w:r>
        <w:t>I conflitti tra le norme</w:t>
      </w:r>
    </w:p>
    <w:p w14:paraId="23BA16CA" w14:textId="77777777" w:rsidR="00D46869" w:rsidRDefault="00D46869" w:rsidP="00D46869">
      <w:pPr>
        <w:rPr>
          <w:b/>
          <w:bCs/>
          <w:u w:val="single"/>
        </w:rPr>
      </w:pPr>
    </w:p>
    <w:p w14:paraId="09397785" w14:textId="350914FB" w:rsidR="00D46869" w:rsidRDefault="00D46869" w:rsidP="00D46869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3876B39B" w14:textId="3CD513A8" w:rsidR="00D46869" w:rsidRDefault="00D46869" w:rsidP="00D46869">
      <w:pPr>
        <w:rPr>
          <w:b/>
          <w:bCs/>
          <w:u w:val="single"/>
        </w:rPr>
      </w:pPr>
    </w:p>
    <w:p w14:paraId="555FDF68" w14:textId="3E7163A2" w:rsidR="00D46869" w:rsidRDefault="00D46869" w:rsidP="00D46869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1F081B97" w14:textId="221F6AB3" w:rsidR="004E33F7" w:rsidRDefault="004E33F7" w:rsidP="00D46869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A4D0A27" w14:textId="08F365BA" w:rsidR="004E33F7" w:rsidRDefault="00CA165D" w:rsidP="00D46869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7C92508E" w14:textId="6AA72F58" w:rsidR="00CA165D" w:rsidRDefault="00CA165D" w:rsidP="00D46869">
      <w:pPr>
        <w:pStyle w:val="Paragrafoelenco"/>
        <w:numPr>
          <w:ilvl w:val="0"/>
          <w:numId w:val="26"/>
        </w:numPr>
      </w:pPr>
      <w:r>
        <w:t>Il cambiamento del nome</w:t>
      </w:r>
    </w:p>
    <w:p w14:paraId="2AD02008" w14:textId="2E831CB1" w:rsidR="00CA165D" w:rsidRDefault="00CA165D" w:rsidP="00D46869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044D3BF4" w14:textId="77777777" w:rsidR="00CA165D" w:rsidRDefault="00CA165D" w:rsidP="00CA165D">
      <w:pPr>
        <w:rPr>
          <w:b/>
          <w:bCs/>
          <w:u w:val="single"/>
        </w:rPr>
      </w:pPr>
    </w:p>
    <w:p w14:paraId="76F088B1" w14:textId="2201C51A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38F33888" w14:textId="764393A8" w:rsidR="00CA165D" w:rsidRDefault="00CA165D" w:rsidP="00CA165D">
      <w:pPr>
        <w:rPr>
          <w:b/>
          <w:bCs/>
          <w:u w:val="single"/>
        </w:rPr>
      </w:pPr>
    </w:p>
    <w:p w14:paraId="19849283" w14:textId="6FAA8E4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Capacità giuridica e capacità di agire</w:t>
      </w:r>
    </w:p>
    <w:p w14:paraId="7D2079BA" w14:textId="316A8B96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Le relazioni e gli atti giuridici</w:t>
      </w:r>
    </w:p>
    <w:p w14:paraId="5F79D534" w14:textId="013C7B7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responsabilità</w:t>
      </w:r>
    </w:p>
    <w:p w14:paraId="08583402" w14:textId="326ACD6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condizione giuridica dei minori</w:t>
      </w:r>
    </w:p>
    <w:p w14:paraId="46560271" w14:textId="7B2A68D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capacità naturale</w:t>
      </w:r>
    </w:p>
    <w:p w14:paraId="2504BE5F" w14:textId="0617D808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L’acquisto parziale della capacità di agire</w:t>
      </w:r>
    </w:p>
    <w:p w14:paraId="5BC75803" w14:textId="64CE6B29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perdita della capacità di agire</w:t>
      </w:r>
    </w:p>
    <w:p w14:paraId="5DF1E8F9" w14:textId="18E3E501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L’interdizione</w:t>
      </w:r>
    </w:p>
    <w:p w14:paraId="79D50BF6" w14:textId="4A06AE0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L’inabilitazione</w:t>
      </w:r>
    </w:p>
    <w:p w14:paraId="7D4E1156" w14:textId="32787B0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lastRenderedPageBreak/>
        <w:t>L’amministratore di sostegno</w:t>
      </w:r>
    </w:p>
    <w:p w14:paraId="53144429" w14:textId="0A419763" w:rsidR="00CA165D" w:rsidRDefault="00CA165D" w:rsidP="00CA165D">
      <w:pPr>
        <w:rPr>
          <w:b/>
          <w:bCs/>
          <w:u w:val="single"/>
        </w:rPr>
      </w:pPr>
    </w:p>
    <w:p w14:paraId="115973CE" w14:textId="112016C0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Le organizzazioni collettive</w:t>
      </w:r>
    </w:p>
    <w:p w14:paraId="171590A1" w14:textId="315A31E7" w:rsidR="00CA165D" w:rsidRDefault="00CA165D" w:rsidP="00CA165D">
      <w:pPr>
        <w:rPr>
          <w:b/>
          <w:bCs/>
          <w:u w:val="single"/>
        </w:rPr>
      </w:pPr>
    </w:p>
    <w:p w14:paraId="6C393458" w14:textId="1CC24D07" w:rsidR="00CA165D" w:rsidRDefault="00CA165D" w:rsidP="00CA165D">
      <w:pPr>
        <w:pStyle w:val="Paragrafoelenco"/>
        <w:numPr>
          <w:ilvl w:val="0"/>
          <w:numId w:val="29"/>
        </w:numPr>
      </w:pPr>
      <w:r>
        <w:t>I comitati, le associazioni e le fondazi</w:t>
      </w:r>
      <w:r w:rsidR="00B74695">
        <w:t>oni</w:t>
      </w:r>
    </w:p>
    <w:p w14:paraId="02D41FF8" w14:textId="13530436" w:rsidR="00CA165D" w:rsidRDefault="00CA165D" w:rsidP="00CA165D">
      <w:pPr>
        <w:pStyle w:val="Paragrafoelenco"/>
        <w:numPr>
          <w:ilvl w:val="0"/>
          <w:numId w:val="29"/>
        </w:numPr>
      </w:pPr>
      <w:r>
        <w:t>La costituzione, gli organi e il patrimonio delle associazioni</w:t>
      </w:r>
    </w:p>
    <w:p w14:paraId="72D5551E" w14:textId="77C5DDC1" w:rsidR="00053F5D" w:rsidRDefault="00053F5D" w:rsidP="00CA165D">
      <w:pPr>
        <w:pStyle w:val="Paragrafoelenco"/>
        <w:numPr>
          <w:ilvl w:val="0"/>
          <w:numId w:val="29"/>
        </w:numPr>
      </w:pPr>
      <w:r>
        <w:t>Le associazioni riconosciute e non riconosciute</w:t>
      </w:r>
    </w:p>
    <w:p w14:paraId="664C5438" w14:textId="6511D56A" w:rsidR="00053F5D" w:rsidRDefault="00053F5D" w:rsidP="00053F5D">
      <w:pPr>
        <w:rPr>
          <w:b/>
          <w:bCs/>
          <w:u w:val="single"/>
        </w:rPr>
      </w:pPr>
    </w:p>
    <w:p w14:paraId="78353578" w14:textId="77A894CB" w:rsidR="00B74695" w:rsidRDefault="00B74695" w:rsidP="00053F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Uda l’acqua un diritto dell’umanità </w:t>
      </w:r>
    </w:p>
    <w:p w14:paraId="19613725" w14:textId="418D429C" w:rsidR="00B74695" w:rsidRDefault="00B74695" w:rsidP="00053F5D">
      <w:pPr>
        <w:rPr>
          <w:b/>
          <w:bCs/>
          <w:u w:val="single"/>
        </w:rPr>
      </w:pPr>
    </w:p>
    <w:p w14:paraId="63412F0A" w14:textId="40C56D61" w:rsidR="00B74695" w:rsidRPr="00B74695" w:rsidRDefault="00B74695" w:rsidP="00B74695">
      <w:pPr>
        <w:pStyle w:val="Paragrafoelenco"/>
        <w:numPr>
          <w:ilvl w:val="0"/>
          <w:numId w:val="44"/>
        </w:numPr>
        <w:rPr>
          <w:b/>
          <w:bCs/>
          <w:u w:val="single"/>
        </w:rPr>
      </w:pPr>
      <w:r>
        <w:t>Il paradosso dell’acqua e dei diamanti</w:t>
      </w:r>
    </w:p>
    <w:p w14:paraId="71020943" w14:textId="0C087569" w:rsidR="00B74695" w:rsidRPr="00B74695" w:rsidRDefault="00B74695" w:rsidP="00B74695">
      <w:pPr>
        <w:pStyle w:val="Paragrafoelenco"/>
        <w:numPr>
          <w:ilvl w:val="0"/>
          <w:numId w:val="44"/>
        </w:numPr>
        <w:rPr>
          <w:b/>
          <w:bCs/>
          <w:u w:val="single"/>
        </w:rPr>
      </w:pPr>
      <w:r>
        <w:t>L’acqua un bene comune</w:t>
      </w:r>
    </w:p>
    <w:p w14:paraId="3B8CF44B" w14:textId="03B4D317" w:rsidR="00B74695" w:rsidRPr="00B74695" w:rsidRDefault="00B74695" w:rsidP="00B74695">
      <w:pPr>
        <w:pStyle w:val="Paragrafoelenco"/>
        <w:numPr>
          <w:ilvl w:val="0"/>
          <w:numId w:val="44"/>
        </w:numPr>
        <w:rPr>
          <w:b/>
          <w:bCs/>
          <w:u w:val="single"/>
        </w:rPr>
      </w:pPr>
      <w:r>
        <w:t>Video pag. 254 libro di testo</w:t>
      </w:r>
    </w:p>
    <w:p w14:paraId="257FDCDB" w14:textId="35487BD3" w:rsidR="00B74695" w:rsidRDefault="00B74695" w:rsidP="00053F5D">
      <w:pPr>
        <w:rPr>
          <w:b/>
          <w:bCs/>
          <w:u w:val="single"/>
        </w:rPr>
      </w:pPr>
    </w:p>
    <w:p w14:paraId="7CD9244E" w14:textId="0AB2C5D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7552644E" w14:textId="74DF0822" w:rsidR="00053F5D" w:rsidRDefault="00053F5D" w:rsidP="00053F5D">
      <w:pPr>
        <w:rPr>
          <w:b/>
          <w:bCs/>
          <w:u w:val="single"/>
        </w:rPr>
      </w:pPr>
    </w:p>
    <w:p w14:paraId="2B47EDAC" w14:textId="165AC260" w:rsidR="00053F5D" w:rsidRDefault="00053F5D" w:rsidP="00053F5D">
      <w:pPr>
        <w:pStyle w:val="Paragrafoelenco"/>
        <w:numPr>
          <w:ilvl w:val="0"/>
          <w:numId w:val="30"/>
        </w:numPr>
      </w:pPr>
      <w:r w:rsidRPr="00053F5D">
        <w:t xml:space="preserve">Le </w:t>
      </w:r>
      <w:r>
        <w:t>relazioni giuridiche</w:t>
      </w:r>
    </w:p>
    <w:p w14:paraId="32DF8AF5" w14:textId="4D3F900B" w:rsidR="00053F5D" w:rsidRDefault="00053F5D" w:rsidP="00053F5D">
      <w:pPr>
        <w:pStyle w:val="Paragrafoelenco"/>
        <w:numPr>
          <w:ilvl w:val="0"/>
          <w:numId w:val="30"/>
        </w:numPr>
      </w:pPr>
      <w:r>
        <w:t>Il contenuto del rapporto giuridico</w:t>
      </w:r>
    </w:p>
    <w:p w14:paraId="1A85D229" w14:textId="36472092" w:rsidR="00053F5D" w:rsidRDefault="00053F5D" w:rsidP="00053F5D">
      <w:pPr>
        <w:pStyle w:val="Paragrafoelenco"/>
        <w:numPr>
          <w:ilvl w:val="0"/>
          <w:numId w:val="30"/>
        </w:numPr>
      </w:pPr>
      <w:r>
        <w:t>Gli oggetti del rapporto giuridico</w:t>
      </w:r>
    </w:p>
    <w:p w14:paraId="61B963B8" w14:textId="6BC61E5F" w:rsidR="00053F5D" w:rsidRDefault="00053F5D" w:rsidP="00053F5D"/>
    <w:p w14:paraId="2A8825F0" w14:textId="6713BF2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7B9A3853" w14:textId="666FC894" w:rsidR="00053F5D" w:rsidRDefault="00053F5D" w:rsidP="00053F5D">
      <w:pPr>
        <w:rPr>
          <w:b/>
          <w:bCs/>
          <w:u w:val="single"/>
        </w:rPr>
      </w:pPr>
    </w:p>
    <w:p w14:paraId="696EBC7D" w14:textId="662B244A" w:rsidR="00053F5D" w:rsidRDefault="00053F5D" w:rsidP="00053F5D">
      <w:pPr>
        <w:pStyle w:val="Paragrafoelenco"/>
        <w:numPr>
          <w:ilvl w:val="0"/>
          <w:numId w:val="31"/>
        </w:numPr>
      </w:pPr>
      <w:r>
        <w:t>Individui, gruppi, società e stato</w:t>
      </w:r>
    </w:p>
    <w:p w14:paraId="201C0DA4" w14:textId="7E97659A" w:rsidR="00053F5D" w:rsidRDefault="00053F5D" w:rsidP="00053F5D">
      <w:pPr>
        <w:pStyle w:val="Paragrafoelenco"/>
        <w:numPr>
          <w:ilvl w:val="0"/>
          <w:numId w:val="31"/>
        </w:numPr>
      </w:pPr>
      <w:r>
        <w:t>Gli elementi dello Stato</w:t>
      </w:r>
    </w:p>
    <w:p w14:paraId="1121BDBC" w14:textId="791F10C8" w:rsidR="00053F5D" w:rsidRDefault="00053F5D" w:rsidP="00053F5D">
      <w:pPr>
        <w:pStyle w:val="Paragrafoelenco"/>
        <w:numPr>
          <w:ilvl w:val="0"/>
          <w:numId w:val="31"/>
        </w:numPr>
      </w:pPr>
      <w:r>
        <w:t>La persona giuridica Stato</w:t>
      </w:r>
    </w:p>
    <w:p w14:paraId="37D3B1C8" w14:textId="2538018A" w:rsidR="00053F5D" w:rsidRDefault="00053F5D" w:rsidP="00053F5D">
      <w:pPr>
        <w:pStyle w:val="Paragrafoelenco"/>
        <w:numPr>
          <w:ilvl w:val="0"/>
          <w:numId w:val="31"/>
        </w:numPr>
      </w:pPr>
      <w:r>
        <w:t>Il rispetto delle regole, l’uso della forza, la sovranità</w:t>
      </w:r>
    </w:p>
    <w:p w14:paraId="252A8835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Il territorio, il popolo, la sovranità</w:t>
      </w:r>
    </w:p>
    <w:p w14:paraId="114297D0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criteri di attribuzione della cittadinanza</w:t>
      </w:r>
    </w:p>
    <w:p w14:paraId="4956E27A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modi per acquistare la cittadinanza italiana</w:t>
      </w:r>
    </w:p>
    <w:p w14:paraId="10A53CAE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Gli stranieri e gli apolidi</w:t>
      </w:r>
    </w:p>
    <w:p w14:paraId="20768886" w14:textId="77777777" w:rsidR="00053F5D" w:rsidRDefault="00053F5D" w:rsidP="00053F5D">
      <w:pPr>
        <w:rPr>
          <w:b/>
          <w:bCs/>
          <w:u w:val="single"/>
        </w:rPr>
      </w:pPr>
    </w:p>
    <w:p w14:paraId="4C469324" w14:textId="77777777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51C3F0BB" w14:textId="77777777" w:rsidR="00053F5D" w:rsidRDefault="00053F5D" w:rsidP="00053F5D">
      <w:pPr>
        <w:rPr>
          <w:b/>
          <w:bCs/>
          <w:u w:val="single"/>
        </w:rPr>
      </w:pPr>
    </w:p>
    <w:p w14:paraId="709FE246" w14:textId="41F8B584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e le sue forme</w:t>
      </w:r>
    </w:p>
    <w:p w14:paraId="7D586363" w14:textId="5BD52243" w:rsidR="00053F5D" w:rsidRDefault="00053F5D" w:rsidP="00053F5D">
      <w:pPr>
        <w:pStyle w:val="Paragrafoelenco"/>
        <w:numPr>
          <w:ilvl w:val="0"/>
          <w:numId w:val="32"/>
        </w:numPr>
      </w:pPr>
      <w:r>
        <w:t>Lo Stato assoluto</w:t>
      </w:r>
    </w:p>
    <w:p w14:paraId="1A904A52" w14:textId="629D4E0F" w:rsidR="00053F5D" w:rsidRDefault="00053F5D" w:rsidP="00053F5D">
      <w:pPr>
        <w:pStyle w:val="Paragrafoelenco"/>
        <w:numPr>
          <w:ilvl w:val="0"/>
          <w:numId w:val="32"/>
        </w:numPr>
      </w:pPr>
      <w:r>
        <w:t>Le trasformazioni dello Stato assoluto</w:t>
      </w:r>
    </w:p>
    <w:p w14:paraId="47C88039" w14:textId="2AD96984" w:rsidR="00053F5D" w:rsidRDefault="00053F5D" w:rsidP="00053F5D">
      <w:pPr>
        <w:pStyle w:val="Paragrafoelenco"/>
        <w:numPr>
          <w:ilvl w:val="0"/>
          <w:numId w:val="32"/>
        </w:numPr>
      </w:pPr>
      <w:r>
        <w:t>La fine dello Stato assoluto</w:t>
      </w:r>
    </w:p>
    <w:p w14:paraId="71B1C750" w14:textId="0552C6D3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di diritto</w:t>
      </w:r>
    </w:p>
    <w:p w14:paraId="53A23F01" w14:textId="6D99EE94" w:rsidR="00053F5D" w:rsidRDefault="00053F5D" w:rsidP="00053F5D">
      <w:pPr>
        <w:pStyle w:val="Paragrafoelenco"/>
        <w:numPr>
          <w:ilvl w:val="0"/>
          <w:numId w:val="32"/>
        </w:numPr>
      </w:pPr>
      <w:r>
        <w:t>Lo Stato liberale</w:t>
      </w:r>
    </w:p>
    <w:p w14:paraId="45628C5E" w14:textId="33345A25" w:rsidR="00053F5D" w:rsidRDefault="00053F5D" w:rsidP="00053F5D">
      <w:pPr>
        <w:pStyle w:val="Paragrafoelenco"/>
        <w:numPr>
          <w:ilvl w:val="0"/>
          <w:numId w:val="32"/>
        </w:numPr>
      </w:pPr>
      <w:r>
        <w:t>Lo Stato democratico</w:t>
      </w:r>
    </w:p>
    <w:p w14:paraId="7A731B9F" w14:textId="5FC3155A" w:rsidR="00053F5D" w:rsidRDefault="00053F5D" w:rsidP="00053F5D">
      <w:pPr>
        <w:pStyle w:val="Paragrafoelenco"/>
        <w:numPr>
          <w:ilvl w:val="0"/>
          <w:numId w:val="32"/>
        </w:numPr>
      </w:pPr>
      <w:r>
        <w:t>Il principio della sovranità popolare</w:t>
      </w:r>
    </w:p>
    <w:p w14:paraId="5A1704F2" w14:textId="4D566B24" w:rsidR="00053F5D" w:rsidRDefault="00053F5D" w:rsidP="00053F5D">
      <w:pPr>
        <w:pStyle w:val="Paragrafoelenco"/>
        <w:numPr>
          <w:ilvl w:val="0"/>
          <w:numId w:val="32"/>
        </w:numPr>
      </w:pPr>
      <w:r>
        <w:t>Lo Stato totalitario</w:t>
      </w:r>
    </w:p>
    <w:p w14:paraId="2472A639" w14:textId="77777777" w:rsidR="00053F5D" w:rsidRDefault="00053F5D" w:rsidP="00053F5D">
      <w:pPr>
        <w:rPr>
          <w:b/>
          <w:bCs/>
          <w:u w:val="single"/>
        </w:rPr>
      </w:pPr>
    </w:p>
    <w:p w14:paraId="07592976" w14:textId="5D5F982B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375DA40E" w14:textId="7A5C12E0" w:rsidR="00053F5D" w:rsidRDefault="00053F5D" w:rsidP="00053F5D">
      <w:pPr>
        <w:rPr>
          <w:b/>
          <w:bCs/>
          <w:u w:val="single"/>
        </w:rPr>
      </w:pPr>
    </w:p>
    <w:p w14:paraId="2CDC631A" w14:textId="24B297ED" w:rsidR="00E827C0" w:rsidRDefault="00E827C0" w:rsidP="00053F5D">
      <w:pPr>
        <w:pStyle w:val="Paragrafoelenco"/>
        <w:numPr>
          <w:ilvl w:val="0"/>
          <w:numId w:val="34"/>
        </w:numPr>
      </w:pPr>
      <w:r>
        <w:t>Monarchia e repubblica</w:t>
      </w:r>
    </w:p>
    <w:p w14:paraId="394D06BF" w14:textId="3F1BE992" w:rsidR="00053F5D" w:rsidRDefault="00053F5D" w:rsidP="00053F5D">
      <w:pPr>
        <w:pStyle w:val="Paragrafoelenco"/>
        <w:numPr>
          <w:ilvl w:val="0"/>
          <w:numId w:val="34"/>
        </w:numPr>
      </w:pPr>
      <w:r w:rsidRPr="00053F5D">
        <w:t xml:space="preserve">La </w:t>
      </w:r>
      <w:r>
        <w:t>forma parlamentare</w:t>
      </w:r>
    </w:p>
    <w:p w14:paraId="78C399C5" w14:textId="71176189" w:rsidR="00053F5D" w:rsidRDefault="00E827C0" w:rsidP="00053F5D">
      <w:pPr>
        <w:pStyle w:val="Paragrafoelenco"/>
        <w:numPr>
          <w:ilvl w:val="0"/>
          <w:numId w:val="34"/>
        </w:numPr>
      </w:pPr>
      <w:r>
        <w:t>La forma presidenziale e semi presidenziale</w:t>
      </w:r>
    </w:p>
    <w:p w14:paraId="2905A8CD" w14:textId="20B69D65" w:rsidR="00003093" w:rsidRDefault="00003093" w:rsidP="00003093"/>
    <w:p w14:paraId="18C0F1E7" w14:textId="3D0CE5F6" w:rsidR="00003093" w:rsidRDefault="00003093" w:rsidP="00003093"/>
    <w:p w14:paraId="32DEED4D" w14:textId="750E512C" w:rsidR="00003093" w:rsidRPr="00003093" w:rsidRDefault="00003093" w:rsidP="00003093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67FD22BC" w14:textId="622904C2" w:rsidR="00120C52" w:rsidRDefault="00120C52" w:rsidP="00591F76">
      <w:pPr>
        <w:rPr>
          <w:u w:val="single"/>
        </w:rPr>
      </w:pPr>
    </w:p>
    <w:p w14:paraId="579C0E93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lastRenderedPageBreak/>
        <w:t>Norme sociali e norme giuridiche</w:t>
      </w:r>
    </w:p>
    <w:p w14:paraId="7B92CD6B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Diritto positivo e Diritto naturale</w:t>
      </w:r>
    </w:p>
    <w:p w14:paraId="49A9048F" w14:textId="58F9A6D0" w:rsidR="00003093" w:rsidRDefault="00003093" w:rsidP="00003093">
      <w:pPr>
        <w:pStyle w:val="Paragrafoelenco"/>
        <w:numPr>
          <w:ilvl w:val="0"/>
          <w:numId w:val="36"/>
        </w:numPr>
      </w:pPr>
      <w:r>
        <w:t>Commento dell’art. 2 Cost: alcuni casi di disobbedienza civile</w:t>
      </w:r>
    </w:p>
    <w:p w14:paraId="4CCF02D4" w14:textId="1DA18861" w:rsidR="00511658" w:rsidRDefault="00003093" w:rsidP="00003093">
      <w:pPr>
        <w:pStyle w:val="Paragrafoelenco"/>
        <w:numPr>
          <w:ilvl w:val="0"/>
          <w:numId w:val="36"/>
        </w:numPr>
      </w:pPr>
      <w:r>
        <w:t>Alla ricerca delle norme: come si citano e come si cercano le norme giuridiche</w:t>
      </w:r>
    </w:p>
    <w:p w14:paraId="2D29D749" w14:textId="7C814E87" w:rsidR="00003093" w:rsidRDefault="00003093" w:rsidP="00003093">
      <w:pPr>
        <w:pStyle w:val="Paragrafoelenco"/>
        <w:numPr>
          <w:ilvl w:val="0"/>
          <w:numId w:val="36"/>
        </w:numPr>
      </w:pPr>
      <w:r>
        <w:t>I diritti personalissimi: l’identità anagrafica e quella digitale.</w:t>
      </w:r>
    </w:p>
    <w:p w14:paraId="07AE9080" w14:textId="780367B0" w:rsidR="00E675D1" w:rsidRDefault="00E675D1" w:rsidP="00003093">
      <w:pPr>
        <w:pStyle w:val="Paragrafoelenco"/>
        <w:numPr>
          <w:ilvl w:val="0"/>
          <w:numId w:val="36"/>
        </w:numPr>
      </w:pPr>
      <w:r>
        <w:t>Phishing,vishing, spoofing</w:t>
      </w:r>
    </w:p>
    <w:p w14:paraId="1889821D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Assenza, scomparsa e morte presunta.</w:t>
      </w:r>
    </w:p>
    <w:p w14:paraId="0671399B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La tutela della privacy on-line</w:t>
      </w:r>
    </w:p>
    <w:p w14:paraId="4178D23F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Il cyberbullismo</w:t>
      </w:r>
    </w:p>
    <w:p w14:paraId="797917EA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Individuazione di comportamenti civilmente e penalmente illeciti in materia di cyberbullismo</w:t>
      </w:r>
    </w:p>
    <w:p w14:paraId="758D31A5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Contrasto alla illegalità e al Cyberbullismo (Intervento del maresciallo dei Carabinieri)</w:t>
      </w:r>
    </w:p>
    <w:p w14:paraId="18E5B1BF" w14:textId="77777777" w:rsidR="00EA0441" w:rsidRDefault="00E675D1" w:rsidP="00003093">
      <w:pPr>
        <w:pStyle w:val="Paragrafoelenco"/>
        <w:numPr>
          <w:ilvl w:val="0"/>
          <w:numId w:val="36"/>
        </w:numPr>
      </w:pPr>
      <w:r>
        <w:t>Educazione stradale: video</w:t>
      </w:r>
      <w:r w:rsidR="00EA0441">
        <w:t xml:space="preserve"> Fondazione Cariplo e Polizia Stradale sulla guida in stato di ebbrezza.</w:t>
      </w:r>
    </w:p>
    <w:p w14:paraId="0F9B2D2A" w14:textId="2492533C" w:rsidR="00003093" w:rsidRDefault="00EA0441" w:rsidP="00003093">
      <w:pPr>
        <w:pStyle w:val="Paragrafoelenco"/>
        <w:numPr>
          <w:ilvl w:val="0"/>
          <w:numId w:val="36"/>
        </w:numPr>
      </w:pPr>
      <w:r>
        <w:t>Analisi dell’art. 186 C.S.</w:t>
      </w:r>
      <w:r w:rsidR="00E675D1">
        <w:t xml:space="preserve">  </w:t>
      </w:r>
      <w:r w:rsidR="00003093">
        <w:t xml:space="preserve"> </w:t>
      </w:r>
    </w:p>
    <w:p w14:paraId="06086466" w14:textId="0B005FF8" w:rsidR="00003093" w:rsidRDefault="00003093" w:rsidP="00591F76"/>
    <w:p w14:paraId="286E6870" w14:textId="77777777" w:rsidR="00003093" w:rsidRPr="00591F76" w:rsidRDefault="00003093" w:rsidP="00591F76"/>
    <w:p w14:paraId="3CAC58EE" w14:textId="758539C4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EA0441">
        <w:t>31.5.2021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216F2"/>
    <w:multiLevelType w:val="hybridMultilevel"/>
    <w:tmpl w:val="F258A09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0CE71BB"/>
    <w:multiLevelType w:val="hybridMultilevel"/>
    <w:tmpl w:val="C030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E6B1CFE"/>
    <w:multiLevelType w:val="hybridMultilevel"/>
    <w:tmpl w:val="ED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7551CA"/>
    <w:multiLevelType w:val="hybridMultilevel"/>
    <w:tmpl w:val="FB78F4F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0956"/>
    <w:multiLevelType w:val="hybridMultilevel"/>
    <w:tmpl w:val="62C23CE6"/>
    <w:lvl w:ilvl="0" w:tplc="84C282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6A3D"/>
    <w:multiLevelType w:val="hybridMultilevel"/>
    <w:tmpl w:val="FC167624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35AA"/>
    <w:multiLevelType w:val="hybridMultilevel"/>
    <w:tmpl w:val="09D6D09E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737F"/>
    <w:multiLevelType w:val="hybridMultilevel"/>
    <w:tmpl w:val="455AED6C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273"/>
    <w:multiLevelType w:val="hybridMultilevel"/>
    <w:tmpl w:val="655E3566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4F67699"/>
    <w:multiLevelType w:val="hybridMultilevel"/>
    <w:tmpl w:val="49E090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5CB7569"/>
    <w:multiLevelType w:val="hybridMultilevel"/>
    <w:tmpl w:val="18A4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79EE"/>
    <w:multiLevelType w:val="hybridMultilevel"/>
    <w:tmpl w:val="EFCE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570F"/>
    <w:multiLevelType w:val="hybridMultilevel"/>
    <w:tmpl w:val="4546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3"/>
  </w:num>
  <w:num w:numId="5">
    <w:abstractNumId w:val="14"/>
  </w:num>
  <w:num w:numId="6">
    <w:abstractNumId w:val="1"/>
  </w:num>
  <w:num w:numId="7">
    <w:abstractNumId w:val="23"/>
  </w:num>
  <w:num w:numId="8">
    <w:abstractNumId w:val="18"/>
  </w:num>
  <w:num w:numId="9">
    <w:abstractNumId w:val="7"/>
  </w:num>
  <w:num w:numId="10">
    <w:abstractNumId w:val="24"/>
  </w:num>
  <w:num w:numId="11">
    <w:abstractNumId w:val="2"/>
  </w:num>
  <w:num w:numId="12">
    <w:abstractNumId w:val="42"/>
  </w:num>
  <w:num w:numId="13">
    <w:abstractNumId w:val="22"/>
  </w:num>
  <w:num w:numId="14">
    <w:abstractNumId w:val="33"/>
  </w:num>
  <w:num w:numId="15">
    <w:abstractNumId w:val="10"/>
  </w:num>
  <w:num w:numId="16">
    <w:abstractNumId w:val="43"/>
  </w:num>
  <w:num w:numId="17">
    <w:abstractNumId w:val="41"/>
  </w:num>
  <w:num w:numId="18">
    <w:abstractNumId w:val="35"/>
  </w:num>
  <w:num w:numId="19">
    <w:abstractNumId w:val="11"/>
  </w:num>
  <w:num w:numId="20">
    <w:abstractNumId w:val="32"/>
  </w:num>
  <w:num w:numId="21">
    <w:abstractNumId w:val="34"/>
  </w:num>
  <w:num w:numId="22">
    <w:abstractNumId w:val="15"/>
  </w:num>
  <w:num w:numId="23">
    <w:abstractNumId w:val="27"/>
  </w:num>
  <w:num w:numId="24">
    <w:abstractNumId w:val="40"/>
  </w:num>
  <w:num w:numId="25">
    <w:abstractNumId w:val="8"/>
  </w:num>
  <w:num w:numId="26">
    <w:abstractNumId w:val="30"/>
  </w:num>
  <w:num w:numId="27">
    <w:abstractNumId w:val="37"/>
  </w:num>
  <w:num w:numId="28">
    <w:abstractNumId w:val="4"/>
  </w:num>
  <w:num w:numId="29">
    <w:abstractNumId w:val="39"/>
  </w:num>
  <w:num w:numId="30">
    <w:abstractNumId w:val="0"/>
  </w:num>
  <w:num w:numId="31">
    <w:abstractNumId w:val="9"/>
  </w:num>
  <w:num w:numId="32">
    <w:abstractNumId w:val="36"/>
  </w:num>
  <w:num w:numId="33">
    <w:abstractNumId w:val="12"/>
  </w:num>
  <w:num w:numId="34">
    <w:abstractNumId w:val="31"/>
  </w:num>
  <w:num w:numId="35">
    <w:abstractNumId w:val="19"/>
  </w:num>
  <w:num w:numId="36">
    <w:abstractNumId w:val="26"/>
  </w:num>
  <w:num w:numId="37">
    <w:abstractNumId w:val="20"/>
  </w:num>
  <w:num w:numId="38">
    <w:abstractNumId w:val="28"/>
  </w:num>
  <w:num w:numId="39">
    <w:abstractNumId w:val="25"/>
  </w:num>
  <w:num w:numId="40">
    <w:abstractNumId w:val="16"/>
  </w:num>
  <w:num w:numId="41">
    <w:abstractNumId w:val="29"/>
  </w:num>
  <w:num w:numId="42">
    <w:abstractNumId w:val="38"/>
  </w:num>
  <w:num w:numId="43">
    <w:abstractNumId w:val="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03093"/>
    <w:rsid w:val="000350C6"/>
    <w:rsid w:val="00041E42"/>
    <w:rsid w:val="00053F5D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7127F"/>
    <w:rsid w:val="004A39D4"/>
    <w:rsid w:val="004E33F7"/>
    <w:rsid w:val="00511658"/>
    <w:rsid w:val="0058599C"/>
    <w:rsid w:val="00591F76"/>
    <w:rsid w:val="00686F17"/>
    <w:rsid w:val="00687497"/>
    <w:rsid w:val="006D75D2"/>
    <w:rsid w:val="008309BA"/>
    <w:rsid w:val="00835F01"/>
    <w:rsid w:val="00866BD4"/>
    <w:rsid w:val="009920D0"/>
    <w:rsid w:val="009B08B0"/>
    <w:rsid w:val="009B446D"/>
    <w:rsid w:val="009F0AD6"/>
    <w:rsid w:val="00A10943"/>
    <w:rsid w:val="00A87D14"/>
    <w:rsid w:val="00B07722"/>
    <w:rsid w:val="00B72602"/>
    <w:rsid w:val="00B7350B"/>
    <w:rsid w:val="00B74695"/>
    <w:rsid w:val="00BF080F"/>
    <w:rsid w:val="00C20A39"/>
    <w:rsid w:val="00CA165D"/>
    <w:rsid w:val="00D1625B"/>
    <w:rsid w:val="00D201EE"/>
    <w:rsid w:val="00D41468"/>
    <w:rsid w:val="00D46869"/>
    <w:rsid w:val="00D50A7C"/>
    <w:rsid w:val="00DD4F29"/>
    <w:rsid w:val="00DE2703"/>
    <w:rsid w:val="00DF675D"/>
    <w:rsid w:val="00E03DB6"/>
    <w:rsid w:val="00E675D1"/>
    <w:rsid w:val="00E827C0"/>
    <w:rsid w:val="00EA03C0"/>
    <w:rsid w:val="00EA0441"/>
    <w:rsid w:val="00F66885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3</Pages>
  <Words>455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3</cp:revision>
  <cp:lastPrinted>2020-04-29T14:29:00Z</cp:lastPrinted>
  <dcterms:created xsi:type="dcterms:W3CDTF">2021-05-28T13:14:00Z</dcterms:created>
  <dcterms:modified xsi:type="dcterms:W3CDTF">2021-06-01T14:01:00Z</dcterms:modified>
</cp:coreProperties>
</file>