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6FE6" w14:textId="77777777" w:rsidR="00D1625B" w:rsidRDefault="00D1625B" w:rsidP="00591F76">
      <w:pPr>
        <w:jc w:val="center"/>
      </w:pPr>
    </w:p>
    <w:p w14:paraId="1C42BC34" w14:textId="77777777" w:rsidR="00120C52" w:rsidRDefault="00D1625B" w:rsidP="00591F76">
      <w:pPr>
        <w:jc w:val="center"/>
        <w:rPr>
          <w:b/>
        </w:rPr>
      </w:pPr>
      <w:r w:rsidRPr="00591F76">
        <w:rPr>
          <w:b/>
        </w:rPr>
        <w:t>DOCENTE</w:t>
      </w:r>
      <w:r w:rsidR="00120C52">
        <w:rPr>
          <w:b/>
        </w:rPr>
        <w:t xml:space="preserve"> Clementina Gabanelli</w:t>
      </w:r>
      <w:r w:rsidRPr="00591F76">
        <w:rPr>
          <w:b/>
        </w:rPr>
        <w:t xml:space="preserve"> </w:t>
      </w:r>
      <w:r w:rsidRPr="00591F76">
        <w:rPr>
          <w:b/>
        </w:rPr>
        <w:tab/>
      </w:r>
      <w:r w:rsidR="00686F17" w:rsidRPr="00591F76">
        <w:rPr>
          <w:b/>
        </w:rPr>
        <w:t>DISCIPLINA</w:t>
      </w:r>
      <w:r w:rsidRPr="00591F76">
        <w:rPr>
          <w:b/>
        </w:rPr>
        <w:t xml:space="preserve"> </w:t>
      </w:r>
      <w:r w:rsidR="00120C52">
        <w:rPr>
          <w:b/>
        </w:rPr>
        <w:t>Diritto ed Economia politica</w:t>
      </w:r>
      <w:r w:rsidRPr="00591F76">
        <w:rPr>
          <w:b/>
        </w:rPr>
        <w:tab/>
      </w:r>
    </w:p>
    <w:p w14:paraId="39D91720" w14:textId="77777777" w:rsidR="00120C52" w:rsidRDefault="00120C52" w:rsidP="00591F76">
      <w:pPr>
        <w:jc w:val="center"/>
        <w:rPr>
          <w:b/>
        </w:rPr>
      </w:pPr>
    </w:p>
    <w:p w14:paraId="71A537B2" w14:textId="39F31E78" w:rsidR="00120C52" w:rsidRDefault="00120C52" w:rsidP="00591F76">
      <w:pPr>
        <w:jc w:val="center"/>
        <w:rPr>
          <w:b/>
        </w:rPr>
      </w:pPr>
      <w:r>
        <w:rPr>
          <w:b/>
        </w:rPr>
        <w:t>Classe 1 Sez. C</w:t>
      </w:r>
      <w:r w:rsidR="00511658" w:rsidRPr="00591F76">
        <w:rPr>
          <w:b/>
        </w:rPr>
        <w:tab/>
      </w:r>
    </w:p>
    <w:p w14:paraId="266BAF2F" w14:textId="77777777" w:rsidR="00120C52" w:rsidRDefault="00120C52" w:rsidP="00591F76">
      <w:pPr>
        <w:jc w:val="center"/>
        <w:rPr>
          <w:b/>
        </w:rPr>
      </w:pPr>
    </w:p>
    <w:p w14:paraId="7944F5C9" w14:textId="6F2E41A0" w:rsidR="00D1625B" w:rsidRDefault="00D1625B" w:rsidP="00591F76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0680BC30" w14:textId="77777777" w:rsidR="00D46869" w:rsidRDefault="00D46869" w:rsidP="009920D0">
      <w:pPr>
        <w:rPr>
          <w:b/>
          <w:u w:val="single"/>
        </w:rPr>
      </w:pPr>
    </w:p>
    <w:p w14:paraId="5C987DB3" w14:textId="3CF85BE0" w:rsidR="009920D0" w:rsidRDefault="00D46869" w:rsidP="009920D0">
      <w:pPr>
        <w:rPr>
          <w:b/>
          <w:u w:val="single"/>
        </w:rPr>
      </w:pPr>
      <w:r>
        <w:rPr>
          <w:b/>
          <w:u w:val="single"/>
        </w:rPr>
        <w:t>Le norme giuridiche e il diritto</w:t>
      </w:r>
    </w:p>
    <w:p w14:paraId="1EE98023" w14:textId="7EE5776F" w:rsidR="00D46869" w:rsidRDefault="00D46869" w:rsidP="009920D0">
      <w:pPr>
        <w:rPr>
          <w:b/>
          <w:u w:val="single"/>
        </w:rPr>
      </w:pPr>
    </w:p>
    <w:p w14:paraId="4423CA6B" w14:textId="7357CD57" w:rsidR="00D46869" w:rsidRDefault="00D46869" w:rsidP="00D46869">
      <w:pPr>
        <w:pStyle w:val="Paragrafoelenco"/>
        <w:numPr>
          <w:ilvl w:val="0"/>
          <w:numId w:val="23"/>
        </w:numPr>
        <w:rPr>
          <w:bCs/>
        </w:rPr>
      </w:pPr>
      <w:r w:rsidRPr="00D46869">
        <w:rPr>
          <w:bCs/>
        </w:rPr>
        <w:t>L’individuo, la società, le regole</w:t>
      </w:r>
    </w:p>
    <w:p w14:paraId="0A6D6883" w14:textId="2C99C1B0" w:rsidR="00D46869" w:rsidRDefault="00D46869" w:rsidP="00D46869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Le regole sociali</w:t>
      </w:r>
    </w:p>
    <w:p w14:paraId="21A836AC" w14:textId="7C344CD2" w:rsidR="00D46869" w:rsidRDefault="00D46869" w:rsidP="00D46869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Le regole giuridiche</w:t>
      </w:r>
    </w:p>
    <w:p w14:paraId="7D741743" w14:textId="5890DBEF" w:rsidR="00D46869" w:rsidRDefault="00D46869" w:rsidP="00D46869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Il diritto</w:t>
      </w:r>
    </w:p>
    <w:p w14:paraId="48523E29" w14:textId="52A9C568" w:rsidR="00D46869" w:rsidRDefault="00D46869" w:rsidP="00D46869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Il contenuto della norma giuridica</w:t>
      </w:r>
    </w:p>
    <w:p w14:paraId="560707F6" w14:textId="7BF8BA77" w:rsidR="00D46869" w:rsidRDefault="00D46869" w:rsidP="00D46869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I caratteri della norma giuridica</w:t>
      </w:r>
    </w:p>
    <w:p w14:paraId="1016590D" w14:textId="504696DC" w:rsidR="00D46869" w:rsidRDefault="00D46869" w:rsidP="00D46869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I diversi tipi di sanzioni</w:t>
      </w:r>
    </w:p>
    <w:p w14:paraId="50A2AED4" w14:textId="77777777" w:rsidR="00D46869" w:rsidRDefault="00D46869" w:rsidP="00D46869">
      <w:pPr>
        <w:rPr>
          <w:bCs/>
        </w:rPr>
      </w:pPr>
    </w:p>
    <w:p w14:paraId="3F164918" w14:textId="6C770FF9" w:rsidR="00D46869" w:rsidRDefault="00D46869" w:rsidP="00D46869">
      <w:pPr>
        <w:rPr>
          <w:b/>
          <w:u w:val="single"/>
        </w:rPr>
      </w:pPr>
      <w:r w:rsidRPr="00D46869">
        <w:rPr>
          <w:b/>
          <w:u w:val="single"/>
        </w:rPr>
        <w:t>Le fonti del diritto</w:t>
      </w:r>
    </w:p>
    <w:p w14:paraId="2EACB559" w14:textId="32B5F4C5" w:rsidR="00D46869" w:rsidRDefault="00D46869" w:rsidP="00D46869">
      <w:pPr>
        <w:rPr>
          <w:b/>
          <w:u w:val="single"/>
        </w:rPr>
      </w:pPr>
    </w:p>
    <w:p w14:paraId="097BF074" w14:textId="44F5BBE7" w:rsidR="00D46869" w:rsidRDefault="00D46869" w:rsidP="00D46869">
      <w:pPr>
        <w:pStyle w:val="Paragrafoelenco"/>
        <w:numPr>
          <w:ilvl w:val="0"/>
          <w:numId w:val="24"/>
        </w:numPr>
        <w:rPr>
          <w:bCs/>
        </w:rPr>
      </w:pPr>
      <w:r w:rsidRPr="00D46869">
        <w:rPr>
          <w:bCs/>
        </w:rPr>
        <w:t xml:space="preserve">La </w:t>
      </w:r>
      <w:r>
        <w:rPr>
          <w:bCs/>
        </w:rPr>
        <w:t>nozione di fonte</w:t>
      </w:r>
    </w:p>
    <w:p w14:paraId="22366D34" w14:textId="615BC058" w:rsidR="00D46869" w:rsidRDefault="00D46869" w:rsidP="00D46869">
      <w:pPr>
        <w:pStyle w:val="Paragrafoelenco"/>
        <w:numPr>
          <w:ilvl w:val="0"/>
          <w:numId w:val="24"/>
        </w:numPr>
        <w:rPr>
          <w:bCs/>
        </w:rPr>
      </w:pPr>
      <w:r>
        <w:rPr>
          <w:bCs/>
        </w:rPr>
        <w:t>Le fonti costituzionali</w:t>
      </w:r>
    </w:p>
    <w:p w14:paraId="17EED520" w14:textId="29EDBC82" w:rsidR="00D46869" w:rsidRDefault="00D46869" w:rsidP="00D46869">
      <w:pPr>
        <w:pStyle w:val="Paragrafoelenco"/>
        <w:numPr>
          <w:ilvl w:val="0"/>
          <w:numId w:val="24"/>
        </w:numPr>
        <w:rPr>
          <w:bCs/>
        </w:rPr>
      </w:pPr>
      <w:r>
        <w:rPr>
          <w:bCs/>
        </w:rPr>
        <w:t>Le fonti primarie nazionali</w:t>
      </w:r>
    </w:p>
    <w:p w14:paraId="20658412" w14:textId="59A9930E" w:rsidR="00D46869" w:rsidRDefault="00D46869" w:rsidP="00D46869">
      <w:pPr>
        <w:pStyle w:val="Paragrafoelenco"/>
        <w:numPr>
          <w:ilvl w:val="0"/>
          <w:numId w:val="24"/>
        </w:numPr>
        <w:rPr>
          <w:bCs/>
        </w:rPr>
      </w:pPr>
      <w:r>
        <w:rPr>
          <w:bCs/>
        </w:rPr>
        <w:t>Le fonti primarie regionali e quelle europee</w:t>
      </w:r>
    </w:p>
    <w:p w14:paraId="597B6EE7" w14:textId="2BC30051" w:rsidR="00D46869" w:rsidRDefault="00D46869" w:rsidP="00D46869">
      <w:pPr>
        <w:pStyle w:val="Paragrafoelenco"/>
        <w:numPr>
          <w:ilvl w:val="0"/>
          <w:numId w:val="24"/>
        </w:numPr>
        <w:rPr>
          <w:bCs/>
        </w:rPr>
      </w:pPr>
      <w:r>
        <w:rPr>
          <w:bCs/>
        </w:rPr>
        <w:t>Le fonti secondarie</w:t>
      </w:r>
    </w:p>
    <w:p w14:paraId="72EFF2EC" w14:textId="119063D8" w:rsidR="00D46869" w:rsidRDefault="00D46869" w:rsidP="00D46869">
      <w:pPr>
        <w:pStyle w:val="Paragrafoelenco"/>
        <w:numPr>
          <w:ilvl w:val="0"/>
          <w:numId w:val="24"/>
        </w:numPr>
        <w:rPr>
          <w:bCs/>
        </w:rPr>
      </w:pPr>
      <w:r>
        <w:rPr>
          <w:bCs/>
        </w:rPr>
        <w:t>La consuetudine</w:t>
      </w:r>
    </w:p>
    <w:p w14:paraId="3F81FE22" w14:textId="77777777" w:rsidR="00D46869" w:rsidRDefault="00D46869" w:rsidP="00D46869">
      <w:pPr>
        <w:rPr>
          <w:b/>
          <w:u w:val="single"/>
        </w:rPr>
      </w:pPr>
    </w:p>
    <w:p w14:paraId="6B532351" w14:textId="34E49056" w:rsidR="00D46869" w:rsidRPr="00D46869" w:rsidRDefault="00D46869" w:rsidP="00D46869">
      <w:pPr>
        <w:rPr>
          <w:b/>
          <w:u w:val="single"/>
        </w:rPr>
      </w:pPr>
      <w:r>
        <w:rPr>
          <w:b/>
          <w:u w:val="single"/>
        </w:rPr>
        <w:t>L’efficacia e l’interpretazione delle norme</w:t>
      </w:r>
    </w:p>
    <w:p w14:paraId="659629D0" w14:textId="2047D4A5" w:rsidR="00511658" w:rsidRDefault="00511658" w:rsidP="00591F76"/>
    <w:p w14:paraId="7EB58E7C" w14:textId="0BE10B1B" w:rsidR="00D46869" w:rsidRDefault="00D46869" w:rsidP="00D46869">
      <w:pPr>
        <w:pStyle w:val="Paragrafoelenco"/>
        <w:numPr>
          <w:ilvl w:val="0"/>
          <w:numId w:val="25"/>
        </w:numPr>
      </w:pPr>
      <w:r>
        <w:t>La pubblicazione</w:t>
      </w:r>
    </w:p>
    <w:p w14:paraId="5373B1C5" w14:textId="44DF1D56" w:rsidR="00D46869" w:rsidRDefault="00D46869" w:rsidP="00D46869">
      <w:pPr>
        <w:pStyle w:val="Paragrafoelenco"/>
        <w:numPr>
          <w:ilvl w:val="0"/>
          <w:numId w:val="25"/>
        </w:numPr>
      </w:pPr>
      <w:r>
        <w:t xml:space="preserve">La </w:t>
      </w:r>
      <w:proofErr w:type="spellStart"/>
      <w:r>
        <w:t>vacatio</w:t>
      </w:r>
      <w:proofErr w:type="spellEnd"/>
      <w:r>
        <w:t xml:space="preserve"> legis</w:t>
      </w:r>
    </w:p>
    <w:p w14:paraId="3E755092" w14:textId="30E8058D" w:rsidR="00D46869" w:rsidRDefault="00D46869" w:rsidP="00D46869">
      <w:pPr>
        <w:pStyle w:val="Paragrafoelenco"/>
        <w:numPr>
          <w:ilvl w:val="0"/>
          <w:numId w:val="25"/>
        </w:numPr>
      </w:pPr>
      <w:r>
        <w:t>L’irretroattività delle norme giuridiche</w:t>
      </w:r>
    </w:p>
    <w:p w14:paraId="5029B1E9" w14:textId="6B5A7B4F" w:rsidR="00D46869" w:rsidRDefault="00D46869" w:rsidP="00D46869">
      <w:pPr>
        <w:pStyle w:val="Paragrafoelenco"/>
        <w:numPr>
          <w:ilvl w:val="0"/>
          <w:numId w:val="25"/>
        </w:numPr>
      </w:pPr>
      <w:r>
        <w:t>I conflitti tra le norme</w:t>
      </w:r>
    </w:p>
    <w:p w14:paraId="23BA16CA" w14:textId="77777777" w:rsidR="00D46869" w:rsidRDefault="00D46869" w:rsidP="00D46869">
      <w:pPr>
        <w:rPr>
          <w:b/>
          <w:bCs/>
          <w:u w:val="single"/>
        </w:rPr>
      </w:pPr>
    </w:p>
    <w:p w14:paraId="09397785" w14:textId="350914FB" w:rsidR="00D46869" w:rsidRDefault="00D46869" w:rsidP="00D46869">
      <w:pPr>
        <w:rPr>
          <w:b/>
          <w:bCs/>
          <w:u w:val="single"/>
        </w:rPr>
      </w:pPr>
      <w:r>
        <w:rPr>
          <w:b/>
          <w:bCs/>
          <w:u w:val="single"/>
        </w:rPr>
        <w:t>La persona fisica</w:t>
      </w:r>
    </w:p>
    <w:p w14:paraId="3876B39B" w14:textId="3CD513A8" w:rsidR="00D46869" w:rsidRDefault="00D46869" w:rsidP="00D46869">
      <w:pPr>
        <w:rPr>
          <w:b/>
          <w:bCs/>
          <w:u w:val="single"/>
        </w:rPr>
      </w:pPr>
    </w:p>
    <w:p w14:paraId="555FDF68" w14:textId="3E7163A2" w:rsidR="00D46869" w:rsidRDefault="00D46869" w:rsidP="00D46869">
      <w:pPr>
        <w:pStyle w:val="Paragrafoelenco"/>
        <w:numPr>
          <w:ilvl w:val="0"/>
          <w:numId w:val="26"/>
        </w:numPr>
      </w:pPr>
      <w:r>
        <w:t>La persona fisica e la capacità giuridica</w:t>
      </w:r>
    </w:p>
    <w:p w14:paraId="1F081B97" w14:textId="221F6AB3" w:rsidR="004E33F7" w:rsidRDefault="004E33F7" w:rsidP="00D46869">
      <w:pPr>
        <w:pStyle w:val="Paragrafoelenco"/>
        <w:numPr>
          <w:ilvl w:val="0"/>
          <w:numId w:val="26"/>
        </w:numPr>
      </w:pPr>
      <w:r>
        <w:t>La capacità giuridica e il riconoscimento dei diritti dell’uomo</w:t>
      </w:r>
    </w:p>
    <w:p w14:paraId="2A4D0A27" w14:textId="08F365BA" w:rsidR="004E33F7" w:rsidRDefault="00CA165D" w:rsidP="00D46869">
      <w:pPr>
        <w:pStyle w:val="Paragrafoelenco"/>
        <w:numPr>
          <w:ilvl w:val="0"/>
          <w:numId w:val="26"/>
        </w:numPr>
      </w:pPr>
      <w:r>
        <w:t>I segni identificativi della persona</w:t>
      </w:r>
    </w:p>
    <w:p w14:paraId="7C92508E" w14:textId="6AA72F58" w:rsidR="00CA165D" w:rsidRDefault="00CA165D" w:rsidP="00D46869">
      <w:pPr>
        <w:pStyle w:val="Paragrafoelenco"/>
        <w:numPr>
          <w:ilvl w:val="0"/>
          <w:numId w:val="26"/>
        </w:numPr>
      </w:pPr>
      <w:r>
        <w:t>Il cambiamento del nome</w:t>
      </w:r>
    </w:p>
    <w:p w14:paraId="2AD02008" w14:textId="2E831CB1" w:rsidR="00CA165D" w:rsidRDefault="00CA165D" w:rsidP="00D46869">
      <w:pPr>
        <w:pStyle w:val="Paragrafoelenco"/>
        <w:numPr>
          <w:ilvl w:val="0"/>
          <w:numId w:val="26"/>
        </w:numPr>
      </w:pPr>
      <w:r>
        <w:t>Residenza, domicilio, dimora</w:t>
      </w:r>
    </w:p>
    <w:p w14:paraId="044D3BF4" w14:textId="77777777" w:rsidR="00CA165D" w:rsidRDefault="00CA165D" w:rsidP="00CA165D">
      <w:pPr>
        <w:rPr>
          <w:b/>
          <w:bCs/>
          <w:u w:val="single"/>
        </w:rPr>
      </w:pPr>
    </w:p>
    <w:p w14:paraId="76F088B1" w14:textId="2201C51A" w:rsidR="00CA165D" w:rsidRDefault="00CA165D" w:rsidP="00CA165D">
      <w:pPr>
        <w:rPr>
          <w:b/>
          <w:bCs/>
          <w:u w:val="single"/>
        </w:rPr>
      </w:pPr>
      <w:r>
        <w:rPr>
          <w:b/>
          <w:bCs/>
          <w:u w:val="single"/>
        </w:rPr>
        <w:t>La capacità di agire</w:t>
      </w:r>
    </w:p>
    <w:p w14:paraId="38F33888" w14:textId="764393A8" w:rsidR="00CA165D" w:rsidRDefault="00CA165D" w:rsidP="00CA165D">
      <w:pPr>
        <w:rPr>
          <w:b/>
          <w:bCs/>
          <w:u w:val="single"/>
        </w:rPr>
      </w:pPr>
    </w:p>
    <w:p w14:paraId="19849283" w14:textId="6FAA8E42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Capacità giuridica e capacità di agire</w:t>
      </w:r>
    </w:p>
    <w:p w14:paraId="7D2079BA" w14:textId="316A8B96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Le relazioni e gli atti giuridici</w:t>
      </w:r>
    </w:p>
    <w:p w14:paraId="5F79D534" w14:textId="013C7B70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La responsabilità</w:t>
      </w:r>
    </w:p>
    <w:p w14:paraId="08583402" w14:textId="326ACD62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La condizione giuridica dei minori</w:t>
      </w:r>
    </w:p>
    <w:p w14:paraId="46560271" w14:textId="7B2A68D5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La capacità naturale</w:t>
      </w:r>
    </w:p>
    <w:p w14:paraId="2504BE5F" w14:textId="0617D808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L’acquisto parziale della capacità di agire</w:t>
      </w:r>
    </w:p>
    <w:p w14:paraId="5BC75803" w14:textId="64CE6B29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La perdita della capacità di agire</w:t>
      </w:r>
    </w:p>
    <w:p w14:paraId="5DF1E8F9" w14:textId="18E3E501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L’interdizione</w:t>
      </w:r>
    </w:p>
    <w:p w14:paraId="79D50BF6" w14:textId="4A06AE00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L’inabilitazione</w:t>
      </w:r>
    </w:p>
    <w:p w14:paraId="7D4E1156" w14:textId="32787B05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lastRenderedPageBreak/>
        <w:t>L’amministratore di sostegno</w:t>
      </w:r>
    </w:p>
    <w:p w14:paraId="53144429" w14:textId="0A419763" w:rsidR="00CA165D" w:rsidRDefault="00CA165D" w:rsidP="00CA165D">
      <w:pPr>
        <w:rPr>
          <w:b/>
          <w:bCs/>
          <w:u w:val="single"/>
        </w:rPr>
      </w:pPr>
    </w:p>
    <w:p w14:paraId="115973CE" w14:textId="112016C0" w:rsidR="00CA165D" w:rsidRDefault="00CA165D" w:rsidP="00CA165D">
      <w:pPr>
        <w:rPr>
          <w:b/>
          <w:bCs/>
          <w:u w:val="single"/>
        </w:rPr>
      </w:pPr>
      <w:r>
        <w:rPr>
          <w:b/>
          <w:bCs/>
          <w:u w:val="single"/>
        </w:rPr>
        <w:t>Le organizzazioni collettive</w:t>
      </w:r>
    </w:p>
    <w:p w14:paraId="171590A1" w14:textId="315A31E7" w:rsidR="00CA165D" w:rsidRDefault="00CA165D" w:rsidP="00CA165D">
      <w:pPr>
        <w:rPr>
          <w:b/>
          <w:bCs/>
          <w:u w:val="single"/>
        </w:rPr>
      </w:pPr>
    </w:p>
    <w:p w14:paraId="6C393458" w14:textId="7AC609D2" w:rsidR="00CA165D" w:rsidRDefault="00CA165D" w:rsidP="00CA165D">
      <w:pPr>
        <w:pStyle w:val="Paragrafoelenco"/>
        <w:numPr>
          <w:ilvl w:val="0"/>
          <w:numId w:val="29"/>
        </w:numPr>
      </w:pPr>
      <w:r>
        <w:t>I comitati, le associazioni e le fondazioni</w:t>
      </w:r>
    </w:p>
    <w:p w14:paraId="02D41FF8" w14:textId="13530436" w:rsidR="00CA165D" w:rsidRDefault="00CA165D" w:rsidP="00CA165D">
      <w:pPr>
        <w:pStyle w:val="Paragrafoelenco"/>
        <w:numPr>
          <w:ilvl w:val="0"/>
          <w:numId w:val="29"/>
        </w:numPr>
      </w:pPr>
      <w:r>
        <w:t>La costituzione, gli organi e il patrimonio delle associazioni</w:t>
      </w:r>
    </w:p>
    <w:p w14:paraId="72D5551E" w14:textId="77C5DDC1" w:rsidR="00053F5D" w:rsidRDefault="00053F5D" w:rsidP="00CA165D">
      <w:pPr>
        <w:pStyle w:val="Paragrafoelenco"/>
        <w:numPr>
          <w:ilvl w:val="0"/>
          <w:numId w:val="29"/>
        </w:numPr>
      </w:pPr>
      <w:r>
        <w:t>Le associazioni riconosciute e non riconosciute</w:t>
      </w:r>
    </w:p>
    <w:p w14:paraId="664C5438" w14:textId="77777777" w:rsidR="00053F5D" w:rsidRDefault="00053F5D" w:rsidP="00053F5D">
      <w:pPr>
        <w:rPr>
          <w:b/>
          <w:bCs/>
          <w:u w:val="single"/>
        </w:rPr>
      </w:pPr>
    </w:p>
    <w:p w14:paraId="7CD9244E" w14:textId="1947DF68" w:rsidR="00053F5D" w:rsidRDefault="00053F5D" w:rsidP="00053F5D">
      <w:pPr>
        <w:rPr>
          <w:b/>
          <w:bCs/>
          <w:u w:val="single"/>
        </w:rPr>
      </w:pPr>
      <w:r>
        <w:rPr>
          <w:b/>
          <w:bCs/>
          <w:u w:val="single"/>
        </w:rPr>
        <w:t>I rapporti tra i soggetti</w:t>
      </w:r>
    </w:p>
    <w:p w14:paraId="7552644E" w14:textId="74DF0822" w:rsidR="00053F5D" w:rsidRDefault="00053F5D" w:rsidP="00053F5D">
      <w:pPr>
        <w:rPr>
          <w:b/>
          <w:bCs/>
          <w:u w:val="single"/>
        </w:rPr>
      </w:pPr>
    </w:p>
    <w:p w14:paraId="2B47EDAC" w14:textId="165AC260" w:rsidR="00053F5D" w:rsidRDefault="00053F5D" w:rsidP="00053F5D">
      <w:pPr>
        <w:pStyle w:val="Paragrafoelenco"/>
        <w:numPr>
          <w:ilvl w:val="0"/>
          <w:numId w:val="30"/>
        </w:numPr>
      </w:pPr>
      <w:r w:rsidRPr="00053F5D">
        <w:t xml:space="preserve">Le </w:t>
      </w:r>
      <w:r>
        <w:t>relazioni giuridiche</w:t>
      </w:r>
    </w:p>
    <w:p w14:paraId="32DF8AF5" w14:textId="4D3F900B" w:rsidR="00053F5D" w:rsidRDefault="00053F5D" w:rsidP="00053F5D">
      <w:pPr>
        <w:pStyle w:val="Paragrafoelenco"/>
        <w:numPr>
          <w:ilvl w:val="0"/>
          <w:numId w:val="30"/>
        </w:numPr>
      </w:pPr>
      <w:r>
        <w:t>Il contenuto del rapporto giuridico</w:t>
      </w:r>
    </w:p>
    <w:p w14:paraId="1A85D229" w14:textId="36472092" w:rsidR="00053F5D" w:rsidRDefault="00053F5D" w:rsidP="00053F5D">
      <w:pPr>
        <w:pStyle w:val="Paragrafoelenco"/>
        <w:numPr>
          <w:ilvl w:val="0"/>
          <w:numId w:val="30"/>
        </w:numPr>
      </w:pPr>
      <w:r>
        <w:t>Gli oggetti del rapporto giuridico</w:t>
      </w:r>
    </w:p>
    <w:p w14:paraId="61B963B8" w14:textId="6BC61E5F" w:rsidR="00053F5D" w:rsidRDefault="00053F5D" w:rsidP="00053F5D"/>
    <w:p w14:paraId="2A8825F0" w14:textId="6713BF2E" w:rsidR="00053F5D" w:rsidRDefault="00053F5D" w:rsidP="00053F5D">
      <w:pPr>
        <w:rPr>
          <w:b/>
          <w:bCs/>
          <w:u w:val="single"/>
        </w:rPr>
      </w:pPr>
      <w:r>
        <w:rPr>
          <w:b/>
          <w:bCs/>
          <w:u w:val="single"/>
        </w:rPr>
        <w:t>Lo Stato</w:t>
      </w:r>
    </w:p>
    <w:p w14:paraId="7B9A3853" w14:textId="666FC894" w:rsidR="00053F5D" w:rsidRDefault="00053F5D" w:rsidP="00053F5D">
      <w:pPr>
        <w:rPr>
          <w:b/>
          <w:bCs/>
          <w:u w:val="single"/>
        </w:rPr>
      </w:pPr>
    </w:p>
    <w:p w14:paraId="696EBC7D" w14:textId="662B244A" w:rsidR="00053F5D" w:rsidRDefault="00053F5D" w:rsidP="00053F5D">
      <w:pPr>
        <w:pStyle w:val="Paragrafoelenco"/>
        <w:numPr>
          <w:ilvl w:val="0"/>
          <w:numId w:val="31"/>
        </w:numPr>
      </w:pPr>
      <w:r>
        <w:t>Individui, gruppi, società e stato</w:t>
      </w:r>
    </w:p>
    <w:p w14:paraId="201C0DA4" w14:textId="7E97659A" w:rsidR="00053F5D" w:rsidRDefault="00053F5D" w:rsidP="00053F5D">
      <w:pPr>
        <w:pStyle w:val="Paragrafoelenco"/>
        <w:numPr>
          <w:ilvl w:val="0"/>
          <w:numId w:val="31"/>
        </w:numPr>
      </w:pPr>
      <w:r>
        <w:t>Gli elementi dello Stato</w:t>
      </w:r>
    </w:p>
    <w:p w14:paraId="1121BDBC" w14:textId="791F10C8" w:rsidR="00053F5D" w:rsidRDefault="00053F5D" w:rsidP="00053F5D">
      <w:pPr>
        <w:pStyle w:val="Paragrafoelenco"/>
        <w:numPr>
          <w:ilvl w:val="0"/>
          <w:numId w:val="31"/>
        </w:numPr>
      </w:pPr>
      <w:r>
        <w:t>La persona giuridica Stato</w:t>
      </w:r>
    </w:p>
    <w:p w14:paraId="37D3B1C8" w14:textId="2538018A" w:rsidR="00053F5D" w:rsidRDefault="00053F5D" w:rsidP="00053F5D">
      <w:pPr>
        <w:pStyle w:val="Paragrafoelenco"/>
        <w:numPr>
          <w:ilvl w:val="0"/>
          <w:numId w:val="31"/>
        </w:numPr>
      </w:pPr>
      <w:r>
        <w:t>Il rispetto delle regole, l’uso della forza, la sovranità</w:t>
      </w:r>
    </w:p>
    <w:p w14:paraId="252A8835" w14:textId="77777777" w:rsidR="00053F5D" w:rsidRDefault="00053F5D" w:rsidP="00053F5D">
      <w:pPr>
        <w:pStyle w:val="Paragrafoelenco"/>
        <w:numPr>
          <w:ilvl w:val="0"/>
          <w:numId w:val="31"/>
        </w:numPr>
      </w:pPr>
      <w:r>
        <w:t>Il territorio, il popolo, la sovranità</w:t>
      </w:r>
    </w:p>
    <w:p w14:paraId="114297D0" w14:textId="77777777" w:rsidR="00053F5D" w:rsidRDefault="00053F5D" w:rsidP="00053F5D">
      <w:pPr>
        <w:pStyle w:val="Paragrafoelenco"/>
        <w:numPr>
          <w:ilvl w:val="0"/>
          <w:numId w:val="31"/>
        </w:numPr>
      </w:pPr>
      <w:r>
        <w:t>I criteri di attribuzione della cittadinanza</w:t>
      </w:r>
    </w:p>
    <w:p w14:paraId="4956E27A" w14:textId="77777777" w:rsidR="00053F5D" w:rsidRDefault="00053F5D" w:rsidP="00053F5D">
      <w:pPr>
        <w:pStyle w:val="Paragrafoelenco"/>
        <w:numPr>
          <w:ilvl w:val="0"/>
          <w:numId w:val="31"/>
        </w:numPr>
      </w:pPr>
      <w:r>
        <w:t>I modi per acquistare la cittadinanza italiana</w:t>
      </w:r>
    </w:p>
    <w:p w14:paraId="10A53CAE" w14:textId="77777777" w:rsidR="00053F5D" w:rsidRDefault="00053F5D" w:rsidP="00053F5D">
      <w:pPr>
        <w:pStyle w:val="Paragrafoelenco"/>
        <w:numPr>
          <w:ilvl w:val="0"/>
          <w:numId w:val="31"/>
        </w:numPr>
      </w:pPr>
      <w:r>
        <w:t>Gli stranieri e gli apolidi</w:t>
      </w:r>
    </w:p>
    <w:p w14:paraId="20768886" w14:textId="77777777" w:rsidR="00053F5D" w:rsidRDefault="00053F5D" w:rsidP="00053F5D">
      <w:pPr>
        <w:rPr>
          <w:b/>
          <w:bCs/>
          <w:u w:val="single"/>
        </w:rPr>
      </w:pPr>
    </w:p>
    <w:p w14:paraId="4C469324" w14:textId="77777777" w:rsidR="00053F5D" w:rsidRDefault="00053F5D" w:rsidP="00053F5D">
      <w:pPr>
        <w:rPr>
          <w:b/>
          <w:bCs/>
          <w:u w:val="single"/>
        </w:rPr>
      </w:pPr>
      <w:r>
        <w:rPr>
          <w:b/>
          <w:bCs/>
          <w:u w:val="single"/>
        </w:rPr>
        <w:t>Le forme di Stato</w:t>
      </w:r>
    </w:p>
    <w:p w14:paraId="51C3F0BB" w14:textId="77777777" w:rsidR="00053F5D" w:rsidRDefault="00053F5D" w:rsidP="00053F5D">
      <w:pPr>
        <w:rPr>
          <w:b/>
          <w:bCs/>
          <w:u w:val="single"/>
        </w:rPr>
      </w:pPr>
    </w:p>
    <w:p w14:paraId="709FE246" w14:textId="41F8B584" w:rsidR="00053F5D" w:rsidRDefault="00053F5D" w:rsidP="00053F5D">
      <w:pPr>
        <w:pStyle w:val="Paragrafoelenco"/>
        <w:numPr>
          <w:ilvl w:val="0"/>
          <w:numId w:val="32"/>
        </w:numPr>
      </w:pPr>
      <w:r>
        <w:t>La nascita dello Stato e le sue forme</w:t>
      </w:r>
    </w:p>
    <w:p w14:paraId="7D586363" w14:textId="5BD52243" w:rsidR="00053F5D" w:rsidRDefault="00053F5D" w:rsidP="00053F5D">
      <w:pPr>
        <w:pStyle w:val="Paragrafoelenco"/>
        <w:numPr>
          <w:ilvl w:val="0"/>
          <w:numId w:val="32"/>
        </w:numPr>
      </w:pPr>
      <w:r>
        <w:t>Lo Stato assoluto</w:t>
      </w:r>
    </w:p>
    <w:p w14:paraId="1A904A52" w14:textId="629D4E0F" w:rsidR="00053F5D" w:rsidRDefault="00053F5D" w:rsidP="00053F5D">
      <w:pPr>
        <w:pStyle w:val="Paragrafoelenco"/>
        <w:numPr>
          <w:ilvl w:val="0"/>
          <w:numId w:val="32"/>
        </w:numPr>
      </w:pPr>
      <w:r>
        <w:t>Le trasformazioni dello Stato assoluto</w:t>
      </w:r>
    </w:p>
    <w:p w14:paraId="47C88039" w14:textId="2AD96984" w:rsidR="00053F5D" w:rsidRDefault="00053F5D" w:rsidP="00053F5D">
      <w:pPr>
        <w:pStyle w:val="Paragrafoelenco"/>
        <w:numPr>
          <w:ilvl w:val="0"/>
          <w:numId w:val="32"/>
        </w:numPr>
      </w:pPr>
      <w:r>
        <w:t>La fine dello Stato assoluto</w:t>
      </w:r>
    </w:p>
    <w:p w14:paraId="71B1C750" w14:textId="0552C6D3" w:rsidR="00053F5D" w:rsidRDefault="00053F5D" w:rsidP="00053F5D">
      <w:pPr>
        <w:pStyle w:val="Paragrafoelenco"/>
        <w:numPr>
          <w:ilvl w:val="0"/>
          <w:numId w:val="32"/>
        </w:numPr>
      </w:pPr>
      <w:r>
        <w:t>La nascita dello Stato di diritto</w:t>
      </w:r>
    </w:p>
    <w:p w14:paraId="53A23F01" w14:textId="6D99EE94" w:rsidR="00053F5D" w:rsidRDefault="00053F5D" w:rsidP="00053F5D">
      <w:pPr>
        <w:pStyle w:val="Paragrafoelenco"/>
        <w:numPr>
          <w:ilvl w:val="0"/>
          <w:numId w:val="32"/>
        </w:numPr>
      </w:pPr>
      <w:r>
        <w:t>Lo Stato liberale</w:t>
      </w:r>
    </w:p>
    <w:p w14:paraId="45628C5E" w14:textId="33345A25" w:rsidR="00053F5D" w:rsidRDefault="00053F5D" w:rsidP="00053F5D">
      <w:pPr>
        <w:pStyle w:val="Paragrafoelenco"/>
        <w:numPr>
          <w:ilvl w:val="0"/>
          <w:numId w:val="32"/>
        </w:numPr>
      </w:pPr>
      <w:r>
        <w:t>Lo Stato democratico</w:t>
      </w:r>
    </w:p>
    <w:p w14:paraId="7A731B9F" w14:textId="5FC3155A" w:rsidR="00053F5D" w:rsidRDefault="00053F5D" w:rsidP="00053F5D">
      <w:pPr>
        <w:pStyle w:val="Paragrafoelenco"/>
        <w:numPr>
          <w:ilvl w:val="0"/>
          <w:numId w:val="32"/>
        </w:numPr>
      </w:pPr>
      <w:r>
        <w:t>Il principio della sovranità popolare</w:t>
      </w:r>
    </w:p>
    <w:p w14:paraId="5A1704F2" w14:textId="4D566B24" w:rsidR="00053F5D" w:rsidRDefault="00053F5D" w:rsidP="00053F5D">
      <w:pPr>
        <w:pStyle w:val="Paragrafoelenco"/>
        <w:numPr>
          <w:ilvl w:val="0"/>
          <w:numId w:val="32"/>
        </w:numPr>
      </w:pPr>
      <w:r>
        <w:t>Lo Stato totalitario</w:t>
      </w:r>
    </w:p>
    <w:p w14:paraId="2472A639" w14:textId="77777777" w:rsidR="00053F5D" w:rsidRDefault="00053F5D" w:rsidP="00053F5D">
      <w:pPr>
        <w:rPr>
          <w:b/>
          <w:bCs/>
          <w:u w:val="single"/>
        </w:rPr>
      </w:pPr>
    </w:p>
    <w:p w14:paraId="07592976" w14:textId="5D5F982B" w:rsidR="00053F5D" w:rsidRDefault="00053F5D" w:rsidP="00053F5D">
      <w:pPr>
        <w:rPr>
          <w:b/>
          <w:bCs/>
          <w:u w:val="single"/>
        </w:rPr>
      </w:pPr>
      <w:r>
        <w:rPr>
          <w:b/>
          <w:bCs/>
          <w:u w:val="single"/>
        </w:rPr>
        <w:t>Le forme di Governo</w:t>
      </w:r>
    </w:p>
    <w:p w14:paraId="375DA40E" w14:textId="7A5C12E0" w:rsidR="00053F5D" w:rsidRDefault="00053F5D" w:rsidP="00053F5D">
      <w:pPr>
        <w:rPr>
          <w:b/>
          <w:bCs/>
          <w:u w:val="single"/>
        </w:rPr>
      </w:pPr>
    </w:p>
    <w:p w14:paraId="2CDC631A" w14:textId="24B297ED" w:rsidR="00E827C0" w:rsidRDefault="00E827C0" w:rsidP="00053F5D">
      <w:pPr>
        <w:pStyle w:val="Paragrafoelenco"/>
        <w:numPr>
          <w:ilvl w:val="0"/>
          <w:numId w:val="34"/>
        </w:numPr>
      </w:pPr>
      <w:r>
        <w:t>Monarchia e repubblica</w:t>
      </w:r>
    </w:p>
    <w:p w14:paraId="394D06BF" w14:textId="3F1BE992" w:rsidR="00053F5D" w:rsidRDefault="00053F5D" w:rsidP="00053F5D">
      <w:pPr>
        <w:pStyle w:val="Paragrafoelenco"/>
        <w:numPr>
          <w:ilvl w:val="0"/>
          <w:numId w:val="34"/>
        </w:numPr>
      </w:pPr>
      <w:r w:rsidRPr="00053F5D">
        <w:t xml:space="preserve">La </w:t>
      </w:r>
      <w:r>
        <w:t>forma parlamentare</w:t>
      </w:r>
    </w:p>
    <w:p w14:paraId="78C399C5" w14:textId="71176189" w:rsidR="00053F5D" w:rsidRDefault="00E827C0" w:rsidP="00053F5D">
      <w:pPr>
        <w:pStyle w:val="Paragrafoelenco"/>
        <w:numPr>
          <w:ilvl w:val="0"/>
          <w:numId w:val="34"/>
        </w:numPr>
      </w:pPr>
      <w:r>
        <w:t>La forma presidenziale e semi presidenziale</w:t>
      </w:r>
    </w:p>
    <w:p w14:paraId="2905A8CD" w14:textId="20B69D65" w:rsidR="00003093" w:rsidRDefault="00003093" w:rsidP="00003093"/>
    <w:p w14:paraId="18C0F1E7" w14:textId="3D0CE5F6" w:rsidR="00003093" w:rsidRDefault="00003093" w:rsidP="00003093"/>
    <w:p w14:paraId="32DEED4D" w14:textId="750E512C" w:rsidR="00003093" w:rsidRPr="00003093" w:rsidRDefault="00003093" w:rsidP="00003093">
      <w:pPr>
        <w:rPr>
          <w:b/>
          <w:bCs/>
          <w:u w:val="single"/>
        </w:rPr>
      </w:pPr>
      <w:r w:rsidRPr="00003093">
        <w:rPr>
          <w:b/>
          <w:bCs/>
          <w:u w:val="single"/>
        </w:rPr>
        <w:t>EDUCAZIONE CIVICA</w:t>
      </w:r>
    </w:p>
    <w:p w14:paraId="67FD22BC" w14:textId="622904C2" w:rsidR="00120C52" w:rsidRDefault="00120C52" w:rsidP="00591F76">
      <w:pPr>
        <w:rPr>
          <w:u w:val="single"/>
        </w:rPr>
      </w:pPr>
    </w:p>
    <w:p w14:paraId="579C0E93" w14:textId="77777777" w:rsidR="00003093" w:rsidRDefault="00003093" w:rsidP="00003093">
      <w:pPr>
        <w:pStyle w:val="Paragrafoelenco"/>
        <w:numPr>
          <w:ilvl w:val="0"/>
          <w:numId w:val="36"/>
        </w:numPr>
      </w:pPr>
      <w:r>
        <w:t>Norme sociali e norme giuridiche</w:t>
      </w:r>
    </w:p>
    <w:p w14:paraId="7B92CD6B" w14:textId="77777777" w:rsidR="00003093" w:rsidRDefault="00003093" w:rsidP="00003093">
      <w:pPr>
        <w:pStyle w:val="Paragrafoelenco"/>
        <w:numPr>
          <w:ilvl w:val="0"/>
          <w:numId w:val="36"/>
        </w:numPr>
      </w:pPr>
      <w:r>
        <w:t>Diritto positivo e Diritto naturale</w:t>
      </w:r>
    </w:p>
    <w:p w14:paraId="49A9048F" w14:textId="58F9A6D0" w:rsidR="00003093" w:rsidRDefault="00003093" w:rsidP="00003093">
      <w:pPr>
        <w:pStyle w:val="Paragrafoelenco"/>
        <w:numPr>
          <w:ilvl w:val="0"/>
          <w:numId w:val="36"/>
        </w:numPr>
      </w:pPr>
      <w:r>
        <w:t>Commento dell’art. 2 Cost: alcuni casi di disobbedienza civile</w:t>
      </w:r>
    </w:p>
    <w:p w14:paraId="4CCF02D4" w14:textId="1DA18861" w:rsidR="00511658" w:rsidRDefault="00003093" w:rsidP="00003093">
      <w:pPr>
        <w:pStyle w:val="Paragrafoelenco"/>
        <w:numPr>
          <w:ilvl w:val="0"/>
          <w:numId w:val="36"/>
        </w:numPr>
      </w:pPr>
      <w:r>
        <w:t>Alla ricerca delle norme: come si citano e come si cercano le norme giuridiche</w:t>
      </w:r>
    </w:p>
    <w:p w14:paraId="2D29D749" w14:textId="7C814E87" w:rsidR="00003093" w:rsidRDefault="00003093" w:rsidP="00003093">
      <w:pPr>
        <w:pStyle w:val="Paragrafoelenco"/>
        <w:numPr>
          <w:ilvl w:val="0"/>
          <w:numId w:val="36"/>
        </w:numPr>
      </w:pPr>
      <w:r>
        <w:t>I diritti personalissimi: l’identità anagrafica e quella digitale.</w:t>
      </w:r>
    </w:p>
    <w:p w14:paraId="07AE9080" w14:textId="780367B0" w:rsidR="00E675D1" w:rsidRDefault="00E675D1" w:rsidP="00003093">
      <w:pPr>
        <w:pStyle w:val="Paragrafoelenco"/>
        <w:numPr>
          <w:ilvl w:val="0"/>
          <w:numId w:val="36"/>
        </w:numPr>
      </w:pPr>
      <w:proofErr w:type="spellStart"/>
      <w:r>
        <w:t>Phishing,vishing</w:t>
      </w:r>
      <w:proofErr w:type="spellEnd"/>
      <w:r>
        <w:t>, spoofing</w:t>
      </w:r>
    </w:p>
    <w:p w14:paraId="1889821D" w14:textId="77777777" w:rsidR="00003093" w:rsidRDefault="00003093" w:rsidP="00003093">
      <w:pPr>
        <w:pStyle w:val="Paragrafoelenco"/>
        <w:numPr>
          <w:ilvl w:val="0"/>
          <w:numId w:val="36"/>
        </w:numPr>
      </w:pPr>
      <w:r>
        <w:lastRenderedPageBreak/>
        <w:t>Assenza, scomparsa e morte presunta.</w:t>
      </w:r>
    </w:p>
    <w:p w14:paraId="0671399B" w14:textId="77777777" w:rsidR="00E675D1" w:rsidRDefault="00E675D1" w:rsidP="00003093">
      <w:pPr>
        <w:pStyle w:val="Paragrafoelenco"/>
        <w:numPr>
          <w:ilvl w:val="0"/>
          <w:numId w:val="36"/>
        </w:numPr>
      </w:pPr>
      <w:r>
        <w:t>La tutela della privacy on-line</w:t>
      </w:r>
    </w:p>
    <w:p w14:paraId="4178D23F" w14:textId="77777777" w:rsidR="00E675D1" w:rsidRDefault="00E675D1" w:rsidP="00003093">
      <w:pPr>
        <w:pStyle w:val="Paragrafoelenco"/>
        <w:numPr>
          <w:ilvl w:val="0"/>
          <w:numId w:val="36"/>
        </w:numPr>
      </w:pPr>
      <w:r>
        <w:t>Il cyberbullismo</w:t>
      </w:r>
    </w:p>
    <w:p w14:paraId="797917EA" w14:textId="77777777" w:rsidR="00E675D1" w:rsidRDefault="00E675D1" w:rsidP="00003093">
      <w:pPr>
        <w:pStyle w:val="Paragrafoelenco"/>
        <w:numPr>
          <w:ilvl w:val="0"/>
          <w:numId w:val="36"/>
        </w:numPr>
      </w:pPr>
      <w:r>
        <w:t>Individuazione di comportamenti civilmente e penalmente illeciti in materia di cyberbullismo</w:t>
      </w:r>
    </w:p>
    <w:p w14:paraId="758D31A5" w14:textId="77777777" w:rsidR="00E675D1" w:rsidRDefault="00E675D1" w:rsidP="00003093">
      <w:pPr>
        <w:pStyle w:val="Paragrafoelenco"/>
        <w:numPr>
          <w:ilvl w:val="0"/>
          <w:numId w:val="36"/>
        </w:numPr>
      </w:pPr>
      <w:r>
        <w:t>Contrasto alla illegalità e al Cyberbullismo (Intervento del maresciallo dei Carabinieri)</w:t>
      </w:r>
    </w:p>
    <w:p w14:paraId="18E5B1BF" w14:textId="77777777" w:rsidR="00EA0441" w:rsidRDefault="00E675D1" w:rsidP="00003093">
      <w:pPr>
        <w:pStyle w:val="Paragrafoelenco"/>
        <w:numPr>
          <w:ilvl w:val="0"/>
          <w:numId w:val="36"/>
        </w:numPr>
      </w:pPr>
      <w:r>
        <w:t>Educazione stradale: video</w:t>
      </w:r>
      <w:r w:rsidR="00EA0441">
        <w:t xml:space="preserve"> Fondazione Cariplo e Polizia Stradale sulla guida in stato di ebbrezza.</w:t>
      </w:r>
    </w:p>
    <w:p w14:paraId="0F9B2D2A" w14:textId="2492533C" w:rsidR="00003093" w:rsidRDefault="00EA0441" w:rsidP="00003093">
      <w:pPr>
        <w:pStyle w:val="Paragrafoelenco"/>
        <w:numPr>
          <w:ilvl w:val="0"/>
          <w:numId w:val="36"/>
        </w:numPr>
      </w:pPr>
      <w:r>
        <w:t>Analisi dell’art. 186 C.S.</w:t>
      </w:r>
      <w:r w:rsidR="00E675D1">
        <w:t xml:space="preserve">  </w:t>
      </w:r>
      <w:r w:rsidR="00003093">
        <w:t xml:space="preserve"> </w:t>
      </w:r>
    </w:p>
    <w:p w14:paraId="06086466" w14:textId="0B005FF8" w:rsidR="00003093" w:rsidRDefault="00003093" w:rsidP="00591F76"/>
    <w:p w14:paraId="286E6870" w14:textId="77777777" w:rsidR="00003093" w:rsidRPr="00591F76" w:rsidRDefault="00003093" w:rsidP="00591F76"/>
    <w:p w14:paraId="3CAC58EE" w14:textId="758539C4" w:rsidR="00D1625B" w:rsidRPr="00591F76" w:rsidRDefault="00D1625B" w:rsidP="00591F76">
      <w:r w:rsidRPr="00591F76">
        <w:t>Bergamo,</w:t>
      </w:r>
      <w:r w:rsidR="00C20A39" w:rsidRPr="00591F76">
        <w:t xml:space="preserve"> </w:t>
      </w:r>
      <w:r w:rsidR="00EA0441">
        <w:t>31.5.2021</w:t>
      </w:r>
    </w:p>
    <w:p w14:paraId="3ADC7B1A" w14:textId="77777777" w:rsidR="00D1625B" w:rsidRPr="00591F76" w:rsidRDefault="00D1625B" w:rsidP="00591F76"/>
    <w:p w14:paraId="376B69B7" w14:textId="77777777" w:rsidR="001C32DE" w:rsidRPr="00591F76" w:rsidRDefault="001C32DE" w:rsidP="00591F76"/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753F5" w14:textId="77777777" w:rsidR="00866BD4" w:rsidRDefault="00866BD4" w:rsidP="00286586">
      <w:r>
        <w:separator/>
      </w:r>
    </w:p>
  </w:endnote>
  <w:endnote w:type="continuationSeparator" w:id="0">
    <w:p w14:paraId="4DE6F6AB" w14:textId="77777777" w:rsidR="00866BD4" w:rsidRDefault="00866BD4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475B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B431C11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D46D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CDDD" w14:textId="77777777" w:rsidR="00866BD4" w:rsidRDefault="00866BD4" w:rsidP="00286586">
      <w:r>
        <w:separator/>
      </w:r>
    </w:p>
  </w:footnote>
  <w:footnote w:type="continuationSeparator" w:id="0">
    <w:p w14:paraId="49B565C9" w14:textId="77777777" w:rsidR="00866BD4" w:rsidRDefault="00866BD4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4B5EFD2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7F3F492" w14:textId="2AEEEDDD" w:rsidR="004A39D4" w:rsidRPr="00045915" w:rsidRDefault="0047127F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61788AB" wp14:editId="3CD0A24B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4B1EC6C" wp14:editId="267FC2CC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FA64E0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14:paraId="64FCA510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4B553FC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207CEE38" w14:textId="77777777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  <w:r w:rsidRPr="0071752E">
            <w:rPr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220410</w:t>
          </w:r>
        </w:p>
        <w:p w14:paraId="73CB98E8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442D2E74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32BE28BA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145BEB8A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C6A"/>
    <w:multiLevelType w:val="hybridMultilevel"/>
    <w:tmpl w:val="766A2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DF51CCD"/>
    <w:multiLevelType w:val="hybridMultilevel"/>
    <w:tmpl w:val="3656F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81F93"/>
    <w:multiLevelType w:val="hybridMultilevel"/>
    <w:tmpl w:val="1E68C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E7948"/>
    <w:multiLevelType w:val="hybridMultilevel"/>
    <w:tmpl w:val="39B2A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E6B1CFE"/>
    <w:multiLevelType w:val="hybridMultilevel"/>
    <w:tmpl w:val="ED44E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6E0956"/>
    <w:multiLevelType w:val="hybridMultilevel"/>
    <w:tmpl w:val="62C23CE6"/>
    <w:lvl w:ilvl="0" w:tplc="84C282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341A3"/>
    <w:multiLevelType w:val="hybridMultilevel"/>
    <w:tmpl w:val="00A415EA"/>
    <w:lvl w:ilvl="0" w:tplc="779880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03B21"/>
    <w:multiLevelType w:val="hybridMultilevel"/>
    <w:tmpl w:val="59D25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9620E"/>
    <w:multiLevelType w:val="hybridMultilevel"/>
    <w:tmpl w:val="F24C0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777B2"/>
    <w:multiLevelType w:val="hybridMultilevel"/>
    <w:tmpl w:val="6D3AB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4F67699"/>
    <w:multiLevelType w:val="hybridMultilevel"/>
    <w:tmpl w:val="49E0908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65CB7569"/>
    <w:multiLevelType w:val="hybridMultilevel"/>
    <w:tmpl w:val="18A4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9570F"/>
    <w:multiLevelType w:val="hybridMultilevel"/>
    <w:tmpl w:val="4546E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36DB7"/>
    <w:multiLevelType w:val="hybridMultilevel"/>
    <w:tmpl w:val="A91C2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11"/>
  </w:num>
  <w:num w:numId="5">
    <w:abstractNumId w:val="12"/>
  </w:num>
  <w:num w:numId="6">
    <w:abstractNumId w:val="1"/>
  </w:num>
  <w:num w:numId="7">
    <w:abstractNumId w:val="19"/>
  </w:num>
  <w:num w:numId="8">
    <w:abstractNumId w:val="15"/>
  </w:num>
  <w:num w:numId="9">
    <w:abstractNumId w:val="5"/>
  </w:num>
  <w:num w:numId="10">
    <w:abstractNumId w:val="20"/>
  </w:num>
  <w:num w:numId="11">
    <w:abstractNumId w:val="2"/>
  </w:num>
  <w:num w:numId="12">
    <w:abstractNumId w:val="34"/>
  </w:num>
  <w:num w:numId="13">
    <w:abstractNumId w:val="18"/>
  </w:num>
  <w:num w:numId="14">
    <w:abstractNumId w:val="26"/>
  </w:num>
  <w:num w:numId="15">
    <w:abstractNumId w:val="8"/>
  </w:num>
  <w:num w:numId="16">
    <w:abstractNumId w:val="35"/>
  </w:num>
  <w:num w:numId="17">
    <w:abstractNumId w:val="33"/>
  </w:num>
  <w:num w:numId="18">
    <w:abstractNumId w:val="28"/>
  </w:num>
  <w:num w:numId="19">
    <w:abstractNumId w:val="9"/>
  </w:num>
  <w:num w:numId="20">
    <w:abstractNumId w:val="25"/>
  </w:num>
  <w:num w:numId="21">
    <w:abstractNumId w:val="27"/>
  </w:num>
  <w:num w:numId="22">
    <w:abstractNumId w:val="13"/>
  </w:num>
  <w:num w:numId="23">
    <w:abstractNumId w:val="22"/>
  </w:num>
  <w:num w:numId="24">
    <w:abstractNumId w:val="32"/>
  </w:num>
  <w:num w:numId="25">
    <w:abstractNumId w:val="6"/>
  </w:num>
  <w:num w:numId="26">
    <w:abstractNumId w:val="23"/>
  </w:num>
  <w:num w:numId="27">
    <w:abstractNumId w:val="30"/>
  </w:num>
  <w:num w:numId="28">
    <w:abstractNumId w:val="3"/>
  </w:num>
  <w:num w:numId="29">
    <w:abstractNumId w:val="31"/>
  </w:num>
  <w:num w:numId="30">
    <w:abstractNumId w:val="0"/>
  </w:num>
  <w:num w:numId="31">
    <w:abstractNumId w:val="7"/>
  </w:num>
  <w:num w:numId="32">
    <w:abstractNumId w:val="29"/>
  </w:num>
  <w:num w:numId="33">
    <w:abstractNumId w:val="10"/>
  </w:num>
  <w:num w:numId="34">
    <w:abstractNumId w:val="24"/>
  </w:num>
  <w:num w:numId="35">
    <w:abstractNumId w:val="1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D"/>
    <w:rsid w:val="00003093"/>
    <w:rsid w:val="000350C6"/>
    <w:rsid w:val="00041E42"/>
    <w:rsid w:val="00053F5D"/>
    <w:rsid w:val="000D779E"/>
    <w:rsid w:val="00120C52"/>
    <w:rsid w:val="001375F9"/>
    <w:rsid w:val="00181565"/>
    <w:rsid w:val="00185D90"/>
    <w:rsid w:val="001C32DE"/>
    <w:rsid w:val="001F3D61"/>
    <w:rsid w:val="00283E08"/>
    <w:rsid w:val="00286586"/>
    <w:rsid w:val="00296FF3"/>
    <w:rsid w:val="0035344C"/>
    <w:rsid w:val="00415B8E"/>
    <w:rsid w:val="0047127F"/>
    <w:rsid w:val="004A39D4"/>
    <w:rsid w:val="004E33F7"/>
    <w:rsid w:val="00511658"/>
    <w:rsid w:val="00591F76"/>
    <w:rsid w:val="00686F17"/>
    <w:rsid w:val="006B4D3A"/>
    <w:rsid w:val="006D75D2"/>
    <w:rsid w:val="008309BA"/>
    <w:rsid w:val="00835F01"/>
    <w:rsid w:val="00866BD4"/>
    <w:rsid w:val="009920D0"/>
    <w:rsid w:val="009B08B0"/>
    <w:rsid w:val="009B446D"/>
    <w:rsid w:val="009F0AD6"/>
    <w:rsid w:val="00A10943"/>
    <w:rsid w:val="00A87D14"/>
    <w:rsid w:val="00B72602"/>
    <w:rsid w:val="00B7350B"/>
    <w:rsid w:val="00BF080F"/>
    <w:rsid w:val="00C20A39"/>
    <w:rsid w:val="00CA165D"/>
    <w:rsid w:val="00D1625B"/>
    <w:rsid w:val="00D201EE"/>
    <w:rsid w:val="00D41468"/>
    <w:rsid w:val="00D46869"/>
    <w:rsid w:val="00D50A7C"/>
    <w:rsid w:val="00DD4F29"/>
    <w:rsid w:val="00DE2703"/>
    <w:rsid w:val="00DF675D"/>
    <w:rsid w:val="00E03DB6"/>
    <w:rsid w:val="00E675D1"/>
    <w:rsid w:val="00E827C0"/>
    <w:rsid w:val="00EA03C0"/>
    <w:rsid w:val="00EA0441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BD2E541"/>
  <w15:chartTrackingRefBased/>
  <w15:docId w15:val="{1AC3620A-6D10-4A36-9D71-C0469A7F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46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0</TotalTime>
  <Pages>3</Pages>
  <Words>434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Clementina Gabanelli</cp:lastModifiedBy>
  <cp:revision>3</cp:revision>
  <cp:lastPrinted>2020-04-29T14:29:00Z</cp:lastPrinted>
  <dcterms:created xsi:type="dcterms:W3CDTF">2021-05-28T13:06:00Z</dcterms:created>
  <dcterms:modified xsi:type="dcterms:W3CDTF">2021-05-31T14:15:00Z</dcterms:modified>
</cp:coreProperties>
</file>