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1" w:rsidRDefault="00451501" w:rsidP="00451501">
      <w:pPr>
        <w:jc w:val="center"/>
      </w:pPr>
    </w:p>
    <w:p w:rsidR="002E7E5F" w:rsidRDefault="002E7E5F" w:rsidP="002E7E5F">
      <w:pPr>
        <w:pStyle w:val="Titolo4"/>
        <w:rPr>
          <w:b/>
        </w:rPr>
      </w:pPr>
      <w:r>
        <w:rPr>
          <w:b/>
        </w:rPr>
        <w:t>DOCENTE</w:t>
      </w:r>
      <w:r>
        <w:rPr>
          <w:b/>
        </w:rPr>
        <w:tab/>
        <w:t xml:space="preserve"> D’Amico Anna       DISCIPLINA Biologia              CLASSE 2^B</w:t>
      </w:r>
    </w:p>
    <w:p w:rsidR="002E7E5F" w:rsidRDefault="002E7E5F" w:rsidP="002E7E5F"/>
    <w:p w:rsidR="002E7E5F" w:rsidRDefault="002E7E5F" w:rsidP="002E7E5F"/>
    <w:p w:rsidR="002E7E5F" w:rsidRDefault="002E7E5F" w:rsidP="002E7E5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2E7E5F" w:rsidRDefault="002E7E5F" w:rsidP="002E7E5F">
      <w:pPr>
        <w:rPr>
          <w:u w:val="single"/>
        </w:rPr>
      </w:pPr>
    </w:p>
    <w:p w:rsidR="002E7E5F" w:rsidRDefault="002E7E5F" w:rsidP="002E7E5F">
      <w:pPr>
        <w:rPr>
          <w:u w:val="single"/>
        </w:rPr>
      </w:pPr>
    </w:p>
    <w:p w:rsidR="002E7E5F" w:rsidRPr="002A1249" w:rsidRDefault="002E7E5F" w:rsidP="002E7E5F">
      <w:pPr>
        <w:rPr>
          <w:rFonts w:ascii="Arial" w:hAnsi="Arial" w:cs="Arial"/>
          <w:b/>
          <w:sz w:val="18"/>
          <w:szCs w:val="18"/>
        </w:rPr>
      </w:pPr>
      <w:r w:rsidRPr="002A1249">
        <w:rPr>
          <w:rFonts w:ascii="Arial" w:hAnsi="Arial" w:cs="Arial"/>
          <w:b/>
          <w:sz w:val="18"/>
          <w:szCs w:val="18"/>
        </w:rPr>
        <w:t>Origine ed evoluzione delle cellule</w:t>
      </w:r>
      <w:r>
        <w:rPr>
          <w:rFonts w:ascii="Arial" w:hAnsi="Arial" w:cs="Arial"/>
          <w:b/>
          <w:sz w:val="18"/>
          <w:szCs w:val="18"/>
        </w:rPr>
        <w:t>: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Caratteristiche comuni a tutti gli esseri viventi.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Il microscopio e la scoperta della cellula, l’unità di base di tutti gli esseri viventi.</w:t>
      </w:r>
    </w:p>
    <w:p w:rsidR="002E7E5F" w:rsidRPr="002E7E5F" w:rsidRDefault="002E7E5F" w:rsidP="002E7E5F">
      <w:pPr>
        <w:pStyle w:val="Paragrafoelenco"/>
        <w:numPr>
          <w:ilvl w:val="0"/>
          <w:numId w:val="25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sz w:val="18"/>
          <w:szCs w:val="18"/>
        </w:rPr>
        <w:t>Livelli di organizzazione biologica.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L’acqua e la vita</w:t>
      </w:r>
    </w:p>
    <w:p w:rsidR="002E7E5F" w:rsidRDefault="002E7E5F" w:rsidP="002E7E5F">
      <w:pPr>
        <w:numPr>
          <w:ilvl w:val="0"/>
          <w:numId w:val="12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proprietà chimiche dell’acqua (ripasso: tavola periodica elementi, legami chimici ionico e covalente).</w:t>
      </w:r>
    </w:p>
    <w:p w:rsidR="002E7E5F" w:rsidRPr="008A33E8" w:rsidRDefault="002E7E5F" w:rsidP="002E7E5F">
      <w:pPr>
        <w:numPr>
          <w:ilvl w:val="0"/>
          <w:numId w:val="12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proprietà fisiche dell’acqua.</w:t>
      </w:r>
    </w:p>
    <w:p w:rsidR="002E7E5F" w:rsidRDefault="002E7E5F" w:rsidP="002E7E5F">
      <w:pPr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2E7E5F" w:rsidRPr="002F0C5E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 molecole organiche sono formate da carbonio: struttura e funzione di ciascuna biomolecola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chimica del carbonio e i suoi composti, gli isomeri, i gruppi funzionali.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carboidrati: monosaccaridi e polisaccaridi.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lipidi: biomolecole insolubili in acqua.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proteine: le molecole più complesse.</w:t>
      </w:r>
    </w:p>
    <w:p w:rsidR="002E7E5F" w:rsidRDefault="002E7E5F" w:rsidP="002E7E5F">
      <w:pPr>
        <w:numPr>
          <w:ilvl w:val="0"/>
          <w:numId w:val="1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acidi nucleici: l’archivio delle informazioni genetiche.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cellula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 procariote ed eucariote.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Struttura e funzione della membrana plasmatica. Parete cellulare.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organuli e il sistema delle membrane interne.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organuli coinvolti nella produzione di energia.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sostegno e il movimento cellulare.</w:t>
      </w:r>
    </w:p>
    <w:p w:rsidR="002E7E5F" w:rsidRDefault="002E7E5F" w:rsidP="002E7E5F">
      <w:pPr>
        <w:numPr>
          <w:ilvl w:val="0"/>
          <w:numId w:val="14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 vegetale e cellula animale: analogie e differenze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meccanismi di trasporto attraverso la membrana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Trasporti attivi e passivi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Diffusione</w:t>
      </w:r>
    </w:p>
    <w:p w:rsidR="002E7E5F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Osmosi: </w:t>
      </w:r>
      <w:proofErr w:type="spellStart"/>
      <w:r>
        <w:rPr>
          <w:rFonts w:ascii="Arial" w:hAnsi="Arial" w:cs="Arial"/>
          <w:sz w:val="18"/>
          <w:szCs w:val="18"/>
        </w:rPr>
        <w:t>plasmolisi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deplasmolisi</w:t>
      </w:r>
      <w:proofErr w:type="spellEnd"/>
    </w:p>
    <w:p w:rsidR="002E7E5F" w:rsidRPr="008A33E8" w:rsidRDefault="002E7E5F" w:rsidP="002E7E5F">
      <w:pPr>
        <w:numPr>
          <w:ilvl w:val="0"/>
          <w:numId w:val="15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Endocitosi </w:t>
      </w:r>
    </w:p>
    <w:p w:rsidR="002E7E5F" w:rsidRDefault="002E7E5F" w:rsidP="002E7E5F">
      <w:pPr>
        <w:suppressAutoHyphens/>
        <w:ind w:left="720"/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Il metabolismo energetico 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7B289B">
        <w:rPr>
          <w:rFonts w:ascii="Arial" w:hAnsi="Arial" w:cs="Arial"/>
          <w:sz w:val="18"/>
          <w:szCs w:val="18"/>
        </w:rPr>
        <w:t>Le cellule e l’energia</w:t>
      </w:r>
      <w:r>
        <w:rPr>
          <w:rFonts w:ascii="Arial" w:hAnsi="Arial" w:cs="Arial"/>
          <w:sz w:val="18"/>
          <w:szCs w:val="18"/>
        </w:rPr>
        <w:t>: reazioni anaboliche e cataboliche, molecola dell’ATP, reazioni accoppiate.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 enzimi: il loro ruolo nelle reazioni cellulari, sito attivo e complesso enzima-substrato.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Cofattori e coenzimi.</w:t>
      </w:r>
    </w:p>
    <w:p w:rsidR="002E7E5F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Concetto di via metabolica.</w:t>
      </w:r>
    </w:p>
    <w:p w:rsidR="002E7E5F" w:rsidRPr="007B289B" w:rsidRDefault="002E7E5F" w:rsidP="002E7E5F">
      <w:pPr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Concetto di ossidoriduzione.</w:t>
      </w:r>
    </w:p>
    <w:p w:rsidR="002E7E5F" w:rsidRPr="00E33F04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b/>
          <w:sz w:val="18"/>
          <w:szCs w:val="18"/>
        </w:rPr>
      </w:pPr>
      <w:r w:rsidRPr="00E33F04">
        <w:rPr>
          <w:rFonts w:ascii="Arial" w:hAnsi="Arial" w:cs="Arial"/>
          <w:b/>
          <w:sz w:val="18"/>
          <w:szCs w:val="18"/>
        </w:rPr>
        <w:t>Ossidazione del glucosio:</w:t>
      </w:r>
    </w:p>
    <w:p w:rsidR="002E7E5F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Glicolisi,</w:t>
      </w:r>
    </w:p>
    <w:p w:rsidR="002E7E5F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fermentazioni lattica e alcolica (via anaerobica),</w:t>
      </w:r>
    </w:p>
    <w:p w:rsidR="002E7E5F" w:rsidRPr="00E33F04" w:rsidRDefault="002E7E5F" w:rsidP="002E7E5F">
      <w:pPr>
        <w:numPr>
          <w:ilvl w:val="0"/>
          <w:numId w:val="17"/>
        </w:numPr>
        <w:suppressAutoHyphens/>
        <w:rPr>
          <w:rFonts w:ascii="Arial" w:hAnsi="Arial" w:cs="Arial"/>
          <w:sz w:val="18"/>
          <w:szCs w:val="18"/>
        </w:rPr>
      </w:pPr>
      <w:r w:rsidRPr="00E33F04">
        <w:rPr>
          <w:rFonts w:ascii="Arial" w:hAnsi="Arial" w:cs="Arial"/>
          <w:sz w:val="18"/>
          <w:szCs w:val="18"/>
        </w:rPr>
        <w:t>Respirazione cellulare</w:t>
      </w:r>
      <w:r>
        <w:rPr>
          <w:rFonts w:ascii="Arial" w:hAnsi="Arial" w:cs="Arial"/>
          <w:sz w:val="18"/>
          <w:szCs w:val="18"/>
        </w:rPr>
        <w:t xml:space="preserve"> (via aerobica)</w:t>
      </w:r>
      <w:r w:rsidRPr="00E33F04">
        <w:rPr>
          <w:rFonts w:ascii="Arial" w:hAnsi="Arial" w:cs="Arial"/>
          <w:sz w:val="18"/>
          <w:szCs w:val="18"/>
        </w:rPr>
        <w:t>:</w:t>
      </w:r>
    </w:p>
    <w:p w:rsidR="002E7E5F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Sintesi di </w:t>
      </w:r>
      <w:proofErr w:type="spellStart"/>
      <w:r>
        <w:rPr>
          <w:rFonts w:ascii="Arial" w:hAnsi="Arial" w:cs="Arial"/>
          <w:sz w:val="18"/>
          <w:szCs w:val="18"/>
        </w:rPr>
        <w:t>Acetil-CoA</w:t>
      </w:r>
      <w:proofErr w:type="spellEnd"/>
    </w:p>
    <w:p w:rsidR="002E7E5F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Ciclo di </w:t>
      </w:r>
      <w:proofErr w:type="spellStart"/>
      <w:r>
        <w:rPr>
          <w:rFonts w:ascii="Arial" w:hAnsi="Arial" w:cs="Arial"/>
          <w:sz w:val="18"/>
          <w:szCs w:val="18"/>
        </w:rPr>
        <w:t>Krebs</w:t>
      </w:r>
      <w:proofErr w:type="spellEnd"/>
    </w:p>
    <w:p w:rsidR="002E7E5F" w:rsidRPr="00E33F04" w:rsidRDefault="002E7E5F" w:rsidP="002E7E5F">
      <w:pPr>
        <w:numPr>
          <w:ilvl w:val="1"/>
          <w:numId w:val="17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Catena di trasporto degli elettroni, </w:t>
      </w:r>
      <w:proofErr w:type="spellStart"/>
      <w:r>
        <w:rPr>
          <w:rFonts w:ascii="Arial" w:hAnsi="Arial" w:cs="Arial"/>
          <w:sz w:val="18"/>
          <w:szCs w:val="18"/>
        </w:rPr>
        <w:t>chemioosmosi</w:t>
      </w:r>
      <w:proofErr w:type="spellEnd"/>
      <w:r>
        <w:rPr>
          <w:rFonts w:ascii="Arial" w:hAnsi="Arial" w:cs="Arial"/>
          <w:sz w:val="18"/>
          <w:szCs w:val="18"/>
        </w:rPr>
        <w:t xml:space="preserve"> e fosforilazione ossidativa.</w:t>
      </w:r>
    </w:p>
    <w:p w:rsidR="002E7E5F" w:rsidRPr="008A33E8" w:rsidRDefault="002E7E5F" w:rsidP="002E7E5F">
      <w:pPr>
        <w:numPr>
          <w:ilvl w:val="0"/>
          <w:numId w:val="20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Bilancio energetico finale.</w:t>
      </w:r>
    </w:p>
    <w:p w:rsidR="002E7E5F" w:rsidRDefault="002E7E5F" w:rsidP="002E7E5F">
      <w:pPr>
        <w:numPr>
          <w:ilvl w:val="0"/>
          <w:numId w:val="2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La fotosintesi: </w:t>
      </w:r>
    </w:p>
    <w:p w:rsidR="002E7E5F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fase luminosa</w:t>
      </w:r>
    </w:p>
    <w:p w:rsidR="002E7E5F" w:rsidRPr="0091748B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fase oscura</w:t>
      </w:r>
    </w:p>
    <w:p w:rsidR="002E7E5F" w:rsidRDefault="002E7E5F" w:rsidP="002E7E5F">
      <w:pPr>
        <w:numPr>
          <w:ilvl w:val="0"/>
          <w:numId w:val="18"/>
        </w:numPr>
        <w:suppressAutoHyphens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della fotosintesi: foglia (struttura). 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divisione e la riproduzione cellulare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divisione cellulare nei procarioti e negli eucarioti.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Le fasi del ciclo cellulare.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Mitosi e citodieresi (animale e vegetale).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meiosi: la riduzione del corredo cromosomico e il riassortimento del materiale genetico.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Meiosi, mitosi: confronto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Riproduzione sessuata e asessuata.</w:t>
      </w:r>
    </w:p>
    <w:p w:rsidR="002E7E5F" w:rsidRPr="0091748B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cariotipo e gli errori nella meiosi.</w:t>
      </w:r>
    </w:p>
    <w:p w:rsidR="002E7E5F" w:rsidRDefault="002E7E5F" w:rsidP="002E7E5F">
      <w:pPr>
        <w:numPr>
          <w:ilvl w:val="0"/>
          <w:numId w:val="19"/>
        </w:numPr>
        <w:suppressAutoHyphens/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Organi riproduttivi del fiore.</w:t>
      </w:r>
    </w:p>
    <w:p w:rsidR="002E7E5F" w:rsidRDefault="002E7E5F" w:rsidP="002E7E5F">
      <w:pPr>
        <w:suppressAutoHyphens/>
        <w:rPr>
          <w:rFonts w:ascii="Arial" w:hAnsi="Arial" w:cs="Arial"/>
          <w:sz w:val="18"/>
          <w:szCs w:val="18"/>
        </w:rPr>
      </w:pPr>
    </w:p>
    <w:p w:rsidR="002E7E5F" w:rsidRPr="0091748B" w:rsidRDefault="002E7E5F" w:rsidP="002E7E5F">
      <w:pPr>
        <w:suppressAutoHyphens/>
        <w:rPr>
          <w:rFonts w:ascii="Arial" w:hAnsi="Arial" w:cs="Arial"/>
          <w:b/>
          <w:sz w:val="18"/>
          <w:szCs w:val="18"/>
        </w:rPr>
      </w:pPr>
      <w:r w:rsidRPr="0091748B">
        <w:rPr>
          <w:rFonts w:ascii="Arial" w:hAnsi="Arial" w:cs="Arial"/>
          <w:b/>
          <w:sz w:val="18"/>
          <w:szCs w:val="18"/>
        </w:rPr>
        <w:t>L’evoluzionismo e la biodiversità</w:t>
      </w:r>
    </w:p>
    <w:p w:rsidR="002E7E5F" w:rsidRPr="0091748B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Le prime teorie evoluzionistiche</w:t>
      </w:r>
      <w:r>
        <w:rPr>
          <w:rFonts w:ascii="Arial" w:hAnsi="Arial" w:cs="Arial"/>
          <w:sz w:val="18"/>
          <w:szCs w:val="18"/>
        </w:rPr>
        <w:t>.</w:t>
      </w:r>
    </w:p>
    <w:p w:rsidR="002E7E5F" w:rsidRPr="0091748B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Darwin e la selezione naturale</w:t>
      </w:r>
      <w:r>
        <w:rPr>
          <w:rFonts w:ascii="Arial" w:hAnsi="Arial" w:cs="Arial"/>
          <w:sz w:val="18"/>
          <w:szCs w:val="18"/>
        </w:rPr>
        <w:t>.</w:t>
      </w:r>
    </w:p>
    <w:p w:rsidR="002E7E5F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91748B">
        <w:rPr>
          <w:rFonts w:ascii="Arial" w:hAnsi="Arial" w:cs="Arial"/>
          <w:sz w:val="18"/>
          <w:szCs w:val="18"/>
        </w:rPr>
        <w:t>Le prove a sostegno della teoria evoluzionistica</w:t>
      </w:r>
      <w:r>
        <w:rPr>
          <w:rFonts w:ascii="Arial" w:hAnsi="Arial" w:cs="Arial"/>
          <w:sz w:val="18"/>
          <w:szCs w:val="18"/>
        </w:rPr>
        <w:t>.</w:t>
      </w:r>
    </w:p>
    <w:p w:rsidR="002E7E5F" w:rsidRPr="002E7E5F" w:rsidRDefault="002E7E5F" w:rsidP="002E7E5F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b/>
          <w:sz w:val="18"/>
          <w:szCs w:val="18"/>
        </w:rPr>
        <w:t>Modulo di educazione civica:</w:t>
      </w:r>
      <w:r>
        <w:rPr>
          <w:rFonts w:ascii="Arial" w:hAnsi="Arial" w:cs="Arial"/>
          <w:sz w:val="18"/>
          <w:szCs w:val="18"/>
        </w:rPr>
        <w:t xml:space="preserve"> l’Antibiotico resistenza nell’allevamento.</w:t>
      </w:r>
    </w:p>
    <w:p w:rsidR="002E7E5F" w:rsidRPr="0091748B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classificazione degli esseri viventi: </w:t>
      </w:r>
      <w:proofErr w:type="spellStart"/>
      <w:r>
        <w:rPr>
          <w:rFonts w:ascii="Arial" w:hAnsi="Arial" w:cs="Arial"/>
          <w:sz w:val="18"/>
          <w:szCs w:val="18"/>
        </w:rPr>
        <w:t>Linneo</w:t>
      </w:r>
      <w:proofErr w:type="spellEnd"/>
      <w:r>
        <w:rPr>
          <w:rFonts w:ascii="Arial" w:hAnsi="Arial" w:cs="Arial"/>
          <w:sz w:val="18"/>
          <w:szCs w:val="18"/>
        </w:rPr>
        <w:t xml:space="preserve"> e nomenclatura binomia, concetto di specie, unità tassonomiche, sistematica e albero filogenetico.</w:t>
      </w:r>
    </w:p>
    <w:p w:rsidR="002E7E5F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procarioti: batteri e archei.</w:t>
      </w:r>
    </w:p>
    <w:p w:rsidR="002E7E5F" w:rsidRPr="0091748B" w:rsidRDefault="002E7E5F" w:rsidP="002E7E5F">
      <w:pPr>
        <w:numPr>
          <w:ilvl w:val="0"/>
          <w:numId w:val="21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regno dei protisti.</w:t>
      </w: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 funghi</w:t>
      </w:r>
    </w:p>
    <w:p w:rsidR="002E7E5F" w:rsidRDefault="002E7E5F" w:rsidP="002E7E5F">
      <w:pPr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BC3A41">
        <w:rPr>
          <w:rFonts w:ascii="Arial" w:hAnsi="Arial" w:cs="Arial"/>
          <w:sz w:val="18"/>
          <w:szCs w:val="18"/>
        </w:rPr>
        <w:t>Il regno dei funghi</w:t>
      </w:r>
      <w:r>
        <w:rPr>
          <w:rFonts w:ascii="Arial" w:hAnsi="Arial" w:cs="Arial"/>
          <w:sz w:val="18"/>
          <w:szCs w:val="18"/>
        </w:rPr>
        <w:t>.</w:t>
      </w:r>
    </w:p>
    <w:p w:rsidR="002E7E5F" w:rsidRPr="00BC3A41" w:rsidRDefault="002E7E5F" w:rsidP="002E7E5F">
      <w:pPr>
        <w:ind w:left="720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regno delle Piante</w:t>
      </w:r>
      <w:r>
        <w:rPr>
          <w:rFonts w:ascii="Arial" w:hAnsi="Arial" w:cs="Arial"/>
          <w:sz w:val="18"/>
          <w:szCs w:val="18"/>
        </w:rPr>
        <w:t>: fotosintesi e struttura della foglia, organi riproduttivi del fiore.</w:t>
      </w:r>
    </w:p>
    <w:p w:rsidR="002E7E5F" w:rsidRDefault="002E7E5F" w:rsidP="002E7E5F">
      <w:pPr>
        <w:ind w:left="766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Il regno degli Animali</w:t>
      </w:r>
    </w:p>
    <w:p w:rsidR="002E7E5F" w:rsidRDefault="002E7E5F" w:rsidP="002E7E5F">
      <w:pPr>
        <w:numPr>
          <w:ilvl w:val="0"/>
          <w:numId w:val="23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caratteristiche e classificazione degli animali: criteri evolutivi di classificazione (tipo di simmetria, presenza del celoma e comparsa della notocorda).</w:t>
      </w:r>
    </w:p>
    <w:p w:rsidR="002E7E5F" w:rsidRPr="00173954" w:rsidRDefault="002E7E5F" w:rsidP="002E7E5F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Cenni ai principali phyla: 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Poriferi e cnidari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Vermi piatti, cilindrici, segmentati (Platelminti, Nematodi, Anellidi)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Molluschi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Artropodi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Echinodermi</w:t>
      </w:r>
    </w:p>
    <w:p w:rsidR="002E7E5F" w:rsidRDefault="002E7E5F" w:rsidP="002E7E5F">
      <w:pPr>
        <w:numPr>
          <w:ilvl w:val="0"/>
          <w:numId w:val="24"/>
        </w:numPr>
        <w:suppressAutoHyphens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Cordati (pesci, anfibi, rettili, uccelli, mammiferi).</w:t>
      </w:r>
    </w:p>
    <w:p w:rsidR="002E7E5F" w:rsidRDefault="002E7E5F" w:rsidP="002E7E5F">
      <w:pPr>
        <w:ind w:left="720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ind w:right="-427"/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ESERCITAZIONI IN LABORATORIO</w:t>
      </w:r>
    </w:p>
    <w:p w:rsidR="002E7E5F" w:rsidRDefault="002E7E5F" w:rsidP="002E7E5F">
      <w:pPr>
        <w:jc w:val="center"/>
        <w:rPr>
          <w:rFonts w:ascii="Arial" w:hAnsi="Arial" w:cs="Arial"/>
          <w:b/>
          <w:u w:val="single"/>
        </w:rPr>
      </w:pPr>
    </w:p>
    <w:p w:rsidR="002E7E5F" w:rsidRDefault="002E7E5F" w:rsidP="002E7E5F">
      <w:pPr>
        <w:jc w:val="both"/>
        <w:rPr>
          <w:rFonts w:ascii="Arial" w:hAnsi="Arial" w:cs="Arial"/>
          <w:sz w:val="18"/>
          <w:szCs w:val="18"/>
        </w:rPr>
      </w:pPr>
      <w:r w:rsidRPr="002E7E5F">
        <w:rPr>
          <w:rFonts w:ascii="Arial" w:hAnsi="Arial" w:cs="Arial"/>
          <w:b/>
          <w:sz w:val="18"/>
          <w:szCs w:val="18"/>
        </w:rPr>
        <w:t>Modulo di Educazione civica:</w:t>
      </w:r>
      <w:r>
        <w:rPr>
          <w:rFonts w:ascii="Arial" w:hAnsi="Arial" w:cs="Arial"/>
          <w:sz w:val="18"/>
          <w:szCs w:val="18"/>
        </w:rPr>
        <w:t xml:space="preserve"> Il Regolamento del laboratorio di Scienze.</w:t>
      </w:r>
    </w:p>
    <w:p w:rsidR="002E7E5F" w:rsidRDefault="002E7E5F" w:rsidP="002E7E5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microscopio: caratteristiche ed uso dello strumento</w:t>
      </w:r>
    </w:p>
    <w:p w:rsidR="002E7E5F" w:rsidRDefault="002E7E5F" w:rsidP="002E7E5F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Tecnica di preparazione di un vetrino </w:t>
      </w:r>
    </w:p>
    <w:p w:rsidR="002E7E5F" w:rsidRDefault="002E7E5F" w:rsidP="002E7E5F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Cellula vegetale (</w:t>
      </w:r>
      <w:r w:rsidRPr="0023292B">
        <w:rPr>
          <w:rFonts w:ascii="Arial" w:hAnsi="Arial" w:cs="Arial"/>
          <w:i/>
          <w:sz w:val="18"/>
          <w:szCs w:val="18"/>
        </w:rPr>
        <w:t xml:space="preserve">Elodea </w:t>
      </w:r>
      <w:proofErr w:type="spellStart"/>
      <w:r w:rsidRPr="0023292B">
        <w:rPr>
          <w:rFonts w:ascii="Arial" w:hAnsi="Arial" w:cs="Arial"/>
          <w:i/>
          <w:sz w:val="18"/>
          <w:szCs w:val="18"/>
        </w:rPr>
        <w:t>canadensis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</w:p>
    <w:p w:rsidR="002E7E5F" w:rsidRDefault="002E7E5F" w:rsidP="002E7E5F">
      <w:pPr>
        <w:rPr>
          <w:rFonts w:ascii="Arial" w:hAnsi="Arial" w:cs="Arial"/>
          <w:sz w:val="18"/>
          <w:szCs w:val="18"/>
        </w:rPr>
      </w:pPr>
    </w:p>
    <w:p w:rsidR="002E7E5F" w:rsidRDefault="002E7E5F" w:rsidP="002E7E5F"/>
    <w:p w:rsidR="002E7E5F" w:rsidRDefault="002E7E5F" w:rsidP="002E7E5F">
      <w:pPr>
        <w:rPr>
          <w:sz w:val="22"/>
        </w:rPr>
      </w:pPr>
      <w:r>
        <w:rPr>
          <w:sz w:val="22"/>
        </w:rPr>
        <w:t>Bergamo, 03/06/202</w:t>
      </w:r>
      <w:r>
        <w:rPr>
          <w:sz w:val="22"/>
        </w:rPr>
        <w:t>1</w:t>
      </w:r>
      <w:bookmarkStart w:id="0" w:name="_GoBack"/>
      <w:bookmarkEnd w:id="0"/>
    </w:p>
    <w:p w:rsidR="00E7616B" w:rsidRDefault="00E7616B"/>
    <w:sectPr w:rsidR="00E7616B" w:rsidSect="00A10943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EC" w:rsidRDefault="00C955EC">
      <w:r>
        <w:separator/>
      </w:r>
    </w:p>
  </w:endnote>
  <w:endnote w:type="continuationSeparator" w:id="0">
    <w:p w:rsidR="00C955EC" w:rsidRDefault="00C9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451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C955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43" w:rsidRDefault="00451501" w:rsidP="00A10943">
    <w:pPr>
      <w:pStyle w:val="Pidipagina"/>
      <w:jc w:val="center"/>
    </w:pPr>
    <w:r>
      <w:t xml:space="preserve">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E7E5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E7E5F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EC" w:rsidRDefault="00C955EC">
      <w:r>
        <w:separator/>
      </w:r>
    </w:p>
  </w:footnote>
  <w:footnote w:type="continuationSeparator" w:id="0">
    <w:p w:rsidR="00C955EC" w:rsidRDefault="00C9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451501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8D46C2" wp14:editId="37E0475C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321E67D1" wp14:editId="53819D22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I.I.S. Mario Rigoni Stern</w:t>
          </w:r>
        </w:p>
        <w:p w:rsidR="004A39D4" w:rsidRPr="00045915" w:rsidRDefault="00451501" w:rsidP="00D50A7C">
          <w:pPr>
            <w:jc w:val="center"/>
            <w:rPr>
              <w:color w:val="000000"/>
              <w:sz w:val="22"/>
              <w:szCs w:val="22"/>
            </w:rPr>
          </w:pPr>
          <w:r w:rsidRPr="00045915">
            <w:rPr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51501" w:rsidP="00D50A7C">
          <w:pPr>
            <w:jc w:val="center"/>
            <w:rPr>
              <w:sz w:val="22"/>
              <w:szCs w:val="22"/>
              <w:lang w:eastAsia="x-none"/>
            </w:rPr>
          </w:pPr>
          <w:r w:rsidRPr="0071752E">
            <w:rPr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220213</w:t>
          </w:r>
          <w:r w:rsidRPr="0071752E">
            <w:rPr>
              <w:sz w:val="22"/>
              <w:szCs w:val="22"/>
              <w:lang w:val="x-none" w:eastAsia="x-none"/>
            </w:rPr>
            <w:t xml:space="preserve"> - </w:t>
          </w:r>
          <w:r w:rsidRPr="0071752E">
            <w:rPr>
              <w:sz w:val="22"/>
              <w:szCs w:val="22"/>
              <w:lang w:val="x-none" w:eastAsia="x-none"/>
            </w:rPr>
            <w:sym w:font="Wingdings 2" w:char="F037"/>
          </w:r>
          <w:r w:rsidRPr="0071752E">
            <w:rPr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sz w:val="22"/>
              <w:szCs w:val="22"/>
              <w:lang w:eastAsia="x-none"/>
            </w:rPr>
            <w:t>220410</w:t>
          </w:r>
        </w:p>
        <w:p w:rsidR="004A39D4" w:rsidRPr="00045915" w:rsidRDefault="00451501" w:rsidP="00D50A7C">
          <w:pPr>
            <w:jc w:val="center"/>
            <w:rPr>
              <w:color w:val="000000"/>
            </w:rPr>
          </w:pPr>
          <w:r w:rsidRPr="00045915"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51501" w:rsidP="00D50A7C">
          <w:pPr>
            <w:jc w:val="center"/>
            <w:rPr>
              <w:rFonts w:eastAsia="Batang"/>
              <w:b/>
              <w:bCs/>
              <w:sz w:val="24"/>
              <w:szCs w:val="24"/>
            </w:rPr>
          </w:pPr>
          <w:r>
            <w:rPr>
              <w:rFonts w:eastAsia="Batang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Pr="004A39D4" w:rsidRDefault="00C955EC" w:rsidP="004A39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6481771"/>
    <w:multiLevelType w:val="hybridMultilevel"/>
    <w:tmpl w:val="09F8C096"/>
    <w:lvl w:ilvl="0" w:tplc="034AA7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CD4010"/>
    <w:multiLevelType w:val="hybridMultilevel"/>
    <w:tmpl w:val="F3D84062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63EB1"/>
    <w:multiLevelType w:val="hybridMultilevel"/>
    <w:tmpl w:val="956A93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384"/>
    <w:multiLevelType w:val="hybridMultilevel"/>
    <w:tmpl w:val="1BCA8D9E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C406A"/>
    <w:multiLevelType w:val="hybridMultilevel"/>
    <w:tmpl w:val="E7DEE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3AD4"/>
    <w:multiLevelType w:val="hybridMultilevel"/>
    <w:tmpl w:val="522AACB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61FD8"/>
    <w:multiLevelType w:val="hybridMultilevel"/>
    <w:tmpl w:val="B5923A86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32968"/>
    <w:multiLevelType w:val="hybridMultilevel"/>
    <w:tmpl w:val="68ACF524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22693"/>
    <w:multiLevelType w:val="hybridMultilevel"/>
    <w:tmpl w:val="20F851DC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6347F9"/>
    <w:multiLevelType w:val="hybridMultilevel"/>
    <w:tmpl w:val="BC70B0CA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40AAE"/>
    <w:multiLevelType w:val="hybridMultilevel"/>
    <w:tmpl w:val="AC5CF1B4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04DD9"/>
    <w:multiLevelType w:val="hybridMultilevel"/>
    <w:tmpl w:val="7B980CBC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23BF6"/>
    <w:multiLevelType w:val="hybridMultilevel"/>
    <w:tmpl w:val="0E427BE8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A163F"/>
    <w:multiLevelType w:val="hybridMultilevel"/>
    <w:tmpl w:val="25A0DD0A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5E4818"/>
    <w:multiLevelType w:val="hybridMultilevel"/>
    <w:tmpl w:val="21AC16D8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B1124"/>
    <w:multiLevelType w:val="hybridMultilevel"/>
    <w:tmpl w:val="AAAAEB6E"/>
    <w:lvl w:ilvl="0" w:tplc="45180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10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22"/>
  </w:num>
  <w:num w:numId="18">
    <w:abstractNumId w:val="11"/>
  </w:num>
  <w:num w:numId="19">
    <w:abstractNumId w:val="23"/>
  </w:num>
  <w:num w:numId="20">
    <w:abstractNumId w:val="12"/>
  </w:num>
  <w:num w:numId="21">
    <w:abstractNumId w:val="18"/>
  </w:num>
  <w:num w:numId="22">
    <w:abstractNumId w:val="14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01"/>
    <w:rsid w:val="002E7E5F"/>
    <w:rsid w:val="004016BA"/>
    <w:rsid w:val="00451501"/>
    <w:rsid w:val="00A60056"/>
    <w:rsid w:val="00C955EC"/>
    <w:rsid w:val="00E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50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51501"/>
    <w:pPr>
      <w:keepNext/>
      <w:widowControl w:val="0"/>
      <w:jc w:val="both"/>
      <w:outlineLvl w:val="3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451501"/>
    <w:rPr>
      <w:rFonts w:ascii="Verdana" w:eastAsia="Times New Roman" w:hAnsi="Verdana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4515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451501"/>
  </w:style>
  <w:style w:type="paragraph" w:styleId="Intestazione">
    <w:name w:val="header"/>
    <w:basedOn w:val="Normale"/>
    <w:link w:val="IntestazioneCarattere"/>
    <w:rsid w:val="004515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51501"/>
    <w:rPr>
      <w:rFonts w:ascii="Verdana" w:eastAsia="Times New Roman" w:hAnsi="Verdan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50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E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D'Amico</dc:creator>
  <cp:lastModifiedBy>Anna D'Amico</cp:lastModifiedBy>
  <cp:revision>2</cp:revision>
  <dcterms:created xsi:type="dcterms:W3CDTF">2021-06-02T22:04:00Z</dcterms:created>
  <dcterms:modified xsi:type="dcterms:W3CDTF">2021-06-02T22:04:00Z</dcterms:modified>
</cp:coreProperties>
</file>