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6FE6" w14:textId="77777777" w:rsidR="00D1625B" w:rsidRDefault="00D1625B" w:rsidP="00591F76">
      <w:pPr>
        <w:jc w:val="center"/>
      </w:pPr>
    </w:p>
    <w:p w14:paraId="1C42BC34" w14:textId="77777777" w:rsidR="00120C52" w:rsidRDefault="00D1625B" w:rsidP="00591F76">
      <w:pPr>
        <w:jc w:val="center"/>
        <w:rPr>
          <w:b/>
        </w:rPr>
      </w:pPr>
      <w:r w:rsidRPr="00591F76">
        <w:rPr>
          <w:b/>
        </w:rPr>
        <w:t>DOCENTE</w:t>
      </w:r>
      <w:r w:rsidR="00120C52">
        <w:rPr>
          <w:b/>
        </w:rPr>
        <w:t xml:space="preserve"> Clementina Gabanelli</w:t>
      </w:r>
      <w:r w:rsidRPr="00591F76">
        <w:rPr>
          <w:b/>
        </w:rPr>
        <w:t xml:space="preserve"> </w:t>
      </w:r>
      <w:r w:rsidRPr="00591F76">
        <w:rPr>
          <w:b/>
        </w:rPr>
        <w:tab/>
      </w:r>
      <w:r w:rsidR="00686F17" w:rsidRPr="00591F76">
        <w:rPr>
          <w:b/>
        </w:rPr>
        <w:t>DISCIPLINA</w:t>
      </w:r>
      <w:r w:rsidRPr="00591F76">
        <w:rPr>
          <w:b/>
        </w:rPr>
        <w:t xml:space="preserve"> </w:t>
      </w:r>
      <w:r w:rsidR="00120C52">
        <w:rPr>
          <w:b/>
        </w:rPr>
        <w:t>Diritto ed Economia politica</w:t>
      </w:r>
      <w:r w:rsidRPr="00591F76">
        <w:rPr>
          <w:b/>
        </w:rPr>
        <w:tab/>
      </w:r>
    </w:p>
    <w:p w14:paraId="39D91720" w14:textId="77777777" w:rsidR="00120C52" w:rsidRDefault="00120C52" w:rsidP="00591F76">
      <w:pPr>
        <w:jc w:val="center"/>
        <w:rPr>
          <w:b/>
        </w:rPr>
      </w:pPr>
    </w:p>
    <w:p w14:paraId="71A537B2" w14:textId="0248C6D8" w:rsidR="00120C52" w:rsidRDefault="00120C52" w:rsidP="00591F76">
      <w:pPr>
        <w:jc w:val="center"/>
        <w:rPr>
          <w:b/>
        </w:rPr>
      </w:pPr>
      <w:r>
        <w:rPr>
          <w:b/>
        </w:rPr>
        <w:t xml:space="preserve">Classe </w:t>
      </w:r>
      <w:r w:rsidR="004D3E08">
        <w:rPr>
          <w:b/>
        </w:rPr>
        <w:t>2</w:t>
      </w:r>
      <w:r>
        <w:rPr>
          <w:b/>
        </w:rPr>
        <w:t xml:space="preserve"> Sez. C</w:t>
      </w:r>
      <w:r w:rsidR="00511658" w:rsidRPr="00591F76">
        <w:rPr>
          <w:b/>
        </w:rPr>
        <w:tab/>
      </w:r>
    </w:p>
    <w:p w14:paraId="266BAF2F" w14:textId="77777777" w:rsidR="00120C52" w:rsidRDefault="00120C52" w:rsidP="00591F76">
      <w:pPr>
        <w:jc w:val="center"/>
        <w:rPr>
          <w:b/>
        </w:rPr>
      </w:pPr>
    </w:p>
    <w:p w14:paraId="7944F5C9" w14:textId="2FCB543F" w:rsidR="00D1625B" w:rsidRPr="00591F76" w:rsidRDefault="00D1625B" w:rsidP="00591F76">
      <w:pPr>
        <w:jc w:val="center"/>
        <w:rPr>
          <w:b/>
          <w:u w:val="single"/>
        </w:rPr>
      </w:pPr>
      <w:r w:rsidRPr="00591F76">
        <w:rPr>
          <w:b/>
          <w:u w:val="single"/>
        </w:rPr>
        <w:t>PROGRAMMA ED ARGOMENTI TRATTATI</w:t>
      </w:r>
    </w:p>
    <w:p w14:paraId="659629D0" w14:textId="3EE4BB95" w:rsidR="00511658" w:rsidRDefault="00511658" w:rsidP="00591F76">
      <w:pPr>
        <w:rPr>
          <w:u w:val="single"/>
        </w:rPr>
      </w:pPr>
    </w:p>
    <w:p w14:paraId="67FD22BC" w14:textId="649177E4" w:rsidR="00120C52" w:rsidRDefault="004D3E08" w:rsidP="00591F76">
      <w:pPr>
        <w:rPr>
          <w:b/>
          <w:bCs/>
          <w:u w:val="single"/>
        </w:rPr>
      </w:pPr>
      <w:r w:rsidRPr="004D3E08">
        <w:rPr>
          <w:b/>
          <w:bCs/>
          <w:u w:val="single"/>
        </w:rPr>
        <w:t>Economia politica</w:t>
      </w:r>
    </w:p>
    <w:p w14:paraId="3BB15BFE" w14:textId="1E22E3E9" w:rsidR="004D3E08" w:rsidRDefault="004D3E08" w:rsidP="00591F76">
      <w:pPr>
        <w:rPr>
          <w:b/>
          <w:bCs/>
          <w:u w:val="single"/>
        </w:rPr>
      </w:pPr>
    </w:p>
    <w:p w14:paraId="36D8B001" w14:textId="403DE518" w:rsidR="004D3E08" w:rsidRDefault="004D3E08" w:rsidP="004D3E08">
      <w:pPr>
        <w:pStyle w:val="Paragrafoelenco"/>
        <w:numPr>
          <w:ilvl w:val="0"/>
          <w:numId w:val="23"/>
        </w:numPr>
      </w:pPr>
      <w:r>
        <w:t>Introduzione all’Economia politica</w:t>
      </w:r>
    </w:p>
    <w:p w14:paraId="218AA462" w14:textId="17434261" w:rsidR="004D3E08" w:rsidRDefault="004D3E08" w:rsidP="004D3E08">
      <w:pPr>
        <w:pStyle w:val="Paragrafoelenco"/>
        <w:numPr>
          <w:ilvl w:val="0"/>
          <w:numId w:val="23"/>
        </w:numPr>
      </w:pPr>
      <w:r>
        <w:t>I beni: classificazione</w:t>
      </w:r>
    </w:p>
    <w:p w14:paraId="0A564FF6" w14:textId="15A03EE5" w:rsidR="004D3E08" w:rsidRDefault="004D3E08" w:rsidP="004D3E08">
      <w:pPr>
        <w:pStyle w:val="Paragrafoelenco"/>
        <w:numPr>
          <w:ilvl w:val="0"/>
          <w:numId w:val="23"/>
        </w:numPr>
      </w:pPr>
      <w:r>
        <w:t>Il concetto di bene comune</w:t>
      </w:r>
    </w:p>
    <w:p w14:paraId="3F998306" w14:textId="6B747292" w:rsidR="004D3E08" w:rsidRDefault="004D3E08" w:rsidP="004D3E08">
      <w:pPr>
        <w:pStyle w:val="Paragrafoelenco"/>
        <w:numPr>
          <w:ilvl w:val="0"/>
          <w:numId w:val="23"/>
        </w:numPr>
      </w:pPr>
      <w:r>
        <w:t>I bisogni</w:t>
      </w:r>
    </w:p>
    <w:p w14:paraId="53EE718E" w14:textId="22EB191A" w:rsidR="004D3E08" w:rsidRDefault="004D3E08" w:rsidP="004D3E08">
      <w:pPr>
        <w:pStyle w:val="Paragrafoelenco"/>
        <w:numPr>
          <w:ilvl w:val="0"/>
          <w:numId w:val="23"/>
        </w:numPr>
      </w:pPr>
      <w:r>
        <w:t>I soggetti dell’economia</w:t>
      </w:r>
    </w:p>
    <w:p w14:paraId="302EB26B" w14:textId="50D85E00" w:rsidR="004D3E08" w:rsidRDefault="004D3E08" w:rsidP="004D3E08">
      <w:pPr>
        <w:pStyle w:val="Paragrafoelenco"/>
        <w:numPr>
          <w:ilvl w:val="0"/>
          <w:numId w:val="23"/>
        </w:numPr>
      </w:pPr>
      <w:r>
        <w:t>Il circuito economico</w:t>
      </w:r>
    </w:p>
    <w:p w14:paraId="179B16EB" w14:textId="59208742" w:rsidR="004D3E08" w:rsidRDefault="004D3E08" w:rsidP="004D3E08">
      <w:pPr>
        <w:pStyle w:val="Paragrafoelenco"/>
        <w:numPr>
          <w:ilvl w:val="0"/>
          <w:numId w:val="23"/>
        </w:numPr>
      </w:pPr>
      <w:r>
        <w:t>I settori dell’economia e la creazione di ricchezza</w:t>
      </w:r>
    </w:p>
    <w:p w14:paraId="4FF1E13E" w14:textId="6727FACA" w:rsidR="004D3E08" w:rsidRDefault="004D3E08" w:rsidP="004D3E08"/>
    <w:p w14:paraId="03CCFAE4" w14:textId="16D2D13A" w:rsidR="004D3E08" w:rsidRDefault="004D3E08" w:rsidP="004D3E08">
      <w:pPr>
        <w:rPr>
          <w:b/>
          <w:bCs/>
          <w:u w:val="single"/>
        </w:rPr>
      </w:pPr>
      <w:r w:rsidRPr="004D3E08">
        <w:rPr>
          <w:b/>
          <w:bCs/>
          <w:u w:val="single"/>
        </w:rPr>
        <w:t>I diritti di libertà</w:t>
      </w:r>
    </w:p>
    <w:p w14:paraId="30B156DE" w14:textId="1E5E505A" w:rsidR="004D3E08" w:rsidRDefault="004D3E08" w:rsidP="004D3E08">
      <w:pPr>
        <w:rPr>
          <w:b/>
          <w:bCs/>
          <w:u w:val="single"/>
        </w:rPr>
      </w:pPr>
    </w:p>
    <w:p w14:paraId="233D4E09" w14:textId="231FF293" w:rsidR="004D3E08" w:rsidRDefault="004D3E08" w:rsidP="004D3E08">
      <w:pPr>
        <w:pStyle w:val="Paragrafoelenco"/>
        <w:numPr>
          <w:ilvl w:val="0"/>
          <w:numId w:val="24"/>
        </w:numPr>
      </w:pPr>
      <w:r>
        <w:t>I diritti di libertà</w:t>
      </w:r>
    </w:p>
    <w:p w14:paraId="1BA9C10E" w14:textId="37FCE1F0" w:rsidR="004D3E08" w:rsidRDefault="004D3E08" w:rsidP="004D3E08">
      <w:pPr>
        <w:pStyle w:val="Paragrafoelenco"/>
        <w:numPr>
          <w:ilvl w:val="0"/>
          <w:numId w:val="24"/>
        </w:numPr>
      </w:pPr>
      <w:r>
        <w:t>La libertà personale</w:t>
      </w:r>
    </w:p>
    <w:p w14:paraId="7B7493A5" w14:textId="6F2C35E2" w:rsidR="004D3E08" w:rsidRDefault="004D3E08" w:rsidP="004D3E08">
      <w:pPr>
        <w:pStyle w:val="Paragrafoelenco"/>
        <w:numPr>
          <w:ilvl w:val="0"/>
          <w:numId w:val="24"/>
        </w:numPr>
      </w:pPr>
      <w:r>
        <w:t>La carcerazione</w:t>
      </w:r>
    </w:p>
    <w:p w14:paraId="0E1C21C8" w14:textId="635A80B9" w:rsidR="004D3E08" w:rsidRDefault="004D3E08" w:rsidP="004D3E08">
      <w:pPr>
        <w:pStyle w:val="Paragrafoelenco"/>
        <w:numPr>
          <w:ilvl w:val="0"/>
          <w:numId w:val="24"/>
        </w:numPr>
      </w:pPr>
      <w:r>
        <w:t>Le misure cautelari</w:t>
      </w:r>
    </w:p>
    <w:p w14:paraId="220926AE" w14:textId="45B42FDB" w:rsidR="004D3E08" w:rsidRDefault="004D3E08" w:rsidP="004D3E08">
      <w:pPr>
        <w:pStyle w:val="Paragrafoelenco"/>
        <w:numPr>
          <w:ilvl w:val="0"/>
          <w:numId w:val="24"/>
        </w:numPr>
      </w:pPr>
      <w:r>
        <w:t>La libertà di domicilio</w:t>
      </w:r>
    </w:p>
    <w:p w14:paraId="2C9CC465" w14:textId="790633E1" w:rsidR="004D3E08" w:rsidRDefault="004D3E08" w:rsidP="004D3E08">
      <w:pPr>
        <w:pStyle w:val="Paragrafoelenco"/>
        <w:numPr>
          <w:ilvl w:val="0"/>
          <w:numId w:val="24"/>
        </w:numPr>
      </w:pPr>
      <w:r>
        <w:t>La libertà di circolazione e di soggiorno</w:t>
      </w:r>
    </w:p>
    <w:p w14:paraId="7E013319" w14:textId="20144918" w:rsidR="00762C02" w:rsidRDefault="00762C02" w:rsidP="004D3E08">
      <w:pPr>
        <w:pStyle w:val="Paragrafoelenco"/>
        <w:numPr>
          <w:ilvl w:val="0"/>
          <w:numId w:val="24"/>
        </w:numPr>
      </w:pPr>
      <w:r>
        <w:t>La libertà di riunione</w:t>
      </w:r>
    </w:p>
    <w:p w14:paraId="4544EA38" w14:textId="47B5D64E" w:rsidR="00762C02" w:rsidRDefault="00762C02" w:rsidP="004D3E08">
      <w:pPr>
        <w:pStyle w:val="Paragrafoelenco"/>
        <w:numPr>
          <w:ilvl w:val="0"/>
          <w:numId w:val="24"/>
        </w:numPr>
      </w:pPr>
      <w:r>
        <w:t>La libertà di associazione</w:t>
      </w:r>
    </w:p>
    <w:p w14:paraId="25EB43FB" w14:textId="7DEAC38D" w:rsidR="00762C02" w:rsidRDefault="00762C02" w:rsidP="004D3E08">
      <w:pPr>
        <w:pStyle w:val="Paragrafoelenco"/>
        <w:numPr>
          <w:ilvl w:val="0"/>
          <w:numId w:val="24"/>
        </w:numPr>
      </w:pPr>
      <w:r>
        <w:t>La libertà di manifestazione del pensiero</w:t>
      </w:r>
    </w:p>
    <w:p w14:paraId="3611CFC3" w14:textId="77777777" w:rsidR="00762C02" w:rsidRDefault="00762C02" w:rsidP="00762C02">
      <w:pPr>
        <w:rPr>
          <w:b/>
          <w:bCs/>
          <w:u w:val="single"/>
        </w:rPr>
      </w:pPr>
    </w:p>
    <w:p w14:paraId="325CE88B" w14:textId="64D6D794" w:rsidR="00762C02" w:rsidRDefault="00762C02" w:rsidP="00762C02">
      <w:pPr>
        <w:rPr>
          <w:b/>
          <w:bCs/>
          <w:u w:val="single"/>
        </w:rPr>
      </w:pPr>
      <w:r>
        <w:rPr>
          <w:b/>
          <w:bCs/>
          <w:u w:val="single"/>
        </w:rPr>
        <w:t>I diritti politici</w:t>
      </w:r>
    </w:p>
    <w:p w14:paraId="21192F7F" w14:textId="5E3FCFBC" w:rsidR="00762C02" w:rsidRDefault="00762C02" w:rsidP="00762C02">
      <w:pPr>
        <w:rPr>
          <w:b/>
          <w:bCs/>
          <w:u w:val="single"/>
        </w:rPr>
      </w:pPr>
    </w:p>
    <w:p w14:paraId="51114CC4" w14:textId="24B55BC7" w:rsidR="00762C02" w:rsidRDefault="00762C02" w:rsidP="00762C02">
      <w:pPr>
        <w:pStyle w:val="Paragrafoelenco"/>
        <w:numPr>
          <w:ilvl w:val="0"/>
          <w:numId w:val="25"/>
        </w:numPr>
      </w:pPr>
      <w:r>
        <w:t>Il diritto di voto</w:t>
      </w:r>
    </w:p>
    <w:p w14:paraId="5C8E96CA" w14:textId="3678FB71" w:rsidR="00762C02" w:rsidRDefault="00762C02" w:rsidP="00762C02">
      <w:pPr>
        <w:pStyle w:val="Paragrafoelenco"/>
        <w:numPr>
          <w:ilvl w:val="0"/>
          <w:numId w:val="25"/>
        </w:numPr>
      </w:pPr>
      <w:r>
        <w:t>Democrazia e voto</w:t>
      </w:r>
    </w:p>
    <w:p w14:paraId="5A52F365" w14:textId="0E334DC4" w:rsidR="00762C02" w:rsidRDefault="00762C02" w:rsidP="00762C02">
      <w:pPr>
        <w:pStyle w:val="Paragrafoelenco"/>
        <w:numPr>
          <w:ilvl w:val="0"/>
          <w:numId w:val="25"/>
        </w:numPr>
      </w:pPr>
      <w:r>
        <w:t>Le caratteristiche del voto</w:t>
      </w:r>
    </w:p>
    <w:p w14:paraId="256F0841" w14:textId="77777777" w:rsidR="00762C02" w:rsidRDefault="00762C02" w:rsidP="00762C02"/>
    <w:p w14:paraId="613B0D1A" w14:textId="2F9C7EA1" w:rsidR="00762C02" w:rsidRDefault="00762C02" w:rsidP="00762C02">
      <w:pPr>
        <w:rPr>
          <w:b/>
          <w:bCs/>
          <w:u w:val="single"/>
        </w:rPr>
      </w:pPr>
      <w:r w:rsidRPr="00762C02">
        <w:rPr>
          <w:b/>
          <w:bCs/>
          <w:u w:val="single"/>
        </w:rPr>
        <w:t>I diritti sociali ed economici</w:t>
      </w:r>
    </w:p>
    <w:p w14:paraId="21B2B83D" w14:textId="6052B627" w:rsidR="00762C02" w:rsidRDefault="00762C02" w:rsidP="00762C02">
      <w:pPr>
        <w:rPr>
          <w:b/>
          <w:bCs/>
          <w:u w:val="single"/>
        </w:rPr>
      </w:pPr>
    </w:p>
    <w:p w14:paraId="6022E6A2" w14:textId="73F0DEFB" w:rsidR="00762C02" w:rsidRDefault="00762C02" w:rsidP="00762C02">
      <w:pPr>
        <w:pStyle w:val="Paragrafoelenco"/>
        <w:numPr>
          <w:ilvl w:val="0"/>
          <w:numId w:val="26"/>
        </w:numPr>
      </w:pPr>
      <w:r>
        <w:t xml:space="preserve">Il diritto alla salute con particolare riferimento alla </w:t>
      </w:r>
    </w:p>
    <w:p w14:paraId="7AA73B5E" w14:textId="1F47A9C7" w:rsidR="00762C02" w:rsidRDefault="00762C02" w:rsidP="00762C02">
      <w:r>
        <w:t>Situazione pandemica e all’eventuale obbligo vaccinale</w:t>
      </w:r>
    </w:p>
    <w:p w14:paraId="1B48FB8E" w14:textId="58599282" w:rsidR="00762C02" w:rsidRDefault="00762C02" w:rsidP="00762C02"/>
    <w:p w14:paraId="7F5657F2" w14:textId="7ACB082C" w:rsidR="00762C02" w:rsidRDefault="00762C02" w:rsidP="00762C02">
      <w:pPr>
        <w:rPr>
          <w:b/>
          <w:bCs/>
          <w:u w:val="single"/>
        </w:rPr>
      </w:pPr>
      <w:r>
        <w:rPr>
          <w:b/>
          <w:bCs/>
          <w:u w:val="single"/>
        </w:rPr>
        <w:t>La composizione e l’organizzazione del Parlamento</w:t>
      </w:r>
    </w:p>
    <w:p w14:paraId="5A057D57" w14:textId="1FA6481A" w:rsidR="00762C02" w:rsidRDefault="00762C02" w:rsidP="00762C02">
      <w:pPr>
        <w:rPr>
          <w:b/>
          <w:bCs/>
          <w:u w:val="single"/>
        </w:rPr>
      </w:pPr>
    </w:p>
    <w:p w14:paraId="4928CA96" w14:textId="4EB5A3F7" w:rsidR="00762C02" w:rsidRPr="00762C02" w:rsidRDefault="00762C02" w:rsidP="00762C02">
      <w:pPr>
        <w:pStyle w:val="Paragrafoelenco"/>
        <w:numPr>
          <w:ilvl w:val="0"/>
          <w:numId w:val="26"/>
        </w:numPr>
        <w:rPr>
          <w:b/>
          <w:bCs/>
          <w:u w:val="single"/>
        </w:rPr>
      </w:pPr>
      <w:r>
        <w:t>La composizione</w:t>
      </w:r>
    </w:p>
    <w:p w14:paraId="29600822" w14:textId="7E2AB8AA" w:rsidR="00762C02" w:rsidRPr="00762C02" w:rsidRDefault="00762C02" w:rsidP="00762C02">
      <w:pPr>
        <w:pStyle w:val="Paragrafoelenco"/>
        <w:numPr>
          <w:ilvl w:val="0"/>
          <w:numId w:val="26"/>
        </w:numPr>
        <w:rPr>
          <w:b/>
          <w:bCs/>
          <w:u w:val="single"/>
        </w:rPr>
      </w:pPr>
      <w:r>
        <w:t>La legislatura</w:t>
      </w:r>
    </w:p>
    <w:p w14:paraId="47FB4645" w14:textId="781A345B" w:rsidR="00762C02" w:rsidRPr="00762C02" w:rsidRDefault="00762C02" w:rsidP="00762C02">
      <w:pPr>
        <w:pStyle w:val="Paragrafoelenco"/>
        <w:numPr>
          <w:ilvl w:val="0"/>
          <w:numId w:val="26"/>
        </w:numPr>
        <w:rPr>
          <w:b/>
          <w:bCs/>
          <w:u w:val="single"/>
        </w:rPr>
      </w:pPr>
      <w:r>
        <w:t>L’organizzazione interna</w:t>
      </w:r>
    </w:p>
    <w:p w14:paraId="20576C84" w14:textId="358E559F" w:rsidR="00762C02" w:rsidRPr="00762C02" w:rsidRDefault="00762C02" w:rsidP="00762C02">
      <w:pPr>
        <w:pStyle w:val="Paragrafoelenco"/>
        <w:numPr>
          <w:ilvl w:val="0"/>
          <w:numId w:val="26"/>
        </w:numPr>
        <w:rPr>
          <w:b/>
          <w:bCs/>
          <w:u w:val="single"/>
        </w:rPr>
      </w:pPr>
      <w:r>
        <w:t>I lavori parlamentari</w:t>
      </w:r>
    </w:p>
    <w:p w14:paraId="30779558" w14:textId="75188A78" w:rsidR="00762C02" w:rsidRPr="00762C02" w:rsidRDefault="00762C02" w:rsidP="00762C02">
      <w:pPr>
        <w:pStyle w:val="Paragrafoelenco"/>
        <w:numPr>
          <w:ilvl w:val="0"/>
          <w:numId w:val="26"/>
        </w:numPr>
        <w:rPr>
          <w:b/>
          <w:bCs/>
          <w:u w:val="single"/>
        </w:rPr>
      </w:pPr>
      <w:r>
        <w:t>Le garanzie per i parlamentari</w:t>
      </w:r>
    </w:p>
    <w:p w14:paraId="588E62A5" w14:textId="77777777" w:rsidR="00584D1E" w:rsidRDefault="00584D1E" w:rsidP="00584D1E">
      <w:pPr>
        <w:rPr>
          <w:b/>
          <w:bCs/>
          <w:u w:val="single"/>
        </w:rPr>
      </w:pPr>
    </w:p>
    <w:p w14:paraId="49851986" w14:textId="696B3B1E" w:rsidR="00762C02" w:rsidRDefault="00584D1E" w:rsidP="00584D1E">
      <w:pPr>
        <w:rPr>
          <w:b/>
          <w:bCs/>
          <w:u w:val="single"/>
        </w:rPr>
      </w:pPr>
      <w:r>
        <w:rPr>
          <w:b/>
          <w:bCs/>
          <w:u w:val="single"/>
        </w:rPr>
        <w:t>Le funzioni legislative del Parlamento e il referendum</w:t>
      </w:r>
    </w:p>
    <w:p w14:paraId="4CCF02D4" w14:textId="6E3D86D2" w:rsidR="00511658" w:rsidRDefault="00511658" w:rsidP="00591F76">
      <w:pPr>
        <w:rPr>
          <w:b/>
          <w:bCs/>
        </w:rPr>
      </w:pPr>
    </w:p>
    <w:p w14:paraId="496A146F" w14:textId="657B2143" w:rsidR="00584D1E" w:rsidRPr="00584D1E" w:rsidRDefault="00584D1E" w:rsidP="00584D1E">
      <w:pPr>
        <w:pStyle w:val="Paragrafoelenco"/>
        <w:numPr>
          <w:ilvl w:val="0"/>
          <w:numId w:val="28"/>
        </w:numPr>
        <w:rPr>
          <w:b/>
          <w:bCs/>
        </w:rPr>
      </w:pPr>
      <w:r>
        <w:t>Le funzioni del Parlamento</w:t>
      </w:r>
    </w:p>
    <w:p w14:paraId="3FB7FAA8" w14:textId="7ADE30F0" w:rsidR="00584D1E" w:rsidRPr="00584D1E" w:rsidRDefault="00584D1E" w:rsidP="00584D1E">
      <w:pPr>
        <w:pStyle w:val="Paragrafoelenco"/>
        <w:numPr>
          <w:ilvl w:val="0"/>
          <w:numId w:val="28"/>
        </w:numPr>
        <w:rPr>
          <w:b/>
          <w:bCs/>
        </w:rPr>
      </w:pPr>
      <w:r>
        <w:t>Il procedimento legislativo ordinario</w:t>
      </w:r>
    </w:p>
    <w:p w14:paraId="390856C2" w14:textId="40EB4FF0" w:rsidR="00584D1E" w:rsidRPr="00584D1E" w:rsidRDefault="00584D1E" w:rsidP="00584D1E">
      <w:pPr>
        <w:pStyle w:val="Paragrafoelenco"/>
        <w:numPr>
          <w:ilvl w:val="0"/>
          <w:numId w:val="28"/>
        </w:numPr>
        <w:rPr>
          <w:b/>
          <w:bCs/>
        </w:rPr>
      </w:pPr>
      <w:r>
        <w:lastRenderedPageBreak/>
        <w:t>Il referendum</w:t>
      </w:r>
    </w:p>
    <w:p w14:paraId="1E667EA2" w14:textId="16250D5E" w:rsidR="00584D1E" w:rsidRPr="00584D1E" w:rsidRDefault="00584D1E" w:rsidP="00584D1E">
      <w:pPr>
        <w:pStyle w:val="Paragrafoelenco"/>
        <w:numPr>
          <w:ilvl w:val="0"/>
          <w:numId w:val="28"/>
        </w:numPr>
        <w:rPr>
          <w:b/>
          <w:bCs/>
        </w:rPr>
      </w:pPr>
      <w:r>
        <w:t>Il procedimento costituzionale</w:t>
      </w:r>
    </w:p>
    <w:p w14:paraId="267E7ECE" w14:textId="104D81FF" w:rsidR="00584D1E" w:rsidRDefault="00584D1E" w:rsidP="00584D1E">
      <w:pPr>
        <w:rPr>
          <w:b/>
          <w:bCs/>
        </w:rPr>
      </w:pPr>
    </w:p>
    <w:p w14:paraId="0880D175" w14:textId="464E2E0E" w:rsidR="00584D1E" w:rsidRDefault="00584D1E" w:rsidP="00584D1E">
      <w:pPr>
        <w:rPr>
          <w:b/>
          <w:bCs/>
          <w:u w:val="single"/>
        </w:rPr>
      </w:pPr>
      <w:r>
        <w:rPr>
          <w:b/>
          <w:bCs/>
          <w:u w:val="single"/>
        </w:rPr>
        <w:t>Il Governo</w:t>
      </w:r>
    </w:p>
    <w:p w14:paraId="4049A04F" w14:textId="6397CCA4" w:rsidR="00584D1E" w:rsidRDefault="00584D1E" w:rsidP="00584D1E">
      <w:pPr>
        <w:rPr>
          <w:b/>
          <w:bCs/>
          <w:u w:val="single"/>
        </w:rPr>
      </w:pPr>
    </w:p>
    <w:p w14:paraId="51929687" w14:textId="24BC1F0D" w:rsidR="00584D1E" w:rsidRPr="00584D1E" w:rsidRDefault="00584D1E" w:rsidP="00584D1E">
      <w:pPr>
        <w:pStyle w:val="Paragrafoelenco"/>
        <w:numPr>
          <w:ilvl w:val="0"/>
          <w:numId w:val="29"/>
        </w:numPr>
        <w:rPr>
          <w:b/>
          <w:bCs/>
          <w:u w:val="single"/>
        </w:rPr>
      </w:pPr>
      <w:r>
        <w:t>Le funzioni e la composizione del governo</w:t>
      </w:r>
    </w:p>
    <w:p w14:paraId="60000C3A" w14:textId="295A0959" w:rsidR="00584D1E" w:rsidRPr="00584D1E" w:rsidRDefault="00584D1E" w:rsidP="00584D1E">
      <w:pPr>
        <w:pStyle w:val="Paragrafoelenco"/>
        <w:numPr>
          <w:ilvl w:val="0"/>
          <w:numId w:val="29"/>
        </w:numPr>
        <w:rPr>
          <w:b/>
          <w:bCs/>
          <w:u w:val="single"/>
        </w:rPr>
      </w:pPr>
      <w:r>
        <w:t>Il Presidente del Consiglio</w:t>
      </w:r>
    </w:p>
    <w:p w14:paraId="7E256715" w14:textId="05F64C4D" w:rsidR="00584D1E" w:rsidRPr="00584D1E" w:rsidRDefault="00584D1E" w:rsidP="00584D1E">
      <w:pPr>
        <w:pStyle w:val="Paragrafoelenco"/>
        <w:numPr>
          <w:ilvl w:val="0"/>
          <w:numId w:val="29"/>
        </w:numPr>
        <w:rPr>
          <w:b/>
          <w:bCs/>
          <w:u w:val="single"/>
        </w:rPr>
      </w:pPr>
      <w:r>
        <w:t>Il Consiglio dei Ministri</w:t>
      </w:r>
    </w:p>
    <w:p w14:paraId="54D9E091" w14:textId="4AB2871D" w:rsidR="00584D1E" w:rsidRPr="00584D1E" w:rsidRDefault="00584D1E" w:rsidP="00584D1E">
      <w:pPr>
        <w:pStyle w:val="Paragrafoelenco"/>
        <w:numPr>
          <w:ilvl w:val="0"/>
          <w:numId w:val="29"/>
        </w:numPr>
        <w:rPr>
          <w:b/>
          <w:bCs/>
          <w:u w:val="single"/>
        </w:rPr>
      </w:pPr>
      <w:r>
        <w:t>I Ministri</w:t>
      </w:r>
    </w:p>
    <w:p w14:paraId="3DF63369" w14:textId="19351D1B" w:rsidR="00584D1E" w:rsidRPr="00584D1E" w:rsidRDefault="00584D1E" w:rsidP="00584D1E">
      <w:pPr>
        <w:pStyle w:val="Paragrafoelenco"/>
        <w:numPr>
          <w:ilvl w:val="0"/>
          <w:numId w:val="29"/>
        </w:numPr>
        <w:rPr>
          <w:b/>
          <w:bCs/>
          <w:u w:val="single"/>
        </w:rPr>
      </w:pPr>
      <w:r>
        <w:t>La formazione del Governo</w:t>
      </w:r>
    </w:p>
    <w:p w14:paraId="25AA4E81" w14:textId="0C0FE4B1" w:rsidR="00584D1E" w:rsidRPr="00584D1E" w:rsidRDefault="00584D1E" w:rsidP="00584D1E">
      <w:pPr>
        <w:pStyle w:val="Paragrafoelenco"/>
        <w:numPr>
          <w:ilvl w:val="0"/>
          <w:numId w:val="29"/>
        </w:numPr>
        <w:rPr>
          <w:b/>
          <w:bCs/>
          <w:u w:val="single"/>
        </w:rPr>
      </w:pPr>
      <w:r>
        <w:t>Il rapporto di fiducia e la crisi di governo</w:t>
      </w:r>
    </w:p>
    <w:p w14:paraId="58C51F75" w14:textId="71F6B0DF" w:rsidR="00584D1E" w:rsidRPr="00584D1E" w:rsidRDefault="00584D1E" w:rsidP="00584D1E">
      <w:pPr>
        <w:pStyle w:val="Paragrafoelenco"/>
        <w:numPr>
          <w:ilvl w:val="0"/>
          <w:numId w:val="29"/>
        </w:numPr>
        <w:rPr>
          <w:b/>
          <w:bCs/>
          <w:u w:val="single"/>
        </w:rPr>
      </w:pPr>
      <w:r>
        <w:t>Il potere normativo del Governo</w:t>
      </w:r>
    </w:p>
    <w:p w14:paraId="1FEC45A3" w14:textId="05D59AA4" w:rsidR="00584D1E" w:rsidRPr="00584D1E" w:rsidRDefault="00584D1E" w:rsidP="00584D1E">
      <w:pPr>
        <w:pStyle w:val="Paragrafoelenco"/>
        <w:numPr>
          <w:ilvl w:val="0"/>
          <w:numId w:val="29"/>
        </w:numPr>
        <w:rPr>
          <w:b/>
          <w:bCs/>
          <w:u w:val="single"/>
        </w:rPr>
      </w:pPr>
      <w:r>
        <w:t>I decreti legge</w:t>
      </w:r>
    </w:p>
    <w:p w14:paraId="6E9A49D6" w14:textId="2A32A171" w:rsidR="00584D1E" w:rsidRPr="00584D1E" w:rsidRDefault="00584D1E" w:rsidP="00584D1E">
      <w:pPr>
        <w:pStyle w:val="Paragrafoelenco"/>
        <w:numPr>
          <w:ilvl w:val="0"/>
          <w:numId w:val="29"/>
        </w:numPr>
        <w:rPr>
          <w:b/>
          <w:bCs/>
          <w:u w:val="single"/>
        </w:rPr>
      </w:pPr>
      <w:r>
        <w:t>I decreti legislativi</w:t>
      </w:r>
    </w:p>
    <w:p w14:paraId="73682A2A" w14:textId="5198E769" w:rsidR="00584D1E" w:rsidRPr="00584D1E" w:rsidRDefault="00584D1E" w:rsidP="00584D1E">
      <w:pPr>
        <w:pStyle w:val="Paragrafoelenco"/>
        <w:numPr>
          <w:ilvl w:val="0"/>
          <w:numId w:val="29"/>
        </w:numPr>
        <w:rPr>
          <w:b/>
          <w:bCs/>
          <w:u w:val="single"/>
        </w:rPr>
      </w:pPr>
      <w:r>
        <w:t>I regolamenti</w:t>
      </w:r>
    </w:p>
    <w:p w14:paraId="00DF19F6" w14:textId="77777777" w:rsidR="00584D1E" w:rsidRDefault="00584D1E" w:rsidP="00584D1E">
      <w:pPr>
        <w:rPr>
          <w:b/>
          <w:bCs/>
          <w:u w:val="single"/>
        </w:rPr>
      </w:pPr>
    </w:p>
    <w:p w14:paraId="71F282B5" w14:textId="5C749E05" w:rsidR="00584D1E" w:rsidRDefault="00584D1E" w:rsidP="00584D1E">
      <w:pPr>
        <w:rPr>
          <w:b/>
          <w:bCs/>
          <w:u w:val="single"/>
        </w:rPr>
      </w:pPr>
      <w:r>
        <w:rPr>
          <w:b/>
          <w:bCs/>
          <w:u w:val="single"/>
        </w:rPr>
        <w:t>Il Presidente della Repubblica</w:t>
      </w:r>
    </w:p>
    <w:p w14:paraId="06300190" w14:textId="7AB8B425" w:rsidR="00584D1E" w:rsidRDefault="00584D1E" w:rsidP="00584D1E">
      <w:pPr>
        <w:rPr>
          <w:b/>
          <w:bCs/>
          <w:u w:val="single"/>
        </w:rPr>
      </w:pPr>
    </w:p>
    <w:p w14:paraId="1AE3F08C" w14:textId="692EE591" w:rsidR="00584D1E" w:rsidRDefault="00584D1E" w:rsidP="00584D1E">
      <w:pPr>
        <w:pStyle w:val="Paragrafoelenco"/>
        <w:numPr>
          <w:ilvl w:val="0"/>
          <w:numId w:val="30"/>
        </w:numPr>
      </w:pPr>
      <w:r w:rsidRPr="00584D1E">
        <w:t xml:space="preserve">La posizione </w:t>
      </w:r>
      <w:r>
        <w:t>costituzionale</w:t>
      </w:r>
    </w:p>
    <w:p w14:paraId="4729CA9C" w14:textId="435A6E09" w:rsidR="00584D1E" w:rsidRDefault="00584D1E" w:rsidP="00584D1E">
      <w:pPr>
        <w:pStyle w:val="Paragrafoelenco"/>
        <w:numPr>
          <w:ilvl w:val="0"/>
          <w:numId w:val="30"/>
        </w:numPr>
      </w:pPr>
      <w:r>
        <w:t>L’elezione del Presidente della Repubblica</w:t>
      </w:r>
    </w:p>
    <w:p w14:paraId="7F3C2C07" w14:textId="2E718977" w:rsidR="00584D1E" w:rsidRDefault="00584D1E" w:rsidP="00584D1E">
      <w:pPr>
        <w:pStyle w:val="Paragrafoelenco"/>
        <w:numPr>
          <w:ilvl w:val="0"/>
          <w:numId w:val="30"/>
        </w:numPr>
      </w:pPr>
      <w:r>
        <w:t>Durata della carica e supplenza</w:t>
      </w:r>
    </w:p>
    <w:p w14:paraId="54B37245" w14:textId="3EE8834B" w:rsidR="00584D1E" w:rsidRDefault="00584D1E" w:rsidP="00584D1E">
      <w:pPr>
        <w:pStyle w:val="Paragrafoelenco"/>
        <w:numPr>
          <w:ilvl w:val="0"/>
          <w:numId w:val="30"/>
        </w:numPr>
      </w:pPr>
      <w:r>
        <w:t>I poteri del Presidente della Repubblica</w:t>
      </w:r>
    </w:p>
    <w:p w14:paraId="7901B44D" w14:textId="1994AFC1" w:rsidR="00584D1E" w:rsidRDefault="00584D1E" w:rsidP="00584D1E">
      <w:pPr>
        <w:pStyle w:val="Paragrafoelenco"/>
        <w:numPr>
          <w:ilvl w:val="0"/>
          <w:numId w:val="30"/>
        </w:numPr>
      </w:pPr>
      <w:r>
        <w:t>La irresponsabilità politica e la controfirma ministeriale</w:t>
      </w:r>
    </w:p>
    <w:p w14:paraId="78273CDA" w14:textId="32756370" w:rsidR="00584D1E" w:rsidRPr="00584D1E" w:rsidRDefault="00584D1E" w:rsidP="00584D1E">
      <w:pPr>
        <w:pStyle w:val="Paragrafoelenco"/>
        <w:numPr>
          <w:ilvl w:val="0"/>
          <w:numId w:val="30"/>
        </w:numPr>
      </w:pPr>
      <w:r>
        <w:t>I reati di Alto Tradimento e attentato alla Costituzione e la messa in stato di accusa.</w:t>
      </w:r>
    </w:p>
    <w:p w14:paraId="608D7F67" w14:textId="77777777" w:rsidR="00584D1E" w:rsidRDefault="00584D1E" w:rsidP="00591F76"/>
    <w:p w14:paraId="3080258F" w14:textId="77777777" w:rsidR="00584D1E" w:rsidRDefault="00584D1E" w:rsidP="00591F76"/>
    <w:p w14:paraId="567341EF" w14:textId="04586182" w:rsidR="00584D1E" w:rsidRDefault="00584D1E" w:rsidP="00591F76">
      <w:pPr>
        <w:rPr>
          <w:b/>
          <w:bCs/>
          <w:u w:val="single"/>
        </w:rPr>
      </w:pPr>
      <w:r>
        <w:rPr>
          <w:b/>
          <w:bCs/>
          <w:u w:val="single"/>
        </w:rPr>
        <w:t>EDUCAZIONE CIVICA</w:t>
      </w:r>
    </w:p>
    <w:p w14:paraId="4DA15A78" w14:textId="421887CF" w:rsidR="00584D1E" w:rsidRDefault="00584D1E" w:rsidP="00591F76">
      <w:pPr>
        <w:rPr>
          <w:b/>
          <w:bCs/>
          <w:u w:val="single"/>
        </w:rPr>
      </w:pPr>
    </w:p>
    <w:p w14:paraId="421EDE5A" w14:textId="71147832" w:rsidR="00584D1E" w:rsidRDefault="00584D1E" w:rsidP="00584D1E">
      <w:pPr>
        <w:pStyle w:val="Paragrafoelenco"/>
        <w:numPr>
          <w:ilvl w:val="0"/>
          <w:numId w:val="31"/>
        </w:numPr>
      </w:pPr>
      <w:r>
        <w:t>La rappresentanza</w:t>
      </w:r>
    </w:p>
    <w:p w14:paraId="39540EF3" w14:textId="361ABFF9" w:rsidR="00584D1E" w:rsidRDefault="00584D1E" w:rsidP="00584D1E">
      <w:pPr>
        <w:pStyle w:val="Paragrafoelenco"/>
        <w:numPr>
          <w:ilvl w:val="0"/>
          <w:numId w:val="31"/>
        </w:numPr>
      </w:pPr>
      <w:r>
        <w:t>Organi della rappresentanza</w:t>
      </w:r>
    </w:p>
    <w:p w14:paraId="3B437312" w14:textId="6F6D49F7" w:rsidR="00584D1E" w:rsidRDefault="00584D1E" w:rsidP="00584D1E">
      <w:pPr>
        <w:pStyle w:val="Paragrafoelenco"/>
        <w:numPr>
          <w:ilvl w:val="0"/>
          <w:numId w:val="31"/>
        </w:numPr>
      </w:pPr>
      <w:r>
        <w:t>L’elezione dei rappresentanti</w:t>
      </w:r>
    </w:p>
    <w:p w14:paraId="4EBB71C8" w14:textId="5AA2F78C" w:rsidR="00F86B1C" w:rsidRDefault="00F86B1C" w:rsidP="00584D1E">
      <w:pPr>
        <w:pStyle w:val="Paragrafoelenco"/>
        <w:numPr>
          <w:ilvl w:val="0"/>
          <w:numId w:val="31"/>
        </w:numPr>
      </w:pPr>
      <w:r>
        <w:t>La cittadinanza globale e le sue sfide: il rapporto tra diritto e giustizia</w:t>
      </w:r>
    </w:p>
    <w:p w14:paraId="38FF8C7A" w14:textId="21427937" w:rsidR="00F86B1C" w:rsidRDefault="00F86B1C" w:rsidP="00584D1E">
      <w:pPr>
        <w:pStyle w:val="Paragrafoelenco"/>
        <w:numPr>
          <w:ilvl w:val="0"/>
          <w:numId w:val="31"/>
        </w:numPr>
      </w:pPr>
      <w:r>
        <w:t>La tragedia di Antigone: la disobbedienza alle “leggi ingiuste”</w:t>
      </w:r>
    </w:p>
    <w:p w14:paraId="091F18FA" w14:textId="77777777" w:rsidR="00F86B1C" w:rsidRDefault="00F86B1C" w:rsidP="00584D1E">
      <w:pPr>
        <w:pStyle w:val="Paragrafoelenco"/>
        <w:numPr>
          <w:ilvl w:val="0"/>
          <w:numId w:val="31"/>
        </w:numPr>
      </w:pPr>
      <w:r>
        <w:t>La disobbedienza civile: da Antigone alla Resistenza</w:t>
      </w:r>
    </w:p>
    <w:p w14:paraId="7A261683" w14:textId="77777777" w:rsidR="00F86B1C" w:rsidRDefault="00F86B1C" w:rsidP="00584D1E">
      <w:pPr>
        <w:pStyle w:val="Paragrafoelenco"/>
        <w:numPr>
          <w:ilvl w:val="0"/>
          <w:numId w:val="31"/>
        </w:numPr>
      </w:pPr>
      <w:r>
        <w:t>Le leggi razziali: le voci dei “protagonisti”</w:t>
      </w:r>
    </w:p>
    <w:p w14:paraId="1E1184ED" w14:textId="77777777" w:rsidR="00F86B1C" w:rsidRDefault="00F86B1C" w:rsidP="00584D1E">
      <w:pPr>
        <w:pStyle w:val="Paragrafoelenco"/>
        <w:numPr>
          <w:ilvl w:val="0"/>
          <w:numId w:val="31"/>
        </w:numPr>
      </w:pPr>
      <w:r>
        <w:t>La Dichiarazione dei Diritti Umani; Art. 2 Cost.</w:t>
      </w:r>
    </w:p>
    <w:p w14:paraId="47C6029E" w14:textId="77777777" w:rsidR="00F86B1C" w:rsidRDefault="00F86B1C" w:rsidP="00584D1E">
      <w:pPr>
        <w:pStyle w:val="Paragrafoelenco"/>
        <w:numPr>
          <w:ilvl w:val="0"/>
          <w:numId w:val="31"/>
        </w:numPr>
      </w:pPr>
      <w:r>
        <w:t>Lavori di gruppo.</w:t>
      </w:r>
    </w:p>
    <w:p w14:paraId="389AC79A" w14:textId="77777777" w:rsidR="00F86B1C" w:rsidRDefault="00F86B1C" w:rsidP="00584D1E">
      <w:pPr>
        <w:pStyle w:val="Paragrafoelenco"/>
        <w:numPr>
          <w:ilvl w:val="0"/>
          <w:numId w:val="31"/>
        </w:numPr>
      </w:pPr>
      <w:r>
        <w:t>Il principio pacifista nella Costituzione</w:t>
      </w:r>
    </w:p>
    <w:p w14:paraId="1163FB79" w14:textId="77777777" w:rsidR="00F86B1C" w:rsidRDefault="00F86B1C" w:rsidP="00584D1E">
      <w:pPr>
        <w:pStyle w:val="Paragrafoelenco"/>
        <w:numPr>
          <w:ilvl w:val="0"/>
          <w:numId w:val="31"/>
        </w:numPr>
      </w:pPr>
      <w:r>
        <w:t>Le radici ideali dell’Unione Europea: il Manifesto di Ventotene</w:t>
      </w:r>
    </w:p>
    <w:p w14:paraId="19C5B4D3" w14:textId="77777777" w:rsidR="00F86B1C" w:rsidRDefault="00F86B1C" w:rsidP="00584D1E">
      <w:pPr>
        <w:pStyle w:val="Paragrafoelenco"/>
        <w:numPr>
          <w:ilvl w:val="0"/>
          <w:numId w:val="31"/>
        </w:numPr>
      </w:pPr>
      <w:r>
        <w:t>La Carta dei diritti della UE</w:t>
      </w:r>
    </w:p>
    <w:p w14:paraId="2EDB31E0" w14:textId="77777777" w:rsidR="00F86B1C" w:rsidRDefault="00F86B1C" w:rsidP="00584D1E">
      <w:pPr>
        <w:pStyle w:val="Paragrafoelenco"/>
        <w:numPr>
          <w:ilvl w:val="0"/>
          <w:numId w:val="31"/>
        </w:numPr>
      </w:pPr>
      <w:r>
        <w:t>Essere cittadini Europei</w:t>
      </w:r>
    </w:p>
    <w:p w14:paraId="409B64B0" w14:textId="77777777" w:rsidR="00F86B1C" w:rsidRDefault="00F86B1C" w:rsidP="00584D1E">
      <w:pPr>
        <w:pStyle w:val="Paragrafoelenco"/>
        <w:numPr>
          <w:ilvl w:val="0"/>
          <w:numId w:val="31"/>
        </w:numPr>
      </w:pPr>
      <w:r>
        <w:t>La Festa dell’Europa: video a cura del Ministero dell’Istruzione</w:t>
      </w:r>
    </w:p>
    <w:p w14:paraId="368A4351" w14:textId="77777777" w:rsidR="00F86B1C" w:rsidRDefault="00F86B1C" w:rsidP="00F86B1C"/>
    <w:p w14:paraId="075E37AD" w14:textId="77777777" w:rsidR="00584D1E" w:rsidRDefault="00584D1E" w:rsidP="00591F76"/>
    <w:p w14:paraId="3CAC58EE" w14:textId="1CAE32E8" w:rsidR="00D1625B" w:rsidRPr="00591F76" w:rsidRDefault="00D1625B" w:rsidP="00591F76">
      <w:r w:rsidRPr="00591F76">
        <w:t>Bergamo,</w:t>
      </w:r>
      <w:r w:rsidR="00C20A39" w:rsidRPr="00591F76">
        <w:t xml:space="preserve"> </w:t>
      </w:r>
      <w:r w:rsidR="00F86B1C">
        <w:t>31.5.2021</w:t>
      </w:r>
    </w:p>
    <w:p w14:paraId="3ADC7B1A" w14:textId="77777777" w:rsidR="00D1625B" w:rsidRPr="00591F76" w:rsidRDefault="00D1625B" w:rsidP="00591F76"/>
    <w:p w14:paraId="376B69B7" w14:textId="77777777" w:rsidR="001C32DE" w:rsidRPr="00591F76" w:rsidRDefault="001C32DE" w:rsidP="00591F76"/>
    <w:sectPr w:rsidR="001C32DE" w:rsidRPr="00591F76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753F5" w14:textId="77777777" w:rsidR="00866BD4" w:rsidRDefault="00866BD4" w:rsidP="00286586">
      <w:r>
        <w:separator/>
      </w:r>
    </w:p>
  </w:endnote>
  <w:endnote w:type="continuationSeparator" w:id="0">
    <w:p w14:paraId="4DE6F6AB" w14:textId="77777777" w:rsidR="00866BD4" w:rsidRDefault="00866BD4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475B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B431C11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D46D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9CDDD" w14:textId="77777777" w:rsidR="00866BD4" w:rsidRDefault="00866BD4" w:rsidP="00286586">
      <w:r>
        <w:separator/>
      </w:r>
    </w:p>
  </w:footnote>
  <w:footnote w:type="continuationSeparator" w:id="0">
    <w:p w14:paraId="49B565C9" w14:textId="77777777" w:rsidR="00866BD4" w:rsidRDefault="00866BD4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4B5EFD2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7F3F492" w14:textId="2AEEEDDD" w:rsidR="004A39D4" w:rsidRPr="00045915" w:rsidRDefault="0047127F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61788AB" wp14:editId="3CD0A24B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4B1EC6C" wp14:editId="267FC2CC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FA64E0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Ministero della Pubblica Istruzione</w:t>
          </w:r>
        </w:p>
        <w:p w14:paraId="64FCA510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4B553FC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207CEE38" w14:textId="77777777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  <w:r w:rsidRPr="0071752E">
            <w:rPr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220410</w:t>
          </w:r>
        </w:p>
        <w:p w14:paraId="73CB98E8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442D2E74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32BE28BA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145BEB8A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702"/>
    <w:multiLevelType w:val="hybridMultilevel"/>
    <w:tmpl w:val="6DD61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E3655"/>
    <w:multiLevelType w:val="hybridMultilevel"/>
    <w:tmpl w:val="2DC2D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FBA5FB5"/>
    <w:multiLevelType w:val="hybridMultilevel"/>
    <w:tmpl w:val="F8300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5442F70"/>
    <w:multiLevelType w:val="hybridMultilevel"/>
    <w:tmpl w:val="46B86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F6B22"/>
    <w:multiLevelType w:val="hybridMultilevel"/>
    <w:tmpl w:val="8D64B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F4904"/>
    <w:multiLevelType w:val="hybridMultilevel"/>
    <w:tmpl w:val="C6DA3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78F407F1"/>
    <w:multiLevelType w:val="hybridMultilevel"/>
    <w:tmpl w:val="557E5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F041F"/>
    <w:multiLevelType w:val="hybridMultilevel"/>
    <w:tmpl w:val="79E0F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7FA4114D"/>
    <w:multiLevelType w:val="hybridMultilevel"/>
    <w:tmpl w:val="E3804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9"/>
  </w:num>
  <w:num w:numId="5">
    <w:abstractNumId w:val="10"/>
  </w:num>
  <w:num w:numId="6">
    <w:abstractNumId w:val="1"/>
  </w:num>
  <w:num w:numId="7">
    <w:abstractNumId w:val="18"/>
  </w:num>
  <w:num w:numId="8">
    <w:abstractNumId w:val="13"/>
  </w:num>
  <w:num w:numId="9">
    <w:abstractNumId w:val="5"/>
  </w:num>
  <w:num w:numId="10">
    <w:abstractNumId w:val="19"/>
  </w:num>
  <w:num w:numId="11">
    <w:abstractNumId w:val="3"/>
  </w:num>
  <w:num w:numId="12">
    <w:abstractNumId w:val="26"/>
  </w:num>
  <w:num w:numId="13">
    <w:abstractNumId w:val="17"/>
  </w:num>
  <w:num w:numId="14">
    <w:abstractNumId w:val="22"/>
  </w:num>
  <w:num w:numId="15">
    <w:abstractNumId w:val="6"/>
  </w:num>
  <w:num w:numId="16">
    <w:abstractNumId w:val="29"/>
  </w:num>
  <w:num w:numId="17">
    <w:abstractNumId w:val="25"/>
  </w:num>
  <w:num w:numId="18">
    <w:abstractNumId w:val="24"/>
  </w:num>
  <w:num w:numId="19">
    <w:abstractNumId w:val="7"/>
  </w:num>
  <w:num w:numId="20">
    <w:abstractNumId w:val="21"/>
  </w:num>
  <w:num w:numId="21">
    <w:abstractNumId w:val="23"/>
  </w:num>
  <w:num w:numId="22">
    <w:abstractNumId w:val="11"/>
  </w:num>
  <w:num w:numId="23">
    <w:abstractNumId w:val="20"/>
  </w:num>
  <w:num w:numId="24">
    <w:abstractNumId w:val="0"/>
  </w:num>
  <w:num w:numId="25">
    <w:abstractNumId w:val="8"/>
  </w:num>
  <w:num w:numId="26">
    <w:abstractNumId w:val="28"/>
  </w:num>
  <w:num w:numId="27">
    <w:abstractNumId w:val="27"/>
  </w:num>
  <w:num w:numId="28">
    <w:abstractNumId w:val="2"/>
  </w:num>
  <w:num w:numId="29">
    <w:abstractNumId w:val="30"/>
  </w:num>
  <w:num w:numId="30">
    <w:abstractNumId w:val="1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5D"/>
    <w:rsid w:val="000350C6"/>
    <w:rsid w:val="00041E42"/>
    <w:rsid w:val="000D779E"/>
    <w:rsid w:val="00120C52"/>
    <w:rsid w:val="001375F9"/>
    <w:rsid w:val="00181565"/>
    <w:rsid w:val="00185D90"/>
    <w:rsid w:val="001C32DE"/>
    <w:rsid w:val="001F3D61"/>
    <w:rsid w:val="00283E08"/>
    <w:rsid w:val="00286586"/>
    <w:rsid w:val="00296FF3"/>
    <w:rsid w:val="0035344C"/>
    <w:rsid w:val="00415B8E"/>
    <w:rsid w:val="0047127F"/>
    <w:rsid w:val="004A39D4"/>
    <w:rsid w:val="004D3E08"/>
    <w:rsid w:val="00511658"/>
    <w:rsid w:val="00584D1E"/>
    <w:rsid w:val="00591F76"/>
    <w:rsid w:val="00686F17"/>
    <w:rsid w:val="006D75D2"/>
    <w:rsid w:val="00762C02"/>
    <w:rsid w:val="008309BA"/>
    <w:rsid w:val="00835F01"/>
    <w:rsid w:val="00866BD4"/>
    <w:rsid w:val="009B08B0"/>
    <w:rsid w:val="009B446D"/>
    <w:rsid w:val="009F0AD6"/>
    <w:rsid w:val="00A10943"/>
    <w:rsid w:val="00A87D14"/>
    <w:rsid w:val="00B72602"/>
    <w:rsid w:val="00B7350B"/>
    <w:rsid w:val="00BF080F"/>
    <w:rsid w:val="00C20A39"/>
    <w:rsid w:val="00D1625B"/>
    <w:rsid w:val="00D201EE"/>
    <w:rsid w:val="00D41468"/>
    <w:rsid w:val="00D50A7C"/>
    <w:rsid w:val="00DD4F29"/>
    <w:rsid w:val="00DE2703"/>
    <w:rsid w:val="00DF675D"/>
    <w:rsid w:val="00E03DB6"/>
    <w:rsid w:val="00EA03C0"/>
    <w:rsid w:val="00F86B1C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BD2E541"/>
  <w15:chartTrackingRefBased/>
  <w15:docId w15:val="{1AC3620A-6D10-4A36-9D71-C0469A7F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D3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Clementina Gabanelli</cp:lastModifiedBy>
  <cp:revision>2</cp:revision>
  <cp:lastPrinted>2020-04-29T14:29:00Z</cp:lastPrinted>
  <dcterms:created xsi:type="dcterms:W3CDTF">2021-05-28T13:58:00Z</dcterms:created>
  <dcterms:modified xsi:type="dcterms:W3CDTF">2021-05-28T13:58:00Z</dcterms:modified>
</cp:coreProperties>
</file>