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25C1" w14:textId="77777777" w:rsidR="00075122" w:rsidRDefault="00FE6B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PROGETTO   X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ATTIVITÀ   </w:t>
      </w:r>
    </w:p>
    <w:tbl>
      <w:tblPr>
        <w:tblStyle w:val="a"/>
        <w:tblW w:w="992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197"/>
        <w:gridCol w:w="7728"/>
      </w:tblGrid>
      <w:tr w:rsidR="00075122" w14:paraId="5F9225C4" w14:textId="77777777">
        <w:trPr>
          <w:trHeight w:val="45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225C2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25C3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Blog: Corriere della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erra </w:t>
            </w:r>
          </w:p>
        </w:tc>
      </w:tr>
      <w:tr w:rsidR="00075122" w14:paraId="5F9225C7" w14:textId="77777777">
        <w:trPr>
          <w:trHeight w:val="50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14:paraId="5F9225C5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responsabile progetto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C6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Cosentino Ombretta      </w:t>
            </w:r>
          </w:p>
        </w:tc>
      </w:tr>
      <w:tr w:rsidR="00075122" w14:paraId="5F9225CA" w14:textId="77777777">
        <w:trPr>
          <w:trHeight w:val="30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9225C8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Classi coinvolte (attori coinvolti)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C9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 la redazione: studenti su base volontaria; come collaboratori e autori: tutta la comunità scolastica (studenti, docenti, personale ATA, genitori)</w:t>
            </w:r>
          </w:p>
        </w:tc>
      </w:tr>
      <w:tr w:rsidR="00075122" w14:paraId="5F9225D3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9225CB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Obiettivi</w:t>
            </w:r>
          </w:p>
          <w:p w14:paraId="5F9225CC" w14:textId="77777777" w:rsidR="00075122" w:rsidRDefault="00075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CD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Realizzare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uno spazio virtuale attivo a disposizione della scuola per raccontarsi e raccontare la comunità scolastica, calata nel contesto generale attraverso uno storytelling partecipativo</w:t>
            </w:r>
          </w:p>
          <w:p w14:paraId="5F9225CE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Realizzare un almanacco cartaceo che raccolga tutta l’attività dell’anno prec</w:t>
            </w:r>
            <w:r>
              <w:rPr>
                <w:rFonts w:ascii="Arial" w:eastAsia="Arial" w:hAnsi="Arial" w:cs="Arial"/>
                <w:sz w:val="22"/>
                <w:szCs w:val="22"/>
              </w:rPr>
              <w:t>edente al fine di far conoscere l’attività del blog</w:t>
            </w:r>
          </w:p>
          <w:p w14:paraId="5F9225CF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Favorire un’alfabetizzazione consapevole all’uso dei Social Media e alla pratica del digital storytelling negli studenti coinvolti</w:t>
            </w:r>
          </w:p>
          <w:p w14:paraId="5F9225D0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Imparare a creare e a gestire un blog con la piattaforma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Wordpress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F9225D1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Promu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overe un uso consapevole e costruttivo dei canali di comunicazione digitale (non solo del blog stesso ma anche delle altre TIC, G-suite e/o informali come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Whatapp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Instangram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5F9225D2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Promuovere pratiche di “protagonismo” studentesco trasversale a tutti gli stude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nti, alle diverse proposte e progetti promossi dall'Istituto, al territorio, alla società</w:t>
            </w:r>
          </w:p>
        </w:tc>
      </w:tr>
      <w:tr w:rsidR="00075122" w14:paraId="5F9225D8" w14:textId="77777777">
        <w:trPr>
          <w:trHeight w:val="5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14:paraId="5F9225D4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D5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Individuazione di un gruppo di studenti attivi nella redazione; eventuale creazione di gruppi di lavoro nella redazione (con un numero di studenti congruo)</w:t>
            </w:r>
          </w:p>
          <w:p w14:paraId="5F9225D6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Produzione di un articoli di vario argomento e forma: resoconti, riflessioni, piccole inchieste, int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erviste, ecc.</w:t>
            </w:r>
          </w:p>
          <w:p w14:paraId="5F9225D7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Produzione di video significativi come interviste, approfondimenti, ecc. </w:t>
            </w:r>
          </w:p>
        </w:tc>
      </w:tr>
      <w:tr w:rsidR="00075122" w14:paraId="5F9225DD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9225D9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Durata e calendario di massima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DA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Intero Anno Scolastico </w:t>
            </w:r>
          </w:p>
          <w:p w14:paraId="5F9225DB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Incontri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generalmente a cadenza mensile</w:t>
            </w:r>
          </w:p>
          <w:p w14:paraId="5F9225DC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ttività da definire in base alle necessità e agli stimoli</w:t>
            </w:r>
          </w:p>
        </w:tc>
      </w:tr>
      <w:tr w:rsidR="00075122" w14:paraId="5F9225E3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9225DE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Nomi dei partecipanti</w:t>
            </w:r>
          </w:p>
          <w:p w14:paraId="5F9225DF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(docenti, ATA…)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E0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L'insegnante responsabile</w:t>
            </w:r>
          </w:p>
          <w:p w14:paraId="5F9225E1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Tutti gli studenti, a partire dagli studenti già coinvolti dallo scorso anno come promotori dell'attività</w:t>
            </w:r>
          </w:p>
          <w:p w14:paraId="5F9225E2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comunità scolastica</w:t>
            </w:r>
          </w:p>
        </w:tc>
      </w:tr>
      <w:tr w:rsidR="00075122" w14:paraId="5F9225E7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9225E4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br/>
              <w:t>Beni e servizi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E5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 la comunicazione, oltre alle tradizionali circolari, si cercherà di promuovere un uso consapevole della pi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attaforma G-suite, a disposizione della scuola, e di canali informali come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wathapp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altri. In particolare per le riunioni redazionali, ove non fosse possibile svolgerle in presenza, si prediligerà l'uso di Meet.</w:t>
            </w:r>
          </w:p>
          <w:p w14:paraId="5F9225E6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Altri beni e servizi: aula magna, bibliotec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a, aree esterne, pc e videoproiettore, macchina fotografica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collegamento ad Internet, materiale di cancelleria, fotocopie, ciclostile, ecc. </w:t>
            </w:r>
          </w:p>
        </w:tc>
      </w:tr>
      <w:tr w:rsidR="00075122" w14:paraId="5F9225EA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9225E8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Riferimento normativo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E9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terranno in considerazione: PTOF; regolamento d’Istituto; Statuto degli studenti e delle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studentesse; regolamento della piattaforma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Wordpress</w:t>
            </w:r>
            <w:proofErr w:type="spellEnd"/>
          </w:p>
        </w:tc>
      </w:tr>
      <w:tr w:rsidR="00075122" w14:paraId="5F9225F4" w14:textId="77777777">
        <w:trPr>
          <w:trHeight w:val="106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9225EB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lastRenderedPageBreak/>
              <w:t>Risultati attesi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EC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Implementare la conoscenza, l'acquisizione e la padronanza di diversi tipi di linguaggio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mediale,attraverso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conoscenza e l'utilizzo delle risorse della rete per la realizzazione di un blog scolastico </w:t>
            </w:r>
          </w:p>
          <w:p w14:paraId="5F9225ED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Stimolare e sviluppare il lavoro cooperativo</w:t>
            </w:r>
          </w:p>
          <w:p w14:paraId="5F9225EE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Favorir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l'apertura dell'Istituto ad un dialogo costante con il “mondo esterno”</w:t>
            </w:r>
          </w:p>
          <w:p w14:paraId="5F9225EF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Conoscere e leggere la realtà attraverso l’analisi dell’ambiente scolastico e territoriale </w:t>
            </w:r>
          </w:p>
          <w:p w14:paraId="5F9225F0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Documentare e divulgare la vita dell'Istituto (progetti, attività, idee, ecc.)</w:t>
            </w:r>
          </w:p>
          <w:p w14:paraId="5F9225F1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Promuovere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'uso corretto dei mezzi di comunicazione </w:t>
            </w:r>
          </w:p>
          <w:p w14:paraId="5F9225F2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Promuovere l'uso creativo di tutte le risorse della comunicazione</w:t>
            </w:r>
          </w:p>
          <w:p w14:paraId="5F9225F3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Aumentare la percezione della Scuola come luogo di espressione del sé personale e sociale</w:t>
            </w:r>
          </w:p>
        </w:tc>
      </w:tr>
      <w:tr w:rsidR="00075122" w14:paraId="5F9225F8" w14:textId="77777777">
        <w:trPr>
          <w:trHeight w:val="57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14:paraId="5F9225F5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Metodologia adottata 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F6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Incontri di redazione (in presenza e se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non possibile tramite Meet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).</w:t>
            </w:r>
          </w:p>
          <w:p w14:paraId="5F9225F7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Somministrazione di stimoli, 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reparazione di materiali, quando necessari alle successive elaborazioni.</w:t>
            </w:r>
          </w:p>
        </w:tc>
      </w:tr>
      <w:tr w:rsidR="00075122" w14:paraId="5F9225FB" w14:textId="77777777">
        <w:trPr>
          <w:trHeight w:val="57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25F9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Modalità di verifica del progetto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5FA" w14:textId="77777777" w:rsidR="00075122" w:rsidRDefault="00FE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Bilancio di fine anno con i redattori intorno a numero di articoli pubblicati, alle tematiche di maggior successo, ai format proposti, al numero di visualizzazioni, al numero di studenti coinvolti. </w:t>
            </w:r>
          </w:p>
        </w:tc>
      </w:tr>
    </w:tbl>
    <w:p w14:paraId="5F922619" w14:textId="77777777" w:rsidR="00075122" w:rsidRDefault="00FE6B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 xml:space="preserve">  </w:t>
      </w:r>
      <w:r>
        <w:rPr>
          <w:smallCaps/>
          <w:color w:val="000000"/>
          <w:sz w:val="24"/>
          <w:szCs w:val="24"/>
        </w:rPr>
        <w:t>Firma  responsabile progetto</w:t>
      </w:r>
    </w:p>
    <w:p w14:paraId="5F92261A" w14:textId="77777777" w:rsidR="00075122" w:rsidRDefault="00FE6B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data 09/10/202</w:t>
      </w:r>
      <w:r>
        <w:rPr>
          <w:rFonts w:ascii="Arial" w:eastAsia="Arial" w:hAnsi="Arial" w:cs="Arial"/>
          <w:smallCaps/>
          <w:sz w:val="24"/>
          <w:szCs w:val="24"/>
        </w:rPr>
        <w:t>1</w:t>
      </w:r>
      <w:r>
        <w:rPr>
          <w:rFonts w:ascii="Arial" w:eastAsia="Arial" w:hAnsi="Arial" w:cs="Arial"/>
          <w:smallCap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  <w:t>Ombretta Cosentino</w:t>
      </w:r>
    </w:p>
    <w:p w14:paraId="5F92261B" w14:textId="77777777" w:rsidR="00075122" w:rsidRDefault="00FE6B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b/>
          <w:i/>
          <w:color w:val="000000"/>
          <w:sz w:val="24"/>
          <w:szCs w:val="24"/>
        </w:rPr>
        <w:tab/>
      </w:r>
    </w:p>
    <w:sectPr w:rsidR="000751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2633" w14:textId="77777777" w:rsidR="00000000" w:rsidRDefault="00FE6BBF">
      <w:pPr>
        <w:spacing w:line="240" w:lineRule="auto"/>
        <w:ind w:left="0" w:hanging="2"/>
      </w:pPr>
      <w:r>
        <w:separator/>
      </w:r>
    </w:p>
  </w:endnote>
  <w:endnote w:type="continuationSeparator" w:id="0">
    <w:p w14:paraId="5F922635" w14:textId="77777777" w:rsidR="00000000" w:rsidRDefault="00FE6B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62A" w14:textId="77777777" w:rsidR="00075122" w:rsidRDefault="0007512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62B" w14:textId="77777777" w:rsidR="00075122" w:rsidRDefault="00FE6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</w:p>
  <w:p w14:paraId="5F92262C" w14:textId="3BA52DE1" w:rsidR="00075122" w:rsidRDefault="00FE6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62E" w14:textId="77777777" w:rsidR="00075122" w:rsidRDefault="0007512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262F" w14:textId="77777777" w:rsidR="00000000" w:rsidRDefault="00FE6BBF">
      <w:pPr>
        <w:spacing w:line="240" w:lineRule="auto"/>
        <w:ind w:left="0" w:hanging="2"/>
      </w:pPr>
      <w:r>
        <w:separator/>
      </w:r>
    </w:p>
  </w:footnote>
  <w:footnote w:type="continuationSeparator" w:id="0">
    <w:p w14:paraId="5F922631" w14:textId="77777777" w:rsidR="00000000" w:rsidRDefault="00FE6B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61C" w14:textId="77777777" w:rsidR="00075122" w:rsidRDefault="000751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mic Sans MS" w:eastAsia="Comic Sans MS" w:hAnsi="Comic Sans MS" w:cs="Comic Sans MS"/>
        <w:i/>
        <w:color w:val="000000"/>
        <w:sz w:val="19"/>
        <w:szCs w:val="19"/>
      </w:rPr>
    </w:pPr>
  </w:p>
  <w:tbl>
    <w:tblPr>
      <w:tblStyle w:val="a0"/>
      <w:tblW w:w="9975" w:type="dxa"/>
      <w:tblInd w:w="-168" w:type="dxa"/>
      <w:tblLayout w:type="fixed"/>
      <w:tblLook w:val="0000" w:firstRow="0" w:lastRow="0" w:firstColumn="0" w:lastColumn="0" w:noHBand="0" w:noVBand="0"/>
    </w:tblPr>
    <w:tblGrid>
      <w:gridCol w:w="9855"/>
      <w:gridCol w:w="40"/>
      <w:gridCol w:w="40"/>
      <w:gridCol w:w="40"/>
    </w:tblGrid>
    <w:tr w:rsidR="00075122" w14:paraId="5F922626" w14:textId="77777777">
      <w:trPr>
        <w:trHeight w:val="1916"/>
      </w:trPr>
      <w:tc>
        <w:tcPr>
          <w:tcW w:w="9855" w:type="dxa"/>
          <w:tcBorders>
            <w:bottom w:val="single" w:sz="4" w:space="0" w:color="000000"/>
          </w:tcBorders>
          <w:vAlign w:val="center"/>
        </w:tcPr>
        <w:p w14:paraId="5F92261D" w14:textId="77777777" w:rsidR="00075122" w:rsidRDefault="00FE6B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F92262F" wp14:editId="5F922630">
                <wp:extent cx="307340" cy="351790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F922631" wp14:editId="5F922632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2145" cy="712470"/>
                <wp:effectExtent l="0" t="0" r="0" b="0"/>
                <wp:wrapNone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F92261E" w14:textId="77777777" w:rsidR="00075122" w:rsidRDefault="00FE6B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5F92261F" w14:textId="77777777" w:rsidR="00075122" w:rsidRDefault="00FE6B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5F922620" w14:textId="77777777" w:rsidR="00075122" w:rsidRDefault="00FE6B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F922621" w14:textId="77777777" w:rsidR="00075122" w:rsidRDefault="00FE6B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5F922622" w14:textId="77777777" w:rsidR="00075122" w:rsidRDefault="00FE6B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  <w:tc>
        <w:tcPr>
          <w:tcW w:w="40" w:type="dxa"/>
        </w:tcPr>
        <w:p w14:paraId="5F922623" w14:textId="77777777" w:rsidR="00075122" w:rsidRDefault="000751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40" w:type="dxa"/>
        </w:tcPr>
        <w:p w14:paraId="5F922624" w14:textId="77777777" w:rsidR="00075122" w:rsidRDefault="000751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40" w:type="dxa"/>
        </w:tcPr>
        <w:p w14:paraId="5F922625" w14:textId="77777777" w:rsidR="00075122" w:rsidRDefault="000751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</w:tr>
    <w:tr w:rsidR="00075122" w14:paraId="5F922628" w14:textId="77777777">
      <w:trPr>
        <w:trHeight w:val="161"/>
      </w:trPr>
      <w:tc>
        <w:tcPr>
          <w:tcW w:w="9975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922627" w14:textId="77777777" w:rsidR="00075122" w:rsidRDefault="00FE6B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14:paraId="5F922629" w14:textId="77777777" w:rsidR="00075122" w:rsidRDefault="000751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62D" w14:textId="77777777" w:rsidR="00075122" w:rsidRDefault="0007512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BE"/>
    <w:multiLevelType w:val="multilevel"/>
    <w:tmpl w:val="67CEBD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22"/>
    <w:rsid w:val="00075122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25C1"/>
  <w15:docId w15:val="{86A6A115-FCC9-400B-81CC-B932B200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rFonts w:ascii="Comic Sans MS" w:hAnsi="Comic Sans MS" w:cs="Comic Sans MS"/>
      <w:b/>
      <w:i/>
      <w:sz w:val="24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testo"/>
    <w:rPr>
      <w:rFonts w:cs="Free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21">
    <w:name w:val="Corpo del testo 21"/>
    <w:basedOn w:val="Normale"/>
    <w:pPr>
      <w:jc w:val="both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qxhm/tEkMwUhkH/LvJgMIKQ/Q==">AMUW2mV8HdjzraniA1ZDHNFE1A5zu2W4JEMHn5yDo3Ju0I+HPSnsUf9rTjS50U75RLSmMjCLnWtu5HuoupZLOqORvrRHfDFbNIvsu4afs1o2nBpIp1AlyAg=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 CANTONI</dc:creator>
  <cp:lastModifiedBy>carmelo scaffidi</cp:lastModifiedBy>
  <cp:revision>2</cp:revision>
  <dcterms:created xsi:type="dcterms:W3CDTF">2016-09-09T16:54:00Z</dcterms:created>
  <dcterms:modified xsi:type="dcterms:W3CDTF">2021-10-19T15:47:00Z</dcterms:modified>
</cp:coreProperties>
</file>