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B07606" w14:textId="77777777" w:rsidR="00967F46" w:rsidRDefault="009704FA">
      <w:pPr>
        <w:ind w:firstLine="708"/>
        <w:rPr>
          <w:rFonts w:ascii="MT Extra" w:eastAsia="MT Extra" w:hAnsi="MT Extra" w:cs="MT Extra"/>
          <w:sz w:val="28"/>
          <w:szCs w:val="28"/>
        </w:rPr>
      </w:pPr>
      <w:r>
        <w:rPr>
          <w:sz w:val="28"/>
          <w:szCs w:val="28"/>
        </w:rPr>
        <w:t xml:space="preserve">PROGETTO   </w:t>
      </w:r>
      <w:r>
        <w:rPr>
          <w:rFonts w:ascii="Poppins" w:eastAsia="Poppins" w:hAnsi="Poppins" w:cs="Poppins"/>
          <w:sz w:val="28"/>
          <w:szCs w:val="28"/>
        </w:rPr>
        <w:t>X</w:t>
      </w:r>
      <w:r>
        <w:rPr>
          <w:rFonts w:ascii="MT Extra" w:eastAsia="MT Extra" w:hAnsi="MT Extra" w:cs="MT Extra"/>
          <w:sz w:val="28"/>
          <w:szCs w:val="28"/>
        </w:rPr>
        <w:tab/>
      </w:r>
      <w:r>
        <w:rPr>
          <w:rFonts w:ascii="MT Extra" w:eastAsia="MT Extra" w:hAnsi="MT Extra" w:cs="MT Extra"/>
          <w:sz w:val="28"/>
          <w:szCs w:val="28"/>
        </w:rPr>
        <w:tab/>
      </w:r>
      <w:r>
        <w:rPr>
          <w:rFonts w:ascii="MT Extra" w:eastAsia="MT Extra" w:hAnsi="MT Extra" w:cs="MT Extra"/>
          <w:sz w:val="28"/>
          <w:szCs w:val="28"/>
        </w:rPr>
        <w:tab/>
      </w:r>
      <w:r>
        <w:rPr>
          <w:rFonts w:ascii="MT Extra" w:eastAsia="MT Extra" w:hAnsi="MT Extra" w:cs="MT Extra"/>
          <w:sz w:val="28"/>
          <w:szCs w:val="28"/>
        </w:rPr>
        <w:tab/>
      </w:r>
      <w:r>
        <w:rPr>
          <w:rFonts w:ascii="MT Extra" w:eastAsia="MT Extra" w:hAnsi="MT Extra" w:cs="MT Extra"/>
          <w:sz w:val="28"/>
          <w:szCs w:val="28"/>
        </w:rPr>
        <w:tab/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rFonts w:ascii="MT Extra" w:eastAsia="MT Extra" w:hAnsi="MT Extra" w:cs="MT Extra"/>
          <w:sz w:val="28"/>
          <w:szCs w:val="28"/>
        </w:rPr>
        <w:t></w:t>
      </w:r>
      <w:r>
        <w:rPr>
          <w:sz w:val="28"/>
          <w:szCs w:val="28"/>
        </w:rPr>
        <w:t xml:space="preserve">ATTIVITÀ   </w:t>
      </w:r>
    </w:p>
    <w:tbl>
      <w:tblPr>
        <w:tblStyle w:val="a"/>
        <w:tblW w:w="1015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97"/>
        <w:gridCol w:w="4837"/>
        <w:gridCol w:w="3119"/>
      </w:tblGrid>
      <w:tr w:rsidR="00967F46" w14:paraId="32AEC0BD" w14:textId="77777777">
        <w:trPr>
          <w:trHeight w:val="453"/>
        </w:trPr>
        <w:tc>
          <w:tcPr>
            <w:tcW w:w="2197" w:type="dxa"/>
            <w:vAlign w:val="center"/>
          </w:tcPr>
          <w:p w14:paraId="6FACA18A" w14:textId="77777777" w:rsidR="00967F46" w:rsidRDefault="009704FA">
            <w:r>
              <w:t>Oggetto</w:t>
            </w:r>
          </w:p>
        </w:tc>
        <w:tc>
          <w:tcPr>
            <w:tcW w:w="7956" w:type="dxa"/>
            <w:gridSpan w:val="2"/>
            <w:vAlign w:val="center"/>
          </w:tcPr>
          <w:p w14:paraId="4CBE1169" w14:textId="77777777" w:rsidR="00967F46" w:rsidRDefault="009704FA">
            <w:pPr>
              <w:rPr>
                <w:b/>
              </w:rPr>
            </w:pPr>
            <w:r>
              <w:rPr>
                <w:b/>
              </w:rPr>
              <w:t xml:space="preserve">Attività Pratiche Aziendali </w:t>
            </w:r>
          </w:p>
        </w:tc>
      </w:tr>
      <w:tr w:rsidR="00967F46" w14:paraId="7EAE8483" w14:textId="77777777">
        <w:trPr>
          <w:trHeight w:val="680"/>
        </w:trPr>
        <w:tc>
          <w:tcPr>
            <w:tcW w:w="2197" w:type="dxa"/>
            <w:vAlign w:val="center"/>
          </w:tcPr>
          <w:p w14:paraId="7524D318" w14:textId="77777777" w:rsidR="00967F46" w:rsidRDefault="009704FA">
            <w:r>
              <w:t>Responsabile progetto</w:t>
            </w:r>
          </w:p>
        </w:tc>
        <w:tc>
          <w:tcPr>
            <w:tcW w:w="7956" w:type="dxa"/>
            <w:gridSpan w:val="2"/>
            <w:vAlign w:val="center"/>
          </w:tcPr>
          <w:p w14:paraId="20C34804" w14:textId="77777777" w:rsidR="00967F46" w:rsidRDefault="009704FA">
            <w:proofErr w:type="spellStart"/>
            <w:proofErr w:type="gramStart"/>
            <w:r>
              <w:t>Prof.</w:t>
            </w:r>
            <w:r>
              <w:rPr>
                <w:vertAlign w:val="superscript"/>
              </w:rPr>
              <w:t>ri</w:t>
            </w:r>
            <w:proofErr w:type="spellEnd"/>
            <w:r>
              <w:t xml:space="preserve">  </w:t>
            </w:r>
            <w:proofErr w:type="spellStart"/>
            <w:r>
              <w:t>Giovanvito</w:t>
            </w:r>
            <w:proofErr w:type="spellEnd"/>
            <w:proofErr w:type="gramEnd"/>
            <w:r>
              <w:t xml:space="preserve"> Blonda, Giovanni Castellana, Alessandro Camilleri.</w:t>
            </w:r>
          </w:p>
        </w:tc>
      </w:tr>
      <w:tr w:rsidR="00967F46" w14:paraId="36DE3CC0" w14:textId="77777777">
        <w:trPr>
          <w:trHeight w:val="301"/>
        </w:trPr>
        <w:tc>
          <w:tcPr>
            <w:tcW w:w="2197" w:type="dxa"/>
            <w:vAlign w:val="center"/>
          </w:tcPr>
          <w:p w14:paraId="081E853D" w14:textId="77777777" w:rsidR="00967F46" w:rsidRDefault="009704FA">
            <w:r>
              <w:t>Classi coinvolte</w:t>
            </w:r>
          </w:p>
        </w:tc>
        <w:tc>
          <w:tcPr>
            <w:tcW w:w="7956" w:type="dxa"/>
            <w:gridSpan w:val="2"/>
            <w:vAlign w:val="center"/>
          </w:tcPr>
          <w:p w14:paraId="15EA1B27" w14:textId="77777777" w:rsidR="00967F46" w:rsidRDefault="009704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Classi in cui sono presenti alunni diversamente abili con programmazione differenziata. L’attività è rivolta agli ADA in grado di svolgere le mansioni in serra in modo autonomo e agli ADA parzialmente autonomi affiancati da assistente educatore. </w:t>
            </w:r>
          </w:p>
          <w:p w14:paraId="51205E2A" w14:textId="77777777" w:rsidR="00967F46" w:rsidRDefault="009704FA">
            <w:r>
              <w:t>Dove possibile, al fine di favorire il processo inclusivo degli alunni ADA, si cercherà di coinvolgere come tutor degli stessi i compagni di classe; inoltre si faciliterà la condivisione degli ADA con la classe durante le esercitazioni pratiche di azienda.</w:t>
            </w:r>
          </w:p>
          <w:p w14:paraId="61C95788" w14:textId="77777777" w:rsidR="00967F46" w:rsidRDefault="009704FA">
            <w:r>
              <w:t>Il numero dei partecipanti sarà definito dopo la raccolta delle adesioni al fine di assicurare le condizioni di sicurezza previste dal:</w:t>
            </w:r>
          </w:p>
          <w:p w14:paraId="042FFA4A" w14:textId="77777777" w:rsidR="00967F46" w:rsidRDefault="009704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Documento per la pianificazione delle attività scolastiche, educative e formative in tutte le Istituzioni del Sistema nazionale di Istruzione per l’anno scolastico 2021/2022; </w:t>
            </w:r>
          </w:p>
          <w:p w14:paraId="3FA1A25A" w14:textId="77777777" w:rsidR="00967F46" w:rsidRDefault="009704FA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Protocollo-sicurezza-lavoratori-covid19 settembre 21</w:t>
            </w:r>
          </w:p>
        </w:tc>
      </w:tr>
      <w:tr w:rsidR="00967F46" w14:paraId="4CA65CCC" w14:textId="77777777">
        <w:trPr>
          <w:trHeight w:val="680"/>
        </w:trPr>
        <w:tc>
          <w:tcPr>
            <w:tcW w:w="2197" w:type="dxa"/>
            <w:vAlign w:val="center"/>
          </w:tcPr>
          <w:p w14:paraId="06CD545D" w14:textId="77777777" w:rsidR="00967F46" w:rsidRDefault="009704FA">
            <w:proofErr w:type="gramStart"/>
            <w:r>
              <w:t>obiettivi</w:t>
            </w:r>
            <w:proofErr w:type="gramEnd"/>
          </w:p>
        </w:tc>
        <w:tc>
          <w:tcPr>
            <w:tcW w:w="7956" w:type="dxa"/>
            <w:gridSpan w:val="2"/>
            <w:vAlign w:val="center"/>
          </w:tcPr>
          <w:p w14:paraId="0E2A399F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Interagire nel piccolo gruppo.</w:t>
            </w:r>
          </w:p>
          <w:p w14:paraId="04F14755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Accrescere la capacità di instaurare relazioni interpersonali e di cooperare con l’altro. </w:t>
            </w:r>
          </w:p>
          <w:p w14:paraId="374A2EB1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Favorire la riflessione sui temi della differenza e della positività in essa contenuta. </w:t>
            </w:r>
          </w:p>
          <w:p w14:paraId="33EE1996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Rispettare i tempi e le modalità di esecuzione.</w:t>
            </w:r>
          </w:p>
          <w:p w14:paraId="50586ECD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Decodificare e attuare correttamente le consegne e le indicazioni proposte.</w:t>
            </w:r>
          </w:p>
          <w:p w14:paraId="6B9F8A1C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Orientarsi nell’ambiente in cui si opera.</w:t>
            </w:r>
          </w:p>
          <w:p w14:paraId="628233A1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Svolgere, in modo guidato, un breve ciclo lavorativo, nel rispetto delle sequenze logico temporali e del corretto utilizzo delle attrezzature.</w:t>
            </w:r>
          </w:p>
          <w:p w14:paraId="38039137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Mantenere una sufficiente attenzione, costanza e precisione lavorativa.</w:t>
            </w:r>
          </w:p>
          <w:p w14:paraId="7BE6A9C4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Saper risolvere piccoli problemi rispetto all’attività svolta.</w:t>
            </w:r>
          </w:p>
          <w:p w14:paraId="5B0BCCA5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Sviluppare le abilità manuali e le competenze reali.</w:t>
            </w:r>
          </w:p>
          <w:p w14:paraId="6EB6CD4D" w14:textId="77777777" w:rsidR="00967F46" w:rsidRDefault="009704FA" w:rsidP="009704F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Sviluppare delle capacità di previsione</w:t>
            </w:r>
          </w:p>
          <w:p w14:paraId="75EEEA5F" w14:textId="77777777" w:rsidR="00967F46" w:rsidRDefault="00967F46">
            <w:pPr>
              <w:ind w:left="360"/>
              <w:rPr>
                <w:b/>
                <w:u w:val="single"/>
              </w:rPr>
            </w:pPr>
          </w:p>
          <w:p w14:paraId="69A231D3" w14:textId="77777777" w:rsidR="00967F46" w:rsidRDefault="009704FA">
            <w:pPr>
              <w:ind w:left="360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Per il settore allevamento avicolo </w:t>
            </w:r>
          </w:p>
          <w:p w14:paraId="0E5E5A7A" w14:textId="77777777" w:rsidR="00967F46" w:rsidRDefault="00967F46">
            <w:pPr>
              <w:ind w:left="360"/>
              <w:rPr>
                <w:b/>
                <w:u w:val="single"/>
              </w:rPr>
            </w:pPr>
          </w:p>
          <w:p w14:paraId="54C1A03C" w14:textId="77777777" w:rsidR="00967F46" w:rsidRDefault="009704FA" w:rsidP="009704FA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Alimentazione e cura delle galline ovaiole.</w:t>
            </w:r>
          </w:p>
          <w:p w14:paraId="232CF431" w14:textId="77777777" w:rsidR="00967F46" w:rsidRDefault="009704FA" w:rsidP="009704FA">
            <w:pPr>
              <w:numPr>
                <w:ilvl w:val="0"/>
                <w:numId w:val="6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Raccolta e confezionamento delle uova</w:t>
            </w:r>
          </w:p>
          <w:p w14:paraId="0EA0BFD7" w14:textId="77777777" w:rsidR="00967F46" w:rsidRDefault="009704FA">
            <w:pPr>
              <w:ind w:left="360"/>
            </w:pPr>
            <w:r>
              <w:rPr>
                <w:b/>
                <w:u w:val="single"/>
              </w:rPr>
              <w:t>Per il settore green</w:t>
            </w:r>
          </w:p>
          <w:p w14:paraId="47EC4BE2" w14:textId="77777777" w:rsidR="00967F46" w:rsidRDefault="009704FA">
            <w:pPr>
              <w:numPr>
                <w:ilvl w:val="0"/>
                <w:numId w:val="2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Riscoprire la connessione con la natura per ammirare la bellezza di piante</w:t>
            </w:r>
            <w:r>
              <w:t xml:space="preserve"> e </w:t>
            </w:r>
            <w:r>
              <w:rPr>
                <w:color w:val="000000"/>
              </w:rPr>
              <w:t>fiori</w:t>
            </w:r>
          </w:p>
          <w:p w14:paraId="4F280075" w14:textId="77777777" w:rsidR="00967F46" w:rsidRDefault="00967F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</w:p>
        </w:tc>
      </w:tr>
      <w:tr w:rsidR="00967F46" w14:paraId="25768F71" w14:textId="77777777">
        <w:trPr>
          <w:trHeight w:val="842"/>
        </w:trPr>
        <w:tc>
          <w:tcPr>
            <w:tcW w:w="2197" w:type="dxa"/>
            <w:vAlign w:val="center"/>
          </w:tcPr>
          <w:p w14:paraId="2542E536" w14:textId="77777777" w:rsidR="00967F46" w:rsidRDefault="009704FA">
            <w:proofErr w:type="gramStart"/>
            <w:r>
              <w:t>contenuti</w:t>
            </w:r>
            <w:proofErr w:type="gramEnd"/>
          </w:p>
        </w:tc>
        <w:tc>
          <w:tcPr>
            <w:tcW w:w="7956" w:type="dxa"/>
            <w:gridSpan w:val="2"/>
            <w:vAlign w:val="center"/>
          </w:tcPr>
          <w:p w14:paraId="12602010" w14:textId="77777777" w:rsidR="00967F46" w:rsidRDefault="00967F46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ind w:left="720"/>
              <w:jc w:val="both"/>
              <w:rPr>
                <w:color w:val="000000"/>
              </w:rPr>
            </w:pPr>
          </w:p>
          <w:p w14:paraId="0CBAB851" w14:textId="77777777" w:rsidR="00967F46" w:rsidRDefault="009704FA" w:rsidP="009704FA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Allestimento e manutenzione ordinaria serra tunnel.</w:t>
            </w:r>
          </w:p>
          <w:p w14:paraId="723DBF3C" w14:textId="77777777" w:rsidR="00967F46" w:rsidRDefault="009704FA" w:rsidP="009704FA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Allestimento e manutenzione aiuole assegnate.</w:t>
            </w:r>
          </w:p>
          <w:p w14:paraId="45DE4966" w14:textId="77777777" w:rsidR="00967F46" w:rsidRDefault="009704FA" w:rsidP="009704FA">
            <w:pPr>
              <w:numPr>
                <w:ilvl w:val="0"/>
                <w:numId w:val="7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t xml:space="preserve">Creazione di un orto </w:t>
            </w:r>
            <w:r>
              <w:rPr>
                <w:b/>
              </w:rPr>
              <w:t>Bioattivo</w:t>
            </w:r>
          </w:p>
          <w:p w14:paraId="7BB29768" w14:textId="77777777" w:rsidR="00967F46" w:rsidRDefault="009704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b/>
              </w:rPr>
            </w:pPr>
            <w:r>
              <w:rPr>
                <w:b/>
              </w:rPr>
              <w:t xml:space="preserve">     Per il settore serra</w:t>
            </w:r>
          </w:p>
          <w:p w14:paraId="0D676A52" w14:textId="77777777" w:rsidR="00967F46" w:rsidRDefault="009704FA" w:rsidP="009704FA">
            <w:pPr>
              <w:numPr>
                <w:ilvl w:val="0"/>
                <w:numId w:val="8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Coltivazione in vaso e in pieno campo.</w:t>
            </w:r>
          </w:p>
          <w:p w14:paraId="536670E1" w14:textId="77777777" w:rsidR="00967F46" w:rsidRDefault="009704FA" w:rsidP="009704FA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Manutenzione spazi verdi assegnati.</w:t>
            </w:r>
          </w:p>
          <w:p w14:paraId="1C053E35" w14:textId="77777777" w:rsidR="00967F46" w:rsidRDefault="009704FA" w:rsidP="009704FA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Spaziatura vasi.</w:t>
            </w:r>
          </w:p>
          <w:p w14:paraId="10304243" w14:textId="77777777" w:rsidR="00967F46" w:rsidRDefault="009704FA" w:rsidP="009704FA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Selezione e disinfezione di vasi in plastica e riciclabili. </w:t>
            </w:r>
          </w:p>
          <w:p w14:paraId="266AB100" w14:textId="77777777" w:rsidR="00967F46" w:rsidRDefault="009704FA" w:rsidP="009704FA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Pulizia bancali nelle serre a fine coltivazione.</w:t>
            </w:r>
          </w:p>
          <w:p w14:paraId="66150A5D" w14:textId="77777777" w:rsidR="00967F46" w:rsidRDefault="009704FA" w:rsidP="009704FA">
            <w:pPr>
              <w:numPr>
                <w:ilvl w:val="0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Preparazione e semina in vasetti di piante aromatiche e orticole in serra riscaldata (gennaio febbraio)</w:t>
            </w:r>
          </w:p>
          <w:p w14:paraId="503B88EC" w14:textId="31C9BFD7" w:rsidR="00967F46" w:rsidRPr="009704FA" w:rsidRDefault="009704FA" w:rsidP="009704FA">
            <w:pPr>
              <w:pStyle w:val="Paragrafoelenco"/>
              <w:numPr>
                <w:ilvl w:val="1"/>
                <w:numId w:val="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 w:rsidRPr="009704FA">
              <w:rPr>
                <w:color w:val="000000"/>
              </w:rPr>
              <w:t>Preparazione di talee da piante ornamentali</w:t>
            </w:r>
          </w:p>
          <w:p w14:paraId="1700983C" w14:textId="77777777" w:rsidR="00967F46" w:rsidRDefault="009704FA" w:rsidP="009704FA">
            <w:pPr>
              <w:numPr>
                <w:ilvl w:val="0"/>
                <w:numId w:val="9"/>
              </w:numPr>
            </w:pPr>
            <w:r>
              <w:t>Pulizia e manutenzione degli attrezzi usati.</w:t>
            </w:r>
          </w:p>
          <w:p w14:paraId="0CDCE8C0" w14:textId="77777777" w:rsidR="00967F46" w:rsidRDefault="00967F46">
            <w:pPr>
              <w:ind w:left="720"/>
            </w:pPr>
          </w:p>
          <w:p w14:paraId="11D9D503" w14:textId="77777777" w:rsidR="00967F46" w:rsidRDefault="009704FA">
            <w:pPr>
              <w:ind w:left="360"/>
              <w:rPr>
                <w:b/>
              </w:rPr>
            </w:pPr>
            <w:r>
              <w:rPr>
                <w:b/>
              </w:rPr>
              <w:t>Per il settore entomologico:</w:t>
            </w:r>
          </w:p>
          <w:p w14:paraId="6CCD7D99" w14:textId="77777777" w:rsidR="00967F46" w:rsidRDefault="009704FA" w:rsidP="009704FA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Riscoprire la connessione con la natura per ammirare la bellezza di piante, fiori e farfalle.</w:t>
            </w:r>
          </w:p>
          <w:p w14:paraId="2258488D" w14:textId="77777777" w:rsidR="00967F46" w:rsidRDefault="009704FA" w:rsidP="009704FA">
            <w:pPr>
              <w:numPr>
                <w:ilvl w:val="0"/>
                <w:numId w:val="10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</w:pPr>
            <w:r>
              <w:t>Realizzare un ambiente rilassante al fine di creare le condizioni per un contesto in grado di raggiungere una maggiore serenità attraverso il coinvolgimento di tutti i canali sensoriali</w:t>
            </w:r>
          </w:p>
          <w:p w14:paraId="2FE40757" w14:textId="77777777" w:rsidR="00967F46" w:rsidRDefault="009704FA" w:rsidP="009704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Realizzazione di un giardino sensoriale in una piccola voliera con piante nutrici e piante per la deposizione delle uova;</w:t>
            </w:r>
          </w:p>
          <w:p w14:paraId="59FA5E55" w14:textId="77777777" w:rsidR="00967F46" w:rsidRDefault="009704FA" w:rsidP="009704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 xml:space="preserve">Riproduzione dell’habitat naturale delle farfalle e liberazione delle stesse all’interno della </w:t>
            </w:r>
            <w:r>
              <w:t>piccola voliera</w:t>
            </w:r>
            <w:r>
              <w:rPr>
                <w:color w:val="000000"/>
              </w:rPr>
              <w:t>;</w:t>
            </w:r>
          </w:p>
          <w:p w14:paraId="7501D8E3" w14:textId="77777777" w:rsidR="00967F46" w:rsidRDefault="009704FA" w:rsidP="009704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Osservazione del ciclo della farfalla e della sua metamorfosi.</w:t>
            </w:r>
          </w:p>
          <w:p w14:paraId="62EA7FE3" w14:textId="77777777" w:rsidR="00967F46" w:rsidRDefault="009704FA" w:rsidP="009704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Nutrizione della farfalla adulta;</w:t>
            </w:r>
          </w:p>
          <w:p w14:paraId="59391861" w14:textId="77777777" w:rsidR="00967F46" w:rsidRDefault="009704FA" w:rsidP="009704FA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000000"/>
              </w:rPr>
              <w:t>Osservazione diretta delle farfalle mentre si alimentano, volano e si riposano.</w:t>
            </w:r>
          </w:p>
          <w:p w14:paraId="7E69372C" w14:textId="77777777" w:rsidR="00967F46" w:rsidRDefault="00967F46">
            <w:pPr>
              <w:ind w:left="360"/>
            </w:pPr>
          </w:p>
        </w:tc>
      </w:tr>
      <w:tr w:rsidR="00967F46" w14:paraId="25B99B6A" w14:textId="77777777">
        <w:trPr>
          <w:trHeight w:val="680"/>
        </w:trPr>
        <w:tc>
          <w:tcPr>
            <w:tcW w:w="2197" w:type="dxa"/>
            <w:vAlign w:val="center"/>
          </w:tcPr>
          <w:p w14:paraId="5069B0A6" w14:textId="77777777" w:rsidR="00967F46" w:rsidRDefault="009704FA">
            <w:proofErr w:type="gramStart"/>
            <w:r>
              <w:lastRenderedPageBreak/>
              <w:t>durata</w:t>
            </w:r>
            <w:proofErr w:type="gramEnd"/>
            <w:r>
              <w:t xml:space="preserve"> e calendario di massima</w:t>
            </w:r>
          </w:p>
        </w:tc>
        <w:tc>
          <w:tcPr>
            <w:tcW w:w="7956" w:type="dxa"/>
            <w:gridSpan w:val="2"/>
            <w:vAlign w:val="center"/>
          </w:tcPr>
          <w:p w14:paraId="01AABEE7" w14:textId="77777777" w:rsidR="00967F46" w:rsidRDefault="009704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Serra da Novembre 2021 a Maggio 2022. </w:t>
            </w:r>
          </w:p>
          <w:p w14:paraId="0E6A5B4B" w14:textId="77777777" w:rsidR="00967F46" w:rsidRDefault="009704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r>
              <w:rPr>
                <w:color w:val="000000"/>
              </w:rPr>
              <w:t>Spazi Verdi da Marzo 2022 a Maggio 2022</w:t>
            </w:r>
          </w:p>
          <w:p w14:paraId="213D08A5" w14:textId="77777777" w:rsidR="00967F46" w:rsidRDefault="0097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>La sig.ra Triscari rappresenterà la persona di riferimento a cui i docenti/A.E. dovranno rivolgersi nelle ore di laboratorio per stabilire quale attività svolgere. Ricevuta la consegna il docente/A.E. svolgerà in piena autonomia e nel rispetto delle norme di sicurezza l’attività.</w:t>
            </w:r>
          </w:p>
          <w:p w14:paraId="3D81557E" w14:textId="77777777" w:rsidR="00967F46" w:rsidRDefault="009704F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Gli studenti che parteciperanno alle attività orticole e di giardinaggio devono essere forniti di scarpe antinfortunistiche, stivali e guanti, senza i quali non potranno svolgere le attività. </w:t>
            </w:r>
          </w:p>
        </w:tc>
      </w:tr>
      <w:tr w:rsidR="00967F46" w14:paraId="4AF2DFF9" w14:textId="77777777">
        <w:trPr>
          <w:trHeight w:val="680"/>
        </w:trPr>
        <w:tc>
          <w:tcPr>
            <w:tcW w:w="2197" w:type="dxa"/>
            <w:vAlign w:val="center"/>
          </w:tcPr>
          <w:p w14:paraId="5C8C06C6" w14:textId="77777777" w:rsidR="00967F46" w:rsidRDefault="009704FA">
            <w:proofErr w:type="gramStart"/>
            <w:r>
              <w:t>nomi</w:t>
            </w:r>
            <w:proofErr w:type="gramEnd"/>
            <w:r>
              <w:t xml:space="preserve"> dei partecipanti</w:t>
            </w:r>
          </w:p>
          <w:p w14:paraId="02ECCEE6" w14:textId="77777777" w:rsidR="00967F46" w:rsidRDefault="009704FA">
            <w:r>
              <w:t>(</w:t>
            </w:r>
            <w:proofErr w:type="gramStart"/>
            <w:r>
              <w:t>docenti</w:t>
            </w:r>
            <w:proofErr w:type="gramEnd"/>
            <w:r>
              <w:t>, ATA…)</w:t>
            </w:r>
          </w:p>
        </w:tc>
        <w:tc>
          <w:tcPr>
            <w:tcW w:w="7956" w:type="dxa"/>
            <w:gridSpan w:val="2"/>
            <w:vAlign w:val="center"/>
          </w:tcPr>
          <w:p w14:paraId="51C9EF6C" w14:textId="77777777" w:rsidR="00967F46" w:rsidRDefault="009704F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jc w:val="both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Prof.</w:t>
            </w:r>
            <w:r>
              <w:rPr>
                <w:color w:val="000000"/>
                <w:vertAlign w:val="superscript"/>
              </w:rPr>
              <w:t>ri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Giovanvito</w:t>
            </w:r>
            <w:proofErr w:type="spellEnd"/>
            <w:r>
              <w:rPr>
                <w:color w:val="000000"/>
              </w:rPr>
              <w:t xml:space="preserve"> Blonda, Giovanni Castellana, Alessandro Camilleri; personale A.T.A. addetto all’azienda sig.ra Nunzia Triscari, sig. Franchina, docenti e assistenti educatori degli alunni coinvolti.</w:t>
            </w:r>
          </w:p>
        </w:tc>
      </w:tr>
      <w:tr w:rsidR="00967F46" w14:paraId="3A74A6F3" w14:textId="77777777">
        <w:trPr>
          <w:trHeight w:val="680"/>
        </w:trPr>
        <w:tc>
          <w:tcPr>
            <w:tcW w:w="2197" w:type="dxa"/>
            <w:vAlign w:val="center"/>
          </w:tcPr>
          <w:p w14:paraId="628726DA" w14:textId="77777777" w:rsidR="00967F46" w:rsidRDefault="009704FA">
            <w:proofErr w:type="gramStart"/>
            <w:r>
              <w:t>beni</w:t>
            </w:r>
            <w:proofErr w:type="gramEnd"/>
            <w:r>
              <w:t xml:space="preserve"> e servizi</w:t>
            </w:r>
          </w:p>
        </w:tc>
        <w:tc>
          <w:tcPr>
            <w:tcW w:w="7956" w:type="dxa"/>
            <w:gridSpan w:val="2"/>
            <w:vAlign w:val="center"/>
          </w:tcPr>
          <w:p w14:paraId="75EA5966" w14:textId="77777777" w:rsidR="00967F46" w:rsidRDefault="009704FA">
            <w:r>
              <w:t xml:space="preserve">Attrezzature e materiale a disposizione della scuola (rastrello, vanga, badile, annaffiatoio, foraterra, stivali, </w:t>
            </w:r>
            <w:proofErr w:type="gramStart"/>
            <w:r>
              <w:t>guanti,…</w:t>
            </w:r>
            <w:proofErr w:type="gramEnd"/>
            <w:r>
              <w:t>). Bancale serra riscaldata. Serra coperta.</w:t>
            </w:r>
          </w:p>
        </w:tc>
      </w:tr>
      <w:tr w:rsidR="00967F46" w14:paraId="0B58A44E" w14:textId="77777777">
        <w:trPr>
          <w:trHeight w:val="680"/>
        </w:trPr>
        <w:tc>
          <w:tcPr>
            <w:tcW w:w="2197" w:type="dxa"/>
            <w:vAlign w:val="center"/>
          </w:tcPr>
          <w:p w14:paraId="28358CB9" w14:textId="77777777" w:rsidR="00967F46" w:rsidRDefault="009704FA">
            <w:proofErr w:type="gramStart"/>
            <w:r>
              <w:t>riferimento</w:t>
            </w:r>
            <w:proofErr w:type="gramEnd"/>
            <w:r>
              <w:t xml:space="preserve"> normativo</w:t>
            </w:r>
          </w:p>
        </w:tc>
        <w:tc>
          <w:tcPr>
            <w:tcW w:w="7956" w:type="dxa"/>
            <w:gridSpan w:val="2"/>
            <w:vAlign w:val="center"/>
          </w:tcPr>
          <w:p w14:paraId="296463E2" w14:textId="77777777" w:rsidR="00967F46" w:rsidRDefault="009704FA">
            <w:r>
              <w:rPr>
                <w:color w:val="000000"/>
              </w:rPr>
              <w:t xml:space="preserve">Legge 104/92; D. Lgs. 66/2017 </w:t>
            </w:r>
            <w:r>
              <w:t>Buona scuola</w:t>
            </w:r>
            <w:r>
              <w:rPr>
                <w:color w:val="000000"/>
              </w:rPr>
              <w:t>; Direttiva ministeriale sui BES – Bisogni Educativi Speciali (Dir. 27/12/2012); Circolare Ministeriale 8 del 6 marzo 2013 - Strumenti di intervento per gli alunni con bisogni educativi speciali (BES).</w:t>
            </w:r>
          </w:p>
        </w:tc>
      </w:tr>
      <w:tr w:rsidR="00967F46" w14:paraId="5386A20E" w14:textId="77777777">
        <w:trPr>
          <w:trHeight w:val="1064"/>
        </w:trPr>
        <w:tc>
          <w:tcPr>
            <w:tcW w:w="2197" w:type="dxa"/>
            <w:vAlign w:val="center"/>
          </w:tcPr>
          <w:p w14:paraId="62A3F796" w14:textId="77777777" w:rsidR="00967F46" w:rsidRDefault="009704FA">
            <w:r>
              <w:t>Risultati attesi</w:t>
            </w:r>
          </w:p>
        </w:tc>
        <w:tc>
          <w:tcPr>
            <w:tcW w:w="7956" w:type="dxa"/>
            <w:gridSpan w:val="2"/>
            <w:vAlign w:val="center"/>
          </w:tcPr>
          <w:p w14:paraId="475E189F" w14:textId="77777777" w:rsidR="00967F46" w:rsidRDefault="009704FA">
            <w:pPr>
              <w:jc w:val="both"/>
            </w:pPr>
            <w:r>
              <w:t>Offrire agli alunni diversamente abili ulteriori spazi educativi-formativi dell’istituto, allo scopo di svolgere attività pratiche per sviluppare competenze non raggiungibili con l’attività didattica tradizionale.</w:t>
            </w:r>
          </w:p>
          <w:p w14:paraId="7FE37183" w14:textId="77777777" w:rsidR="00967F46" w:rsidRDefault="00967F46">
            <w:pPr>
              <w:jc w:val="both"/>
            </w:pPr>
          </w:p>
        </w:tc>
      </w:tr>
      <w:tr w:rsidR="00967F46" w14:paraId="034764FD" w14:textId="77777777">
        <w:trPr>
          <w:trHeight w:val="1070"/>
        </w:trPr>
        <w:tc>
          <w:tcPr>
            <w:tcW w:w="2197" w:type="dxa"/>
            <w:vAlign w:val="center"/>
          </w:tcPr>
          <w:p w14:paraId="6F03C97A" w14:textId="77777777" w:rsidR="00967F46" w:rsidRDefault="009704FA">
            <w:proofErr w:type="gramStart"/>
            <w:r>
              <w:lastRenderedPageBreak/>
              <w:t>metodologia</w:t>
            </w:r>
            <w:proofErr w:type="gramEnd"/>
            <w:r>
              <w:t xml:space="preserve"> adottata</w:t>
            </w:r>
          </w:p>
        </w:tc>
        <w:tc>
          <w:tcPr>
            <w:tcW w:w="7956" w:type="dxa"/>
            <w:gridSpan w:val="2"/>
            <w:vAlign w:val="center"/>
          </w:tcPr>
          <w:p w14:paraId="7F5537B7" w14:textId="77777777" w:rsidR="00967F46" w:rsidRDefault="009704FA">
            <w:pPr>
              <w:jc w:val="both"/>
            </w:pPr>
            <w:r>
              <w:t>La consegna delle esercitazioni sarà suddivisa in micro sequenze ed abbinata alla dimostrazione pratica. Ricerca guidata.</w:t>
            </w:r>
          </w:p>
        </w:tc>
      </w:tr>
      <w:tr w:rsidR="00967F46" w14:paraId="505B339D" w14:textId="77777777">
        <w:trPr>
          <w:trHeight w:val="882"/>
        </w:trPr>
        <w:tc>
          <w:tcPr>
            <w:tcW w:w="2197" w:type="dxa"/>
            <w:vAlign w:val="center"/>
          </w:tcPr>
          <w:p w14:paraId="64F9FAFA" w14:textId="77777777" w:rsidR="00967F46" w:rsidRDefault="009704FA">
            <w:r>
              <w:t>Modalità di verifica del progetto</w:t>
            </w:r>
          </w:p>
        </w:tc>
        <w:tc>
          <w:tcPr>
            <w:tcW w:w="7956" w:type="dxa"/>
            <w:gridSpan w:val="2"/>
            <w:vAlign w:val="center"/>
          </w:tcPr>
          <w:p w14:paraId="651E2415" w14:textId="77777777" w:rsidR="00967F46" w:rsidRDefault="009704FA">
            <w:r>
              <w:t>Verifica formativa in itinere</w:t>
            </w:r>
          </w:p>
        </w:tc>
      </w:tr>
      <w:tr w:rsidR="00967F46" w14:paraId="660D64F7" w14:textId="77777777">
        <w:trPr>
          <w:trHeight w:val="48"/>
        </w:trPr>
        <w:tc>
          <w:tcPr>
            <w:tcW w:w="2197" w:type="dxa"/>
            <w:vMerge w:val="restart"/>
            <w:vAlign w:val="center"/>
          </w:tcPr>
          <w:p w14:paraId="55D7DCC9" w14:textId="77777777" w:rsidR="00967F46" w:rsidRDefault="009704FA">
            <w:proofErr w:type="gramStart"/>
            <w:r>
              <w:t>costo</w:t>
            </w:r>
            <w:proofErr w:type="gramEnd"/>
            <w:r>
              <w:t xml:space="preserve"> complessivo</w:t>
            </w:r>
          </w:p>
        </w:tc>
        <w:tc>
          <w:tcPr>
            <w:tcW w:w="4837" w:type="dxa"/>
            <w:vAlign w:val="center"/>
          </w:tcPr>
          <w:p w14:paraId="553DE130" w14:textId="77777777" w:rsidR="00967F46" w:rsidRDefault="009704FA">
            <w:r>
              <w:t>Docente (n° ore lezione frontale)</w:t>
            </w:r>
          </w:p>
        </w:tc>
        <w:tc>
          <w:tcPr>
            <w:tcW w:w="3119" w:type="dxa"/>
            <w:vMerge w:val="restart"/>
            <w:vAlign w:val="center"/>
          </w:tcPr>
          <w:p w14:paraId="41F4C3EE" w14:textId="77777777" w:rsidR="00967F46" w:rsidRDefault="00967F46">
            <w:pPr>
              <w:rPr>
                <w:b/>
              </w:rPr>
            </w:pPr>
          </w:p>
        </w:tc>
      </w:tr>
      <w:tr w:rsidR="00967F46" w14:paraId="70245A29" w14:textId="77777777">
        <w:trPr>
          <w:trHeight w:val="42"/>
        </w:trPr>
        <w:tc>
          <w:tcPr>
            <w:tcW w:w="2197" w:type="dxa"/>
            <w:vMerge/>
            <w:vAlign w:val="center"/>
          </w:tcPr>
          <w:p w14:paraId="2AE739F7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  <w:tc>
          <w:tcPr>
            <w:tcW w:w="4837" w:type="dxa"/>
            <w:vAlign w:val="center"/>
          </w:tcPr>
          <w:p w14:paraId="03A7713B" w14:textId="77777777" w:rsidR="00967F46" w:rsidRDefault="009704FA">
            <w:proofErr w:type="gramStart"/>
            <w:r>
              <w:t>Docente( prof.</w:t>
            </w:r>
            <w:proofErr w:type="gramEnd"/>
            <w:r>
              <w:t xml:space="preserve"> Castellana, prof Camilleri, prof. Blonda)</w:t>
            </w:r>
          </w:p>
        </w:tc>
        <w:tc>
          <w:tcPr>
            <w:tcW w:w="3119" w:type="dxa"/>
            <w:vMerge/>
            <w:vAlign w:val="center"/>
          </w:tcPr>
          <w:p w14:paraId="49AF9643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67F46" w14:paraId="27555DAA" w14:textId="77777777">
        <w:trPr>
          <w:trHeight w:val="42"/>
        </w:trPr>
        <w:tc>
          <w:tcPr>
            <w:tcW w:w="2197" w:type="dxa"/>
            <w:vMerge/>
            <w:vAlign w:val="center"/>
          </w:tcPr>
          <w:p w14:paraId="3DA3BE39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37" w:type="dxa"/>
            <w:vAlign w:val="center"/>
          </w:tcPr>
          <w:p w14:paraId="4DC556C4" w14:textId="77777777" w:rsidR="00967F46" w:rsidRDefault="009704FA">
            <w:r>
              <w:t>ATA Triscari; Franchina</w:t>
            </w:r>
          </w:p>
        </w:tc>
        <w:tc>
          <w:tcPr>
            <w:tcW w:w="3119" w:type="dxa"/>
            <w:vMerge/>
            <w:vAlign w:val="center"/>
          </w:tcPr>
          <w:p w14:paraId="269E70AD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67F46" w14:paraId="2802074B" w14:textId="77777777">
        <w:trPr>
          <w:trHeight w:val="42"/>
        </w:trPr>
        <w:tc>
          <w:tcPr>
            <w:tcW w:w="2197" w:type="dxa"/>
            <w:vMerge/>
            <w:vAlign w:val="center"/>
          </w:tcPr>
          <w:p w14:paraId="10F6FACF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37" w:type="dxa"/>
            <w:vAlign w:val="center"/>
          </w:tcPr>
          <w:p w14:paraId="6E008594" w14:textId="77777777" w:rsidR="00967F46" w:rsidRDefault="009704FA">
            <w:r>
              <w:t>Esperto esterno</w:t>
            </w:r>
          </w:p>
        </w:tc>
        <w:tc>
          <w:tcPr>
            <w:tcW w:w="3119" w:type="dxa"/>
            <w:vMerge/>
            <w:vAlign w:val="center"/>
          </w:tcPr>
          <w:p w14:paraId="25116951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67F46" w14:paraId="1E2FA740" w14:textId="77777777">
        <w:trPr>
          <w:trHeight w:val="42"/>
        </w:trPr>
        <w:tc>
          <w:tcPr>
            <w:tcW w:w="2197" w:type="dxa"/>
            <w:vMerge/>
            <w:vAlign w:val="center"/>
          </w:tcPr>
          <w:p w14:paraId="70DE8AEE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37" w:type="dxa"/>
            <w:vAlign w:val="center"/>
          </w:tcPr>
          <w:p w14:paraId="2484BFA1" w14:textId="0BF3F14B" w:rsidR="00967F46" w:rsidRDefault="009704FA" w:rsidP="00B66D9B">
            <w:r>
              <w:t xml:space="preserve">Materiale di consumo </w:t>
            </w:r>
            <w:bookmarkStart w:id="0" w:name="_GoBack"/>
            <w:bookmarkEnd w:id="0"/>
          </w:p>
        </w:tc>
        <w:tc>
          <w:tcPr>
            <w:tcW w:w="3119" w:type="dxa"/>
            <w:vMerge/>
            <w:vAlign w:val="center"/>
          </w:tcPr>
          <w:p w14:paraId="13B83E03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67F46" w14:paraId="0FB2CCE2" w14:textId="77777777">
        <w:trPr>
          <w:trHeight w:val="42"/>
        </w:trPr>
        <w:tc>
          <w:tcPr>
            <w:tcW w:w="2197" w:type="dxa"/>
            <w:vMerge/>
            <w:vAlign w:val="center"/>
          </w:tcPr>
          <w:p w14:paraId="252FF188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37" w:type="dxa"/>
            <w:vAlign w:val="center"/>
          </w:tcPr>
          <w:p w14:paraId="3B51B97C" w14:textId="77777777" w:rsidR="00967F46" w:rsidRDefault="009704FA">
            <w:r>
              <w:t>Altro</w:t>
            </w:r>
          </w:p>
        </w:tc>
        <w:tc>
          <w:tcPr>
            <w:tcW w:w="3119" w:type="dxa"/>
            <w:vMerge/>
            <w:vAlign w:val="center"/>
          </w:tcPr>
          <w:p w14:paraId="4945A409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67F46" w14:paraId="6F45E80B" w14:textId="77777777">
        <w:trPr>
          <w:trHeight w:val="155"/>
        </w:trPr>
        <w:tc>
          <w:tcPr>
            <w:tcW w:w="2197" w:type="dxa"/>
            <w:vMerge/>
            <w:vAlign w:val="center"/>
          </w:tcPr>
          <w:p w14:paraId="596AA4E2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  <w:tc>
          <w:tcPr>
            <w:tcW w:w="4837" w:type="dxa"/>
            <w:vAlign w:val="center"/>
          </w:tcPr>
          <w:p w14:paraId="6B446770" w14:textId="77777777" w:rsidR="00967F46" w:rsidRDefault="009704FA">
            <w:pPr>
              <w:rPr>
                <w:b/>
              </w:rPr>
            </w:pPr>
            <w:r>
              <w:rPr>
                <w:b/>
              </w:rPr>
              <w:t>TOTALE</w:t>
            </w:r>
          </w:p>
        </w:tc>
        <w:tc>
          <w:tcPr>
            <w:tcW w:w="3119" w:type="dxa"/>
            <w:vMerge/>
            <w:vAlign w:val="center"/>
          </w:tcPr>
          <w:p w14:paraId="3A411EC3" w14:textId="77777777" w:rsidR="00967F46" w:rsidRDefault="00967F4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</w:rPr>
            </w:pPr>
          </w:p>
        </w:tc>
      </w:tr>
    </w:tbl>
    <w:p w14:paraId="67E3D997" w14:textId="77777777" w:rsidR="00967F46" w:rsidRDefault="009704F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tbl>
      <w:tblPr>
        <w:tblStyle w:val="a0"/>
        <w:tblW w:w="1014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46"/>
        <w:gridCol w:w="4875"/>
        <w:gridCol w:w="3119"/>
      </w:tblGrid>
      <w:tr w:rsidR="00967F46" w14:paraId="2F58F0F0" w14:textId="77777777">
        <w:trPr>
          <w:trHeight w:val="261"/>
        </w:trPr>
        <w:tc>
          <w:tcPr>
            <w:tcW w:w="2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F6FC4" w14:textId="77777777" w:rsidR="00967F46" w:rsidRDefault="009704FA">
            <w:pPr>
              <w:rPr>
                <w:rFonts w:ascii="Times New Roman" w:eastAsia="Times New Roman" w:hAnsi="Times New Roman" w:cs="Times New Roman"/>
                <w:color w:val="000000"/>
              </w:rPr>
            </w:pPr>
            <w:proofErr w:type="gramStart"/>
            <w:r>
              <w:rPr>
                <w:color w:val="000000"/>
              </w:rPr>
              <w:t>costo</w:t>
            </w:r>
            <w:proofErr w:type="gramEnd"/>
            <w:r>
              <w:rPr>
                <w:color w:val="000000"/>
              </w:rPr>
              <w:t xml:space="preserve"> complessivo</w:t>
            </w:r>
          </w:p>
        </w:tc>
        <w:tc>
          <w:tcPr>
            <w:tcW w:w="48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F79FB" w14:textId="77777777" w:rsidR="00967F46" w:rsidRDefault="009704FA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forfait</w:t>
            </w:r>
            <w:proofErr w:type="gramEnd"/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C792D7" w14:textId="77777777" w:rsidR="00967F46" w:rsidRDefault="00967F46"/>
        </w:tc>
      </w:tr>
    </w:tbl>
    <w:p w14:paraId="486AC94C" w14:textId="77777777" w:rsidR="00967F46" w:rsidRDefault="00967F46"/>
    <w:p w14:paraId="43B931D0" w14:textId="77777777" w:rsidR="00967F46" w:rsidRDefault="00967F46"/>
    <w:p w14:paraId="32B8E429" w14:textId="77777777" w:rsidR="00967F46" w:rsidRDefault="00967F46"/>
    <w:p w14:paraId="7A15CC70" w14:textId="4DDAC505" w:rsidR="00967F46" w:rsidRDefault="009704FA">
      <w:r>
        <w:t>Bergamo, 0</w:t>
      </w:r>
      <w:r w:rsidR="000E2721">
        <w:t>9</w:t>
      </w:r>
      <w:r>
        <w:t>.10.21                                                            Firma responsabile progetto</w:t>
      </w:r>
    </w:p>
    <w:p w14:paraId="3150D2D5" w14:textId="77777777" w:rsidR="00967F46" w:rsidRDefault="009704FA">
      <w:r>
        <w:t xml:space="preserve">                                                               </w:t>
      </w:r>
    </w:p>
    <w:p w14:paraId="04B50FD2" w14:textId="77777777" w:rsidR="00967F46" w:rsidRDefault="00967F46">
      <w:pPr>
        <w:jc w:val="right"/>
      </w:pPr>
    </w:p>
    <w:p w14:paraId="312CA7FB" w14:textId="77777777" w:rsidR="00967F46" w:rsidRDefault="00967F46">
      <w:pPr>
        <w:jc w:val="center"/>
      </w:pPr>
    </w:p>
    <w:p w14:paraId="193526F8" w14:textId="77777777" w:rsidR="00967F46" w:rsidRDefault="00967F46"/>
    <w:sectPr w:rsidR="00967F46">
      <w:headerReference w:type="default" r:id="rId8"/>
      <w:footerReference w:type="default" r:id="rId9"/>
      <w:pgSz w:w="11907" w:h="16840"/>
      <w:pgMar w:top="709" w:right="1134" w:bottom="1134" w:left="1134" w:header="567" w:footer="85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92CB94" w14:textId="77777777" w:rsidR="004F1761" w:rsidRDefault="004F1761">
      <w:r>
        <w:separator/>
      </w:r>
    </w:p>
  </w:endnote>
  <w:endnote w:type="continuationSeparator" w:id="0">
    <w:p w14:paraId="569BEF77" w14:textId="77777777" w:rsidR="004F1761" w:rsidRDefault="004F1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Poppins">
    <w:altName w:val="Times New Roman"/>
    <w:charset w:val="00"/>
    <w:family w:val="auto"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130D76" w14:textId="77777777" w:rsidR="00967F46" w:rsidRDefault="009704F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  <w:sz w:val="18"/>
        <w:szCs w:val="18"/>
      </w:rPr>
      <w:t xml:space="preserve">Pagina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PAGE</w:instrText>
    </w:r>
    <w:r>
      <w:rPr>
        <w:color w:val="000000"/>
        <w:sz w:val="18"/>
        <w:szCs w:val="18"/>
      </w:rPr>
      <w:fldChar w:fldCharType="separate"/>
    </w:r>
    <w:r w:rsidR="00B66D9B">
      <w:rPr>
        <w:noProof/>
        <w:color w:val="000000"/>
        <w:sz w:val="18"/>
        <w:szCs w:val="18"/>
      </w:rPr>
      <w:t>2</w:t>
    </w:r>
    <w:r>
      <w:rPr>
        <w:color w:val="000000"/>
        <w:sz w:val="18"/>
        <w:szCs w:val="18"/>
      </w:rPr>
      <w:fldChar w:fldCharType="end"/>
    </w:r>
    <w:r>
      <w:rPr>
        <w:color w:val="000000"/>
        <w:sz w:val="18"/>
        <w:szCs w:val="18"/>
      </w:rPr>
      <w:t xml:space="preserve"> di </w:t>
    </w:r>
    <w:r>
      <w:rPr>
        <w:color w:val="000000"/>
        <w:sz w:val="18"/>
        <w:szCs w:val="18"/>
      </w:rPr>
      <w:fldChar w:fldCharType="begin"/>
    </w:r>
    <w:r>
      <w:rPr>
        <w:color w:val="000000"/>
        <w:sz w:val="18"/>
        <w:szCs w:val="18"/>
      </w:rPr>
      <w:instrText>NUMPAGES</w:instrText>
    </w:r>
    <w:r>
      <w:rPr>
        <w:color w:val="000000"/>
        <w:sz w:val="18"/>
        <w:szCs w:val="18"/>
      </w:rPr>
      <w:fldChar w:fldCharType="separate"/>
    </w:r>
    <w:r w:rsidR="00B66D9B">
      <w:rPr>
        <w:noProof/>
        <w:color w:val="000000"/>
        <w:sz w:val="18"/>
        <w:szCs w:val="18"/>
      </w:rPr>
      <w:t>3</w:t>
    </w:r>
    <w:r>
      <w:rPr>
        <w:color w:val="000000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2B0296" w14:textId="77777777" w:rsidR="004F1761" w:rsidRDefault="004F1761">
      <w:r>
        <w:separator/>
      </w:r>
    </w:p>
  </w:footnote>
  <w:footnote w:type="continuationSeparator" w:id="0">
    <w:p w14:paraId="573BF760" w14:textId="77777777" w:rsidR="004F1761" w:rsidRDefault="004F1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B5F8BA" w14:textId="77777777" w:rsidR="00967F46" w:rsidRDefault="00967F46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1"/>
      <w:tblW w:w="9639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00" w:firstRow="0" w:lastRow="0" w:firstColumn="0" w:lastColumn="0" w:noHBand="0" w:noVBand="1"/>
    </w:tblPr>
    <w:tblGrid>
      <w:gridCol w:w="9639"/>
    </w:tblGrid>
    <w:tr w:rsidR="00967F46" w14:paraId="3392965E" w14:textId="77777777">
      <w:trPr>
        <w:trHeight w:val="1916"/>
      </w:trPr>
      <w:tc>
        <w:tcPr>
          <w:tcW w:w="9639" w:type="dxa"/>
          <w:tcBorders>
            <w:top w:val="nil"/>
            <w:left w:val="nil"/>
            <w:bottom w:val="single" w:sz="4" w:space="0" w:color="000000"/>
            <w:right w:val="nil"/>
          </w:tcBorders>
          <w:shd w:val="clear" w:color="auto" w:fill="auto"/>
          <w:vAlign w:val="center"/>
        </w:tcPr>
        <w:p w14:paraId="1813B7A3" w14:textId="77777777" w:rsidR="00967F46" w:rsidRDefault="009704FA">
          <w:pPr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0" distR="0" wp14:anchorId="70FACD20" wp14:editId="609C3F95">
                <wp:extent cx="304800" cy="350520"/>
                <wp:effectExtent l="0" t="0" r="0" b="0"/>
                <wp:docPr id="5" name="image2.png" descr="repubblica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png" descr="repubblica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5052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8240" behindDoc="0" locked="0" layoutInCell="1" hidden="0" allowOverlap="1" wp14:anchorId="654013D0" wp14:editId="664506D9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0" t="0" r="0" b="0"/>
                <wp:wrapNone/>
                <wp:docPr id="6" name="image1.jpg" descr="Logo IIS Mario Rigoni Stern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 descr="Logo IIS Mario Rigoni Stern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anchor>
            </w:drawing>
          </w:r>
        </w:p>
        <w:p w14:paraId="4778A74E" w14:textId="77777777" w:rsidR="00967F46" w:rsidRDefault="009704FA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Ministero della Pubblica Istruzione</w:t>
          </w:r>
        </w:p>
        <w:p w14:paraId="7AB732ED" w14:textId="77777777" w:rsidR="00967F46" w:rsidRDefault="009704FA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I.I.S. Mario Rigoni Stern</w:t>
          </w:r>
        </w:p>
        <w:p w14:paraId="612994E6" w14:textId="77777777" w:rsidR="00967F46" w:rsidRDefault="009704FA">
          <w:pPr>
            <w:jc w:val="center"/>
            <w:rPr>
              <w:color w:val="000000"/>
              <w:sz w:val="22"/>
              <w:szCs w:val="22"/>
            </w:rPr>
          </w:pPr>
          <w:r>
            <w:rPr>
              <w:color w:val="000000"/>
              <w:sz w:val="22"/>
              <w:szCs w:val="22"/>
            </w:rPr>
            <w:t>Via Borgo Palazzo 128-24125 Bergamo</w:t>
          </w:r>
        </w:p>
        <w:p w14:paraId="13421D7D" w14:textId="77777777" w:rsidR="00967F46" w:rsidRDefault="009704FA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🕾 035 220213 - 🖷 035 220410</w:t>
          </w:r>
        </w:p>
        <w:p w14:paraId="6A720765" w14:textId="77777777" w:rsidR="00967F46" w:rsidRDefault="009704FA">
          <w:pPr>
            <w:jc w:val="center"/>
            <w:rPr>
              <w:color w:val="000000"/>
            </w:rPr>
          </w:pPr>
          <w:r>
            <w:rPr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967F46" w14:paraId="12DE4502" w14:textId="77777777">
      <w:trPr>
        <w:trHeight w:val="161"/>
      </w:trPr>
      <w:tc>
        <w:tcPr>
          <w:tcW w:w="9639" w:type="dxa"/>
          <w:tcBorders>
            <w:top w:val="single" w:sz="4" w:space="0" w:color="000000"/>
          </w:tcBorders>
          <w:shd w:val="clear" w:color="auto" w:fill="auto"/>
          <w:vAlign w:val="center"/>
        </w:tcPr>
        <w:p w14:paraId="199F6479" w14:textId="77777777" w:rsidR="00967F46" w:rsidRDefault="009704FA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SINTESI PROGETTO/ATTIVITA’ INTEGRATIVE - M06/P01</w:t>
          </w:r>
        </w:p>
      </w:tc>
    </w:tr>
  </w:tbl>
  <w:p w14:paraId="740A2967" w14:textId="77777777" w:rsidR="00967F46" w:rsidRDefault="00967F46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D81551"/>
    <w:multiLevelType w:val="multilevel"/>
    <w:tmpl w:val="FAA401B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00C3E92"/>
    <w:multiLevelType w:val="hybridMultilevel"/>
    <w:tmpl w:val="317A6F6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65737C"/>
    <w:multiLevelType w:val="multilevel"/>
    <w:tmpl w:val="40B619E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73B6541"/>
    <w:multiLevelType w:val="multilevel"/>
    <w:tmpl w:val="520E6774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178C136B"/>
    <w:multiLevelType w:val="multilevel"/>
    <w:tmpl w:val="3970E34E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20811F25"/>
    <w:multiLevelType w:val="multilevel"/>
    <w:tmpl w:val="24ECE0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12A052C"/>
    <w:multiLevelType w:val="multilevel"/>
    <w:tmpl w:val="1256BE76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36FA4AE6"/>
    <w:multiLevelType w:val="multilevel"/>
    <w:tmpl w:val="201C3F38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400D0249"/>
    <w:multiLevelType w:val="multilevel"/>
    <w:tmpl w:val="AC0A6A50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FA14BD2"/>
    <w:multiLevelType w:val="multilevel"/>
    <w:tmpl w:val="ED043122"/>
    <w:lvl w:ilvl="0">
      <w:start w:val="1"/>
      <w:numFmt w:val="bullet"/>
      <w:lvlText w:val="✔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46"/>
    <w:rsid w:val="000E2721"/>
    <w:rsid w:val="004F1761"/>
    <w:rsid w:val="007348A5"/>
    <w:rsid w:val="0079029C"/>
    <w:rsid w:val="00967F46"/>
    <w:rsid w:val="009704FA"/>
    <w:rsid w:val="00B66D9B"/>
    <w:rsid w:val="00D20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3825"/>
  <w15:docId w15:val="{36D1966D-3E4F-40DD-B0CD-94765B328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="Verdana" w:hAnsi="Verdana" w:cs="Verdana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81283"/>
  </w:style>
  <w:style w:type="paragraph" w:styleId="Titolo1">
    <w:name w:val="heading 1"/>
    <w:basedOn w:val="Normale"/>
    <w:next w:val="Normale"/>
    <w:uiPriority w:val="9"/>
    <w:qFormat/>
    <w:pPr>
      <w:keepNext/>
      <w:outlineLvl w:val="0"/>
    </w:pPr>
    <w:rPr>
      <w:rFonts w:ascii="Comic Sans MS" w:hAnsi="Comic Sans MS"/>
      <w:i/>
      <w:sz w:val="19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outlineLvl w:val="1"/>
    </w:pPr>
    <w:rPr>
      <w:rFonts w:ascii="Comic Sans MS" w:hAnsi="Comic Sans MS"/>
      <w:i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outlineLvl w:val="2"/>
    </w:pPr>
    <w:rPr>
      <w:rFonts w:ascii="Comic Sans MS" w:hAnsi="Comic Sans MS"/>
      <w:b/>
      <w:bCs/>
      <w:i/>
      <w:sz w:val="19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jc w:val="center"/>
      <w:outlineLvl w:val="3"/>
    </w:pPr>
    <w:rPr>
      <w:rFonts w:ascii="Century" w:eastAsia="Batang" w:hAnsi="Century"/>
      <w:b/>
      <w:bCs/>
      <w:sz w:val="28"/>
      <w:szCs w:val="28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outlineLvl w:val="4"/>
    </w:pPr>
    <w:rPr>
      <w:sz w:val="24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paragraph" w:styleId="Titolo7">
    <w:name w:val="heading 7"/>
    <w:basedOn w:val="Normale"/>
    <w:next w:val="Normale"/>
    <w:qFormat/>
    <w:p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uiPriority w:val="10"/>
    <w:qFormat/>
    <w:pPr>
      <w:jc w:val="center"/>
    </w:pPr>
    <w:rPr>
      <w:rFonts w:ascii="Comic Sans MS" w:hAnsi="Comic Sans MS"/>
      <w:b/>
      <w:i/>
      <w:sz w:val="24"/>
    </w:rPr>
  </w:style>
  <w:style w:type="paragraph" w:styleId="Corpotesto">
    <w:name w:val="Body Text"/>
    <w:basedOn w:val="Normale"/>
    <w:semiHidden/>
    <w:pPr>
      <w:jc w:val="both"/>
    </w:pPr>
    <w:rPr>
      <w:rFonts w:ascii="Comic Sans MS" w:hAnsi="Comic Sans MS"/>
      <w:i/>
      <w:sz w:val="19"/>
    </w:rPr>
  </w:style>
  <w:style w:type="paragraph" w:styleId="Corpodeltesto2">
    <w:name w:val="Body Text 2"/>
    <w:basedOn w:val="Normale"/>
    <w:semiHidden/>
    <w:pPr>
      <w:jc w:val="both"/>
    </w:pPr>
    <w:rPr>
      <w:i/>
    </w:rPr>
  </w:style>
  <w:style w:type="paragraph" w:styleId="Intestazione">
    <w:name w:val="header"/>
    <w:basedOn w:val="Normale"/>
    <w:semiHidden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character" w:styleId="Collegamentoipertestuale">
    <w:name w:val="Hyperlink"/>
    <w:semiHidden/>
    <w:rPr>
      <w:color w:val="0000FF"/>
      <w:u w:val="single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Sottotitolo">
    <w:name w:val="Subtitle"/>
    <w:basedOn w:val="Normale"/>
    <w:next w:val="Normale"/>
    <w:uiPriority w:val="11"/>
    <w:qFormat/>
    <w:rPr>
      <w:rFonts w:ascii="Comic Sans MS" w:eastAsia="Comic Sans MS" w:hAnsi="Comic Sans MS" w:cs="Comic Sans MS"/>
      <w:b/>
      <w:i/>
      <w:sz w:val="22"/>
      <w:szCs w:val="22"/>
    </w:rPr>
  </w:style>
  <w:style w:type="paragraph" w:customStyle="1" w:styleId="Corpo">
    <w:name w:val="Corpo"/>
    <w:rsid w:val="0002256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Paragrafoelenco">
    <w:name w:val="List Paragraph"/>
    <w:basedOn w:val="Normale"/>
    <w:uiPriority w:val="72"/>
    <w:rsid w:val="007038DD"/>
    <w:pPr>
      <w:ind w:left="720"/>
      <w:contextualSpacing/>
    </w:pPr>
  </w:style>
  <w:style w:type="paragraph" w:styleId="NormaleWeb">
    <w:name w:val="Normal (Web)"/>
    <w:basedOn w:val="Normale"/>
    <w:uiPriority w:val="99"/>
    <w:semiHidden/>
    <w:unhideWhenUsed/>
    <w:rsid w:val="00AF4A2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D55E40"/>
    <w:pPr>
      <w:widowControl w:val="0"/>
      <w:suppressAutoHyphens/>
      <w:autoSpaceDN w:val="0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eastAsia="en-US" w:bidi="en-US"/>
    </w:rPr>
  </w:style>
  <w:style w:type="table" w:customStyle="1" w:styleId="a"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fT0CZzn7BWsWHONYI/9atJSedA==">AMUW2mXs4AzedfzKwuxip1U2WEdADk3+qYeLPray8gzhzLop9EPJMbk3/l1kDtE1BPHUZP5nrtyEyOpovlTgby5Dq86J4zf32tW0xda+Lf0GS7a0g8nXmPU=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815</Words>
  <Characters>4648</Characters>
  <Application>Microsoft Office Word</Application>
  <DocSecurity>0</DocSecurity>
  <Lines>38</Lines>
  <Paragraphs>10</Paragraphs>
  <ScaleCrop>false</ScaleCrop>
  <Company/>
  <LinksUpToDate>false</LinksUpToDate>
  <CharactersWithSpaces>5453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Castellana</dc:creator>
  <cp:lastModifiedBy>Scaffidi Carmelo</cp:lastModifiedBy>
  <cp:revision>6</cp:revision>
  <dcterms:created xsi:type="dcterms:W3CDTF">2021-10-06T17:56:00Z</dcterms:created>
  <dcterms:modified xsi:type="dcterms:W3CDTF">2021-10-28T08:16:00Z</dcterms:modified>
</cp:coreProperties>
</file>