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66E8" w14:textId="77777777" w:rsidR="00D1625B" w:rsidRDefault="00D1625B" w:rsidP="00591F76">
      <w:pPr>
        <w:jc w:val="center"/>
      </w:pPr>
    </w:p>
    <w:p w14:paraId="25E0BE08" w14:textId="55A3590C" w:rsidR="00D1625B" w:rsidRPr="00591F76" w:rsidRDefault="00D1625B" w:rsidP="00591F76">
      <w:pPr>
        <w:jc w:val="center"/>
        <w:rPr>
          <w:b/>
        </w:rPr>
      </w:pPr>
      <w:r w:rsidRPr="00591F76">
        <w:rPr>
          <w:b/>
        </w:rPr>
        <w:t>DOCENTE</w:t>
      </w:r>
      <w:r w:rsidR="0079791C">
        <w:rPr>
          <w:b/>
        </w:rPr>
        <w:t xml:space="preserve">: </w:t>
      </w:r>
      <w:r w:rsidR="008E3B85" w:rsidRPr="005D0246">
        <w:rPr>
          <w:bCs/>
        </w:rPr>
        <w:t>ROSSELLA</w:t>
      </w:r>
      <w:r w:rsidRPr="005D0246">
        <w:rPr>
          <w:bCs/>
        </w:rPr>
        <w:t xml:space="preserve"> </w:t>
      </w:r>
      <w:r w:rsidR="0079791C" w:rsidRPr="005D0246">
        <w:rPr>
          <w:bCs/>
        </w:rPr>
        <w:t>BREGGIA</w:t>
      </w:r>
      <w:r w:rsidR="005D0246">
        <w:rPr>
          <w:b/>
        </w:rPr>
        <w:t xml:space="preserve">   </w:t>
      </w:r>
      <w:r w:rsidRPr="00591F76">
        <w:rPr>
          <w:b/>
        </w:rPr>
        <w:tab/>
      </w:r>
      <w:r w:rsidR="00686F17" w:rsidRPr="00591F76">
        <w:rPr>
          <w:b/>
        </w:rPr>
        <w:t>DISCIPLINA</w:t>
      </w:r>
      <w:r w:rsidR="005D0246">
        <w:rPr>
          <w:b/>
        </w:rPr>
        <w:t>:</w:t>
      </w:r>
      <w:r w:rsidRPr="00591F76">
        <w:rPr>
          <w:b/>
        </w:rPr>
        <w:t xml:space="preserve"> </w:t>
      </w:r>
      <w:r w:rsidR="008E3B85" w:rsidRPr="005D0246">
        <w:rPr>
          <w:bCs/>
        </w:rPr>
        <w:t>ITALIANO</w:t>
      </w:r>
      <w:r w:rsidRPr="005D0246">
        <w:rPr>
          <w:bCs/>
        </w:rPr>
        <w:tab/>
      </w:r>
      <w:r w:rsidR="00511658" w:rsidRPr="00591F76">
        <w:rPr>
          <w:b/>
        </w:rPr>
        <w:tab/>
      </w:r>
      <w:r w:rsidRPr="00591F76">
        <w:rPr>
          <w:b/>
        </w:rPr>
        <w:t>CLASSE</w:t>
      </w:r>
      <w:r w:rsidR="005D0246">
        <w:rPr>
          <w:b/>
        </w:rPr>
        <w:t>:</w:t>
      </w:r>
      <w:r w:rsidR="008E3B85">
        <w:rPr>
          <w:b/>
        </w:rPr>
        <w:t xml:space="preserve"> </w:t>
      </w:r>
      <w:r w:rsidR="008E3B85" w:rsidRPr="005D0246">
        <w:rPr>
          <w:bCs/>
        </w:rPr>
        <w:t>1</w:t>
      </w:r>
      <w:r w:rsidR="009C6F85">
        <w:rPr>
          <w:bCs/>
        </w:rPr>
        <w:t>B</w:t>
      </w:r>
      <w:r w:rsidR="008E3B85" w:rsidRPr="005D0246">
        <w:rPr>
          <w:bCs/>
        </w:rPr>
        <w:t>p</w:t>
      </w:r>
    </w:p>
    <w:p w14:paraId="39E6F406" w14:textId="77777777" w:rsidR="00D1625B" w:rsidRPr="00591F76" w:rsidRDefault="00D1625B" w:rsidP="00591F76">
      <w:pPr>
        <w:jc w:val="center"/>
      </w:pPr>
    </w:p>
    <w:p w14:paraId="6C2C7014" w14:textId="73D08839" w:rsidR="00D1625B" w:rsidRDefault="00D1625B" w:rsidP="00591F76">
      <w:pPr>
        <w:jc w:val="center"/>
        <w:rPr>
          <w:b/>
          <w:u w:val="single"/>
        </w:rPr>
      </w:pPr>
      <w:r w:rsidRPr="00591F76">
        <w:rPr>
          <w:b/>
          <w:u w:val="single"/>
        </w:rPr>
        <w:t>PROGRAMMA ED ARGOMENTI TRATTATI</w:t>
      </w:r>
      <w:r w:rsidR="0079791C">
        <w:rPr>
          <w:b/>
          <w:u w:val="single"/>
        </w:rPr>
        <w:t xml:space="preserve"> A.S.2021-2022</w:t>
      </w:r>
    </w:p>
    <w:p w14:paraId="2206E6FF" w14:textId="34561387" w:rsidR="0079791C" w:rsidRDefault="0079791C" w:rsidP="00591F76">
      <w:pPr>
        <w:jc w:val="center"/>
        <w:rPr>
          <w:b/>
          <w:u w:val="single"/>
        </w:rPr>
      </w:pPr>
    </w:p>
    <w:p w14:paraId="6537EE78" w14:textId="26404E53" w:rsidR="005D0246" w:rsidRDefault="005D0246" w:rsidP="005D0246">
      <w:pPr>
        <w:rPr>
          <w:b/>
          <w:u w:val="single"/>
        </w:rPr>
      </w:pPr>
      <w:r>
        <w:rPr>
          <w:b/>
          <w:u w:val="single"/>
        </w:rPr>
        <w:t>ANTOLOGIA</w:t>
      </w:r>
    </w:p>
    <w:p w14:paraId="0C09956E" w14:textId="66B6572E" w:rsidR="005D0246" w:rsidRDefault="005D0246" w:rsidP="005D0246">
      <w:pPr>
        <w:rPr>
          <w:b/>
          <w:u w:val="single"/>
        </w:rPr>
      </w:pPr>
    </w:p>
    <w:p w14:paraId="0205338D" w14:textId="1BC8FCE6" w:rsidR="00D45FDD" w:rsidRPr="00D45FDD" w:rsidRDefault="005D0246" w:rsidP="00D45FDD">
      <w:pPr>
        <w:rPr>
          <w:bCs/>
        </w:rPr>
      </w:pPr>
      <w:r>
        <w:rPr>
          <w:b/>
          <w:u w:val="single"/>
        </w:rPr>
        <w:t xml:space="preserve">TESTO DI RIFERIMENTO: </w:t>
      </w:r>
      <w:r w:rsidR="00D45FDD" w:rsidRPr="00D45FDD">
        <w:rPr>
          <w:bCs/>
          <w:i/>
          <w:iCs/>
        </w:rPr>
        <w:t>Costruttori di sogni. Antologia. Per le Scuole superiori. Con e-book. Con espansione online vol.A</w:t>
      </w:r>
      <w:r w:rsidR="00D45FDD">
        <w:rPr>
          <w:bCs/>
        </w:rPr>
        <w:t xml:space="preserve">, </w:t>
      </w:r>
      <w:r w:rsidR="00D45FDD" w:rsidRPr="00D45FDD">
        <w:rPr>
          <w:bCs/>
          <w:i/>
          <w:iCs/>
        </w:rPr>
        <w:t>Narrativa, Epica classica e Educazione civica</w:t>
      </w:r>
    </w:p>
    <w:p w14:paraId="7C3B5EB7" w14:textId="1C975A21" w:rsidR="005D0246" w:rsidRPr="00D45FDD" w:rsidRDefault="00D45FDD" w:rsidP="00D45FDD">
      <w:pPr>
        <w:rPr>
          <w:bCs/>
        </w:rPr>
      </w:pPr>
      <w:r w:rsidRPr="00D45FDD">
        <w:rPr>
          <w:bCs/>
        </w:rPr>
        <w:t>di Ivana Geroni, Sergio Nicola, Carlo Lanza</w:t>
      </w:r>
    </w:p>
    <w:p w14:paraId="79BA8632" w14:textId="089AC93E" w:rsidR="0079791C" w:rsidRDefault="0079791C" w:rsidP="00D45FDD">
      <w:pPr>
        <w:rPr>
          <w:b/>
          <w:u w:val="single"/>
        </w:rPr>
      </w:pPr>
    </w:p>
    <w:p w14:paraId="35270027" w14:textId="6F845215" w:rsidR="00D45FDD" w:rsidRDefault="006167CA" w:rsidP="00D45FDD">
      <w:pPr>
        <w:rPr>
          <w:b/>
        </w:rPr>
      </w:pPr>
      <w:r>
        <w:rPr>
          <w:b/>
        </w:rPr>
        <w:t xml:space="preserve">Alle origini della narrativa: </w:t>
      </w:r>
      <w:r w:rsidR="00D45FDD" w:rsidRPr="00D45FDD">
        <w:rPr>
          <w:b/>
        </w:rPr>
        <w:t>Il mito</w:t>
      </w:r>
    </w:p>
    <w:p w14:paraId="424DEC03" w14:textId="4ECD4A3D" w:rsidR="006167CA" w:rsidRPr="006167CA" w:rsidRDefault="006167CA" w:rsidP="00D45FDD">
      <w:pPr>
        <w:rPr>
          <w:bCs/>
        </w:rPr>
      </w:pPr>
      <w:r w:rsidRPr="006167CA">
        <w:rPr>
          <w:bCs/>
        </w:rPr>
        <w:t>La struttura del mito</w:t>
      </w:r>
    </w:p>
    <w:p w14:paraId="5A52719C" w14:textId="5DC5CDA5" w:rsidR="00D45FDD" w:rsidRPr="006167CA" w:rsidRDefault="00D45FDD" w:rsidP="00D45FDD">
      <w:pPr>
        <w:rPr>
          <w:bCs/>
        </w:rPr>
      </w:pPr>
      <w:r w:rsidRPr="00A82480">
        <w:rPr>
          <w:bCs/>
          <w:i/>
          <w:iCs/>
        </w:rPr>
        <w:t>Apollo e Dafne</w:t>
      </w:r>
      <w:r w:rsidR="006167CA">
        <w:rPr>
          <w:bCs/>
        </w:rPr>
        <w:t xml:space="preserve"> di Publio Ovidio Nasone</w:t>
      </w:r>
    </w:p>
    <w:p w14:paraId="5C1EC5F7" w14:textId="77777777" w:rsidR="006167CA" w:rsidRPr="006167CA" w:rsidRDefault="006167CA" w:rsidP="006167CA">
      <w:pPr>
        <w:rPr>
          <w:bCs/>
        </w:rPr>
      </w:pPr>
      <w:r w:rsidRPr="00A82480">
        <w:rPr>
          <w:bCs/>
          <w:i/>
          <w:iCs/>
        </w:rPr>
        <w:t>Il volo di Icaro</w:t>
      </w:r>
      <w:r>
        <w:rPr>
          <w:b/>
        </w:rPr>
        <w:t xml:space="preserve"> </w:t>
      </w:r>
      <w:r>
        <w:rPr>
          <w:bCs/>
        </w:rPr>
        <w:t>di Publio Ovidio Nasone</w:t>
      </w:r>
    </w:p>
    <w:p w14:paraId="5C5B1CFA" w14:textId="57589B37" w:rsidR="006167CA" w:rsidRPr="006167CA" w:rsidRDefault="006167CA" w:rsidP="00D45FDD">
      <w:pPr>
        <w:rPr>
          <w:bCs/>
        </w:rPr>
      </w:pPr>
      <w:r w:rsidRPr="006167CA">
        <w:rPr>
          <w:bCs/>
        </w:rPr>
        <w:t>Cenni su l’Iliade, l’Odissea e l’Eneide</w:t>
      </w:r>
    </w:p>
    <w:p w14:paraId="5928BA9C" w14:textId="7D47768D" w:rsidR="00D45FDD" w:rsidRDefault="00D45FDD" w:rsidP="00D45FDD">
      <w:pPr>
        <w:rPr>
          <w:bCs/>
        </w:rPr>
      </w:pPr>
    </w:p>
    <w:p w14:paraId="399C0844" w14:textId="2028E714" w:rsidR="006167CA" w:rsidRPr="00D13E42" w:rsidRDefault="006167CA" w:rsidP="00D45FDD">
      <w:pPr>
        <w:rPr>
          <w:b/>
        </w:rPr>
      </w:pPr>
      <w:r w:rsidRPr="00D13E42">
        <w:rPr>
          <w:b/>
        </w:rPr>
        <w:t>La scuola di scrittura:</w:t>
      </w:r>
    </w:p>
    <w:p w14:paraId="2F5CD8D5" w14:textId="3C0A4337" w:rsidR="00D45FDD" w:rsidRDefault="00D45FDD" w:rsidP="00D45FDD">
      <w:pPr>
        <w:rPr>
          <w:bCs/>
        </w:rPr>
      </w:pPr>
      <w:r w:rsidRPr="006167CA">
        <w:rPr>
          <w:bCs/>
        </w:rPr>
        <w:t>Come fare un buon riassunto</w:t>
      </w:r>
    </w:p>
    <w:p w14:paraId="70C157BD" w14:textId="7AAA1B1A" w:rsidR="00D13E42" w:rsidRDefault="00D13E42" w:rsidP="00D45FDD">
      <w:pPr>
        <w:rPr>
          <w:bCs/>
        </w:rPr>
      </w:pPr>
      <w:r>
        <w:rPr>
          <w:bCs/>
        </w:rPr>
        <w:t>Il riassunto di un testo narrativo</w:t>
      </w:r>
    </w:p>
    <w:p w14:paraId="6ADEA835" w14:textId="5BA93482" w:rsidR="00D13E42" w:rsidRDefault="00D13E42" w:rsidP="00D45FDD">
      <w:pPr>
        <w:rPr>
          <w:bCs/>
        </w:rPr>
      </w:pPr>
      <w:r>
        <w:rPr>
          <w:bCs/>
        </w:rPr>
        <w:t xml:space="preserve">Il riassunto di un testo espositivo </w:t>
      </w:r>
    </w:p>
    <w:p w14:paraId="5B624BB0" w14:textId="2301B380" w:rsidR="006167CA" w:rsidRDefault="006167CA" w:rsidP="00D45FDD">
      <w:pPr>
        <w:rPr>
          <w:bCs/>
        </w:rPr>
      </w:pPr>
      <w:r>
        <w:rPr>
          <w:bCs/>
        </w:rPr>
        <w:t xml:space="preserve">UDA </w:t>
      </w:r>
      <w:r w:rsidR="00D13E42">
        <w:rPr>
          <w:bCs/>
        </w:rPr>
        <w:t>L’Acqua</w:t>
      </w:r>
    </w:p>
    <w:p w14:paraId="134FFBB6" w14:textId="1B546B41" w:rsidR="00D13E42" w:rsidRDefault="00D13E42" w:rsidP="00D45FDD">
      <w:pPr>
        <w:rPr>
          <w:bCs/>
        </w:rPr>
      </w:pPr>
    </w:p>
    <w:p w14:paraId="10A34AEC" w14:textId="3D3B2F49" w:rsidR="00D13E42" w:rsidRPr="00D13E42" w:rsidRDefault="00D13E42" w:rsidP="00D45FDD">
      <w:pPr>
        <w:rPr>
          <w:b/>
        </w:rPr>
      </w:pPr>
      <w:r w:rsidRPr="00D13E42">
        <w:rPr>
          <w:b/>
        </w:rPr>
        <w:t>Tanti volti, tante storie. Il testo narrativo-descrittivo</w:t>
      </w:r>
    </w:p>
    <w:p w14:paraId="63DC73D4" w14:textId="786272A0" w:rsidR="00D13E42" w:rsidRDefault="00D13E42" w:rsidP="00D45FDD">
      <w:pPr>
        <w:rPr>
          <w:bCs/>
        </w:rPr>
      </w:pPr>
      <w:r>
        <w:rPr>
          <w:bCs/>
        </w:rPr>
        <w:t>I personaggi: presentazione, caratterizzazione, personaggi “piatti” e “a tutto tondo”, il sistema dei personaggi.</w:t>
      </w:r>
    </w:p>
    <w:p w14:paraId="73D459D6" w14:textId="02CA135C" w:rsidR="00D13E42" w:rsidRDefault="0073264C" w:rsidP="00D45FDD">
      <w:pPr>
        <w:rPr>
          <w:bCs/>
          <w:i/>
          <w:iCs/>
        </w:rPr>
      </w:pPr>
      <w:r>
        <w:rPr>
          <w:bCs/>
        </w:rPr>
        <w:t>A</w:t>
      </w:r>
      <w:r w:rsidRPr="0073264C">
        <w:rPr>
          <w:bCs/>
        </w:rPr>
        <w:t xml:space="preserve">nton </w:t>
      </w:r>
      <w:r>
        <w:rPr>
          <w:bCs/>
        </w:rPr>
        <w:t>P</w:t>
      </w:r>
      <w:r w:rsidRPr="0073264C">
        <w:rPr>
          <w:bCs/>
        </w:rPr>
        <w:t>avlovič Céchov</w:t>
      </w:r>
      <w:r w:rsidR="00C47117">
        <w:rPr>
          <w:bCs/>
        </w:rPr>
        <w:t xml:space="preserve">, </w:t>
      </w:r>
      <w:r w:rsidRPr="0073264C">
        <w:rPr>
          <w:bCs/>
          <w:i/>
          <w:iCs/>
        </w:rPr>
        <w:t>Il grasso e il magro</w:t>
      </w:r>
    </w:p>
    <w:p w14:paraId="7C69FFC0" w14:textId="70565B2F" w:rsidR="0073264C" w:rsidRPr="0073264C" w:rsidRDefault="0073264C" w:rsidP="0073264C">
      <w:pPr>
        <w:rPr>
          <w:bCs/>
          <w:i/>
          <w:iCs/>
        </w:rPr>
      </w:pPr>
      <w:r w:rsidRPr="0073264C">
        <w:rPr>
          <w:bCs/>
        </w:rPr>
        <w:t>Stefano Benni</w:t>
      </w:r>
      <w:r w:rsidR="00C47117">
        <w:rPr>
          <w:bCs/>
          <w:i/>
          <w:iCs/>
        </w:rPr>
        <w:t>,</w:t>
      </w:r>
      <w:r w:rsidRPr="0073264C">
        <w:rPr>
          <w:bCs/>
          <w:i/>
          <w:iCs/>
        </w:rPr>
        <w:t xml:space="preserve"> La storia di Pronto Soccorso e Beauty Case   </w:t>
      </w:r>
    </w:p>
    <w:p w14:paraId="7193B318" w14:textId="41888F5F" w:rsidR="0073264C" w:rsidRDefault="0073264C" w:rsidP="0073264C">
      <w:pPr>
        <w:rPr>
          <w:bCs/>
          <w:i/>
          <w:iCs/>
        </w:rPr>
      </w:pPr>
      <w:r w:rsidRPr="0073264C">
        <w:rPr>
          <w:bCs/>
        </w:rPr>
        <w:t>Niccolò Ammaniti</w:t>
      </w:r>
      <w:r w:rsidR="00C47117">
        <w:rPr>
          <w:bCs/>
          <w:i/>
          <w:iCs/>
        </w:rPr>
        <w:t>,</w:t>
      </w:r>
      <w:r w:rsidRPr="0073264C">
        <w:rPr>
          <w:bCs/>
          <w:i/>
          <w:iCs/>
        </w:rPr>
        <w:t xml:space="preserve"> Aprilia GSW</w:t>
      </w:r>
    </w:p>
    <w:p w14:paraId="31497223" w14:textId="69AC8540" w:rsidR="0073264C" w:rsidRDefault="0073264C" w:rsidP="0073264C">
      <w:pPr>
        <w:rPr>
          <w:bCs/>
          <w:i/>
          <w:iCs/>
        </w:rPr>
      </w:pPr>
    </w:p>
    <w:p w14:paraId="787AD011" w14:textId="49B52A42" w:rsidR="0073264C" w:rsidRPr="0073264C" w:rsidRDefault="0073264C" w:rsidP="0073264C">
      <w:pPr>
        <w:rPr>
          <w:b/>
        </w:rPr>
      </w:pPr>
      <w:r w:rsidRPr="0073264C">
        <w:rPr>
          <w:b/>
        </w:rPr>
        <w:t>La scuola di scrittura</w:t>
      </w:r>
    </w:p>
    <w:p w14:paraId="1A8D18C9" w14:textId="34E9C45C" w:rsidR="0073264C" w:rsidRPr="0073264C" w:rsidRDefault="0073264C" w:rsidP="0073264C">
      <w:pPr>
        <w:rPr>
          <w:bCs/>
        </w:rPr>
      </w:pPr>
      <w:r w:rsidRPr="0073264C">
        <w:rPr>
          <w:bCs/>
        </w:rPr>
        <w:t xml:space="preserve">Descrivere una persona / un personaggio  </w:t>
      </w:r>
    </w:p>
    <w:p w14:paraId="31FC8D32" w14:textId="7138C2AA" w:rsidR="0073264C" w:rsidRPr="0073264C" w:rsidRDefault="0073264C" w:rsidP="0073264C">
      <w:pPr>
        <w:rPr>
          <w:bCs/>
        </w:rPr>
      </w:pPr>
      <w:r w:rsidRPr="0073264C">
        <w:rPr>
          <w:bCs/>
        </w:rPr>
        <w:t xml:space="preserve">Il testo descrittivo  </w:t>
      </w:r>
    </w:p>
    <w:p w14:paraId="40C17727" w14:textId="33DFBE35" w:rsidR="0073264C" w:rsidRPr="0073264C" w:rsidRDefault="0073264C" w:rsidP="0073264C">
      <w:pPr>
        <w:rPr>
          <w:bCs/>
        </w:rPr>
      </w:pPr>
      <w:r w:rsidRPr="0073264C">
        <w:rPr>
          <w:bCs/>
        </w:rPr>
        <w:t xml:space="preserve">Descrizione oggettiva e descrizione soggettiva    </w:t>
      </w:r>
    </w:p>
    <w:p w14:paraId="1A80DA1B" w14:textId="38E5B8D3" w:rsidR="0073264C" w:rsidRDefault="0073264C" w:rsidP="0073264C">
      <w:pPr>
        <w:rPr>
          <w:bCs/>
        </w:rPr>
      </w:pPr>
      <w:r w:rsidRPr="0073264C">
        <w:rPr>
          <w:bCs/>
        </w:rPr>
        <w:t>La caratterizzazione dei personaggi</w:t>
      </w:r>
      <w:r>
        <w:rPr>
          <w:bCs/>
        </w:rPr>
        <w:t xml:space="preserve"> (l’intervista)</w:t>
      </w:r>
    </w:p>
    <w:p w14:paraId="5FF04BC5" w14:textId="2097AB98" w:rsidR="0073264C" w:rsidRDefault="0073264C" w:rsidP="0073264C">
      <w:pPr>
        <w:rPr>
          <w:bCs/>
        </w:rPr>
      </w:pPr>
    </w:p>
    <w:p w14:paraId="4DA9FDC6" w14:textId="60652FBC" w:rsidR="0073264C" w:rsidRPr="0073264C" w:rsidRDefault="0073264C" w:rsidP="0073264C">
      <w:pPr>
        <w:rPr>
          <w:b/>
        </w:rPr>
      </w:pPr>
      <w:r w:rsidRPr="0073264C">
        <w:rPr>
          <w:b/>
        </w:rPr>
        <w:t xml:space="preserve">Lo spazio e il tempo  </w:t>
      </w:r>
    </w:p>
    <w:p w14:paraId="0D796329" w14:textId="3E8F1FEE" w:rsidR="0073264C" w:rsidRPr="0073264C" w:rsidRDefault="0073264C" w:rsidP="0073264C">
      <w:pPr>
        <w:rPr>
          <w:bCs/>
        </w:rPr>
      </w:pPr>
      <w:r w:rsidRPr="0073264C">
        <w:rPr>
          <w:bCs/>
        </w:rPr>
        <w:t xml:space="preserve">Ambienti e scenari  </w:t>
      </w:r>
    </w:p>
    <w:p w14:paraId="04DDC14A" w14:textId="370C875D" w:rsidR="0073264C" w:rsidRPr="0073264C" w:rsidRDefault="0073264C" w:rsidP="0073264C">
      <w:pPr>
        <w:rPr>
          <w:bCs/>
        </w:rPr>
      </w:pPr>
      <w:r w:rsidRPr="0073264C">
        <w:rPr>
          <w:bCs/>
        </w:rPr>
        <w:t xml:space="preserve">Tempo e tempi </w:t>
      </w:r>
      <w:r>
        <w:rPr>
          <w:bCs/>
        </w:rPr>
        <w:t>: tempo della storia e tempo del racconto</w:t>
      </w:r>
    </w:p>
    <w:p w14:paraId="759EB6B0" w14:textId="7807168B" w:rsidR="0073264C" w:rsidRDefault="0073264C" w:rsidP="0073264C">
      <w:pPr>
        <w:rPr>
          <w:bCs/>
        </w:rPr>
      </w:pPr>
      <w:r w:rsidRPr="0073264C">
        <w:rPr>
          <w:bCs/>
        </w:rPr>
        <w:t>Tempo e ritmi</w:t>
      </w:r>
      <w:r>
        <w:rPr>
          <w:bCs/>
        </w:rPr>
        <w:t xml:space="preserve"> :scena, pausa, sommario, ellissi</w:t>
      </w:r>
    </w:p>
    <w:p w14:paraId="42F8C609" w14:textId="3F73AE7B" w:rsidR="0073264C" w:rsidRDefault="0073264C" w:rsidP="0073264C">
      <w:pPr>
        <w:rPr>
          <w:bCs/>
        </w:rPr>
      </w:pPr>
      <w:r>
        <w:rPr>
          <w:bCs/>
        </w:rPr>
        <w:t>Fabula e intreccio, flashback e flashforward</w:t>
      </w:r>
    </w:p>
    <w:p w14:paraId="48334B24" w14:textId="2D6BC4EC" w:rsidR="00C47117" w:rsidRDefault="00C47117" w:rsidP="0073264C">
      <w:pPr>
        <w:rPr>
          <w:bCs/>
          <w:i/>
          <w:iCs/>
        </w:rPr>
      </w:pPr>
      <w:r>
        <w:rPr>
          <w:bCs/>
        </w:rPr>
        <w:t>D</w:t>
      </w:r>
      <w:r w:rsidRPr="00C47117">
        <w:rPr>
          <w:bCs/>
        </w:rPr>
        <w:t xml:space="preserve">ino </w:t>
      </w:r>
      <w:r>
        <w:rPr>
          <w:bCs/>
        </w:rPr>
        <w:t>B</w:t>
      </w:r>
      <w:r w:rsidRPr="00C47117">
        <w:rPr>
          <w:bCs/>
        </w:rPr>
        <w:t>uzzati</w:t>
      </w:r>
      <w:r>
        <w:rPr>
          <w:bCs/>
        </w:rPr>
        <w:t xml:space="preserve">, </w:t>
      </w:r>
      <w:r w:rsidRPr="00C47117">
        <w:rPr>
          <w:bCs/>
          <w:i/>
          <w:iCs/>
        </w:rPr>
        <w:t>Le mura di Anagoor</w:t>
      </w:r>
    </w:p>
    <w:p w14:paraId="5041E161" w14:textId="71592D8A" w:rsidR="00C47117" w:rsidRDefault="00C47117" w:rsidP="0073264C">
      <w:pPr>
        <w:rPr>
          <w:bCs/>
          <w:i/>
          <w:iCs/>
        </w:rPr>
      </w:pPr>
      <w:r>
        <w:rPr>
          <w:bCs/>
        </w:rPr>
        <w:t>W</w:t>
      </w:r>
      <w:r w:rsidRPr="00C47117">
        <w:rPr>
          <w:bCs/>
        </w:rPr>
        <w:t xml:space="preserve">illiam </w:t>
      </w:r>
      <w:r>
        <w:rPr>
          <w:bCs/>
        </w:rPr>
        <w:t>S</w:t>
      </w:r>
      <w:r w:rsidRPr="00C47117">
        <w:rPr>
          <w:bCs/>
        </w:rPr>
        <w:t xml:space="preserve">omerset </w:t>
      </w:r>
      <w:r>
        <w:rPr>
          <w:bCs/>
        </w:rPr>
        <w:t>M</w:t>
      </w:r>
      <w:r w:rsidRPr="00C47117">
        <w:rPr>
          <w:bCs/>
        </w:rPr>
        <w:t>augham</w:t>
      </w:r>
      <w:r>
        <w:rPr>
          <w:bCs/>
        </w:rPr>
        <w:t xml:space="preserve">, </w:t>
      </w:r>
      <w:r w:rsidRPr="00C47117">
        <w:rPr>
          <w:bCs/>
          <w:i/>
          <w:iCs/>
        </w:rPr>
        <w:t>Mabel</w:t>
      </w:r>
    </w:p>
    <w:p w14:paraId="0534F7E7" w14:textId="78C75E79" w:rsidR="00C47117" w:rsidRDefault="00C217F9" w:rsidP="0073264C">
      <w:pPr>
        <w:rPr>
          <w:bCs/>
        </w:rPr>
      </w:pPr>
      <w:r>
        <w:rPr>
          <w:bCs/>
        </w:rPr>
        <w:t>G</w:t>
      </w:r>
      <w:r w:rsidRPr="00C217F9">
        <w:rPr>
          <w:bCs/>
        </w:rPr>
        <w:t xml:space="preserve">ianni </w:t>
      </w:r>
      <w:r>
        <w:rPr>
          <w:bCs/>
        </w:rPr>
        <w:t>C</w:t>
      </w:r>
      <w:r w:rsidRPr="00C217F9">
        <w:rPr>
          <w:bCs/>
        </w:rPr>
        <w:t xml:space="preserve">elati  </w:t>
      </w:r>
      <w:r w:rsidRPr="00C217F9">
        <w:rPr>
          <w:bCs/>
          <w:i/>
          <w:iCs/>
        </w:rPr>
        <w:t>Bambini pendolari che si sono perduti</w:t>
      </w:r>
      <w:r w:rsidRPr="00C217F9">
        <w:rPr>
          <w:bCs/>
        </w:rPr>
        <w:t xml:space="preserve">  </w:t>
      </w:r>
    </w:p>
    <w:p w14:paraId="13803EB9" w14:textId="4932509B" w:rsidR="00C217F9" w:rsidRDefault="00C217F9" w:rsidP="0073264C">
      <w:pPr>
        <w:rPr>
          <w:bCs/>
          <w:i/>
          <w:iCs/>
        </w:rPr>
      </w:pPr>
      <w:r>
        <w:rPr>
          <w:bCs/>
        </w:rPr>
        <w:t>R</w:t>
      </w:r>
      <w:r w:rsidRPr="00C217F9">
        <w:rPr>
          <w:bCs/>
        </w:rPr>
        <w:t xml:space="preserve">ay </w:t>
      </w:r>
      <w:r>
        <w:rPr>
          <w:bCs/>
        </w:rPr>
        <w:t>B</w:t>
      </w:r>
      <w:r w:rsidRPr="00C217F9">
        <w:rPr>
          <w:bCs/>
        </w:rPr>
        <w:t xml:space="preserve">radbury  </w:t>
      </w:r>
      <w:r w:rsidRPr="00C217F9">
        <w:rPr>
          <w:bCs/>
          <w:i/>
          <w:iCs/>
        </w:rPr>
        <w:t>Novembre 2005. Tutti a guardare</w:t>
      </w:r>
    </w:p>
    <w:p w14:paraId="2A4B2A98" w14:textId="20ADCC5B" w:rsidR="00C217F9" w:rsidRDefault="00C217F9" w:rsidP="0073264C">
      <w:pPr>
        <w:rPr>
          <w:bCs/>
          <w:i/>
          <w:iCs/>
        </w:rPr>
      </w:pPr>
    </w:p>
    <w:p w14:paraId="1E3E3C1E" w14:textId="0CA61716" w:rsidR="00C217F9" w:rsidRPr="00C217F9" w:rsidRDefault="00C217F9" w:rsidP="00C217F9">
      <w:pPr>
        <w:rPr>
          <w:b/>
        </w:rPr>
      </w:pPr>
      <w:r w:rsidRPr="00C217F9">
        <w:rPr>
          <w:b/>
        </w:rPr>
        <w:t>La scuola di scrittura</w:t>
      </w:r>
    </w:p>
    <w:p w14:paraId="549516F3" w14:textId="74BA45A3" w:rsidR="00C217F9" w:rsidRPr="00C217F9" w:rsidRDefault="00C217F9" w:rsidP="00C217F9">
      <w:pPr>
        <w:rPr>
          <w:bCs/>
        </w:rPr>
      </w:pPr>
      <w:r w:rsidRPr="00C217F9">
        <w:rPr>
          <w:bCs/>
        </w:rPr>
        <w:t xml:space="preserve">Descrivere un luogo </w:t>
      </w:r>
    </w:p>
    <w:p w14:paraId="769E5020" w14:textId="65B76E3B" w:rsidR="00C217F9" w:rsidRPr="00C217F9" w:rsidRDefault="00C217F9" w:rsidP="00C217F9">
      <w:pPr>
        <w:rPr>
          <w:bCs/>
        </w:rPr>
      </w:pPr>
      <w:r w:rsidRPr="00C217F9">
        <w:rPr>
          <w:bCs/>
        </w:rPr>
        <w:t xml:space="preserve">Descrizione realistica e descrizione simbolica  </w:t>
      </w:r>
    </w:p>
    <w:p w14:paraId="3274D263" w14:textId="547B0786" w:rsidR="00C217F9" w:rsidRPr="00C217F9" w:rsidRDefault="00C217F9" w:rsidP="00C217F9">
      <w:pPr>
        <w:rPr>
          <w:bCs/>
        </w:rPr>
      </w:pPr>
      <w:r w:rsidRPr="00C217F9">
        <w:rPr>
          <w:bCs/>
        </w:rPr>
        <w:t xml:space="preserve">Descrizione oggettiva o soggettiva? </w:t>
      </w:r>
    </w:p>
    <w:p w14:paraId="46858F4F" w14:textId="682E239F" w:rsidR="00C217F9" w:rsidRDefault="00C217F9" w:rsidP="00C217F9">
      <w:pPr>
        <w:rPr>
          <w:bCs/>
        </w:rPr>
      </w:pPr>
      <w:r w:rsidRPr="00C217F9">
        <w:rPr>
          <w:bCs/>
        </w:rPr>
        <w:t>L’osservazione con i sensi</w:t>
      </w:r>
      <w:r>
        <w:rPr>
          <w:bCs/>
        </w:rPr>
        <w:t xml:space="preserve"> (lezione laboratoriale in un ambiente esterno della scuola)</w:t>
      </w:r>
    </w:p>
    <w:p w14:paraId="4D197084" w14:textId="63FE450D" w:rsidR="00C217F9" w:rsidRDefault="00C217F9" w:rsidP="00C217F9">
      <w:pPr>
        <w:rPr>
          <w:bCs/>
        </w:rPr>
      </w:pPr>
    </w:p>
    <w:p w14:paraId="147F7DD9" w14:textId="789E7C03" w:rsidR="00C217F9" w:rsidRPr="00C217F9" w:rsidRDefault="00C217F9" w:rsidP="00C217F9">
      <w:pPr>
        <w:rPr>
          <w:b/>
        </w:rPr>
      </w:pPr>
      <w:r w:rsidRPr="00C217F9">
        <w:rPr>
          <w:b/>
        </w:rPr>
        <w:lastRenderedPageBreak/>
        <w:t xml:space="preserve">Come e perché        </w:t>
      </w:r>
    </w:p>
    <w:p w14:paraId="7A0B983D" w14:textId="26E01F3E" w:rsidR="00C217F9" w:rsidRPr="00C217F9" w:rsidRDefault="00C217F9" w:rsidP="00C217F9">
      <w:pPr>
        <w:rPr>
          <w:b/>
        </w:rPr>
      </w:pPr>
      <w:r w:rsidRPr="00C217F9">
        <w:rPr>
          <w:b/>
        </w:rPr>
        <w:t xml:space="preserve">La teoria   </w:t>
      </w:r>
    </w:p>
    <w:p w14:paraId="29DC5505" w14:textId="0BDC0606" w:rsidR="00C217F9" w:rsidRPr="00C217F9" w:rsidRDefault="00C217F9" w:rsidP="00C217F9">
      <w:pPr>
        <w:rPr>
          <w:bCs/>
        </w:rPr>
      </w:pPr>
      <w:r w:rsidRPr="00C217F9">
        <w:rPr>
          <w:bCs/>
        </w:rPr>
        <w:t xml:space="preserve">Autore, narratore e focalizzazione  </w:t>
      </w:r>
    </w:p>
    <w:p w14:paraId="04B67A36" w14:textId="02D31450" w:rsidR="00C217F9" w:rsidRPr="00C217F9" w:rsidRDefault="00C217F9" w:rsidP="00C217F9">
      <w:pPr>
        <w:rPr>
          <w:bCs/>
        </w:rPr>
      </w:pPr>
      <w:r w:rsidRPr="00C217F9">
        <w:rPr>
          <w:bCs/>
        </w:rPr>
        <w:t xml:space="preserve">L’autore e il narratore  </w:t>
      </w:r>
    </w:p>
    <w:p w14:paraId="677B117A" w14:textId="734DF3E6" w:rsidR="00C217F9" w:rsidRPr="00C217F9" w:rsidRDefault="00C217F9" w:rsidP="00C217F9">
      <w:pPr>
        <w:rPr>
          <w:bCs/>
        </w:rPr>
      </w:pPr>
      <w:r w:rsidRPr="00C217F9">
        <w:rPr>
          <w:bCs/>
        </w:rPr>
        <w:t xml:space="preserve">La focalizzazione </w:t>
      </w:r>
    </w:p>
    <w:p w14:paraId="775A676F" w14:textId="60A03E8F" w:rsidR="00C217F9" w:rsidRPr="00C217F9" w:rsidRDefault="00C217F9" w:rsidP="00C217F9">
      <w:pPr>
        <w:rPr>
          <w:bCs/>
        </w:rPr>
      </w:pPr>
      <w:r w:rsidRPr="00C217F9">
        <w:rPr>
          <w:bCs/>
        </w:rPr>
        <w:t xml:space="preserve">La struttura del racconto   </w:t>
      </w:r>
    </w:p>
    <w:p w14:paraId="623EFFAA" w14:textId="135D7376" w:rsidR="00C217F9" w:rsidRPr="00C217F9" w:rsidRDefault="00C217F9" w:rsidP="00C217F9">
      <w:pPr>
        <w:rPr>
          <w:bCs/>
        </w:rPr>
      </w:pPr>
      <w:r w:rsidRPr="00C217F9">
        <w:rPr>
          <w:bCs/>
        </w:rPr>
        <w:t xml:space="preserve">Le tipologie di sequenze  </w:t>
      </w:r>
    </w:p>
    <w:p w14:paraId="25E2FDCB" w14:textId="0F7AC85A" w:rsidR="00C217F9" w:rsidRPr="00C217F9" w:rsidRDefault="00C217F9" w:rsidP="00C217F9">
      <w:pPr>
        <w:rPr>
          <w:bCs/>
        </w:rPr>
      </w:pPr>
      <w:r w:rsidRPr="00C217F9">
        <w:rPr>
          <w:bCs/>
        </w:rPr>
        <w:t xml:space="preserve">Lo schema dei mutamenti  </w:t>
      </w:r>
    </w:p>
    <w:p w14:paraId="2CAC0068" w14:textId="102F10D8" w:rsidR="00C217F9" w:rsidRPr="00C217F9" w:rsidRDefault="00C217F9" w:rsidP="00C217F9">
      <w:pPr>
        <w:rPr>
          <w:bCs/>
        </w:rPr>
      </w:pPr>
      <w:r w:rsidRPr="00C217F9">
        <w:rPr>
          <w:bCs/>
        </w:rPr>
        <w:t>L’inizio e la fine della narrazione</w:t>
      </w:r>
    </w:p>
    <w:p w14:paraId="6D48310D" w14:textId="7DE51ABF" w:rsidR="00C217F9" w:rsidRPr="00C217F9" w:rsidRDefault="00C217F9" w:rsidP="00C217F9">
      <w:pPr>
        <w:rPr>
          <w:bCs/>
        </w:rPr>
      </w:pPr>
      <w:r w:rsidRPr="00C217F9">
        <w:rPr>
          <w:bCs/>
        </w:rPr>
        <w:t xml:space="preserve">I registri linguistici  </w:t>
      </w:r>
    </w:p>
    <w:p w14:paraId="058EB943" w14:textId="57405034" w:rsidR="00C217F9" w:rsidRPr="00C217F9" w:rsidRDefault="00C217F9" w:rsidP="00C217F9">
      <w:pPr>
        <w:rPr>
          <w:bCs/>
        </w:rPr>
      </w:pPr>
      <w:r w:rsidRPr="00C217F9">
        <w:rPr>
          <w:bCs/>
        </w:rPr>
        <w:t xml:space="preserve">Le scelte sintattiche </w:t>
      </w:r>
    </w:p>
    <w:p w14:paraId="731897F5" w14:textId="77777777" w:rsidR="00C217F9" w:rsidRDefault="00C217F9" w:rsidP="00C217F9">
      <w:pPr>
        <w:rPr>
          <w:bCs/>
        </w:rPr>
      </w:pPr>
      <w:r w:rsidRPr="00C217F9">
        <w:rPr>
          <w:bCs/>
        </w:rPr>
        <w:t>L’uso di figure retoriche</w:t>
      </w:r>
      <w:r>
        <w:rPr>
          <w:bCs/>
        </w:rPr>
        <w:t xml:space="preserve"> di prosa</w:t>
      </w:r>
    </w:p>
    <w:p w14:paraId="66D7A96F" w14:textId="77777777" w:rsidR="00A82480" w:rsidRDefault="00A82480" w:rsidP="00A82480">
      <w:pPr>
        <w:rPr>
          <w:bCs/>
        </w:rPr>
      </w:pPr>
    </w:p>
    <w:p w14:paraId="757FE971" w14:textId="14FF1150" w:rsidR="00A82480" w:rsidRPr="00A82480" w:rsidRDefault="00A82480" w:rsidP="00A82480">
      <w:pPr>
        <w:rPr>
          <w:b/>
        </w:rPr>
      </w:pPr>
      <w:r w:rsidRPr="00A82480">
        <w:rPr>
          <w:b/>
        </w:rPr>
        <w:t xml:space="preserve">In forma di… racconto  </w:t>
      </w:r>
    </w:p>
    <w:p w14:paraId="472B900F" w14:textId="09895EEB" w:rsidR="00A82480" w:rsidRPr="00A82480" w:rsidRDefault="00A82480" w:rsidP="00A82480">
      <w:pPr>
        <w:rPr>
          <w:bCs/>
        </w:rPr>
      </w:pPr>
      <w:r>
        <w:rPr>
          <w:bCs/>
        </w:rPr>
        <w:t>L</w:t>
      </w:r>
      <w:r w:rsidRPr="00A82480">
        <w:rPr>
          <w:bCs/>
        </w:rPr>
        <w:t xml:space="preserve">a teoria  </w:t>
      </w:r>
    </w:p>
    <w:p w14:paraId="6D425A9A" w14:textId="3F4848EB" w:rsidR="00A82480" w:rsidRPr="00A82480" w:rsidRDefault="00A82480" w:rsidP="00A82480">
      <w:pPr>
        <w:rPr>
          <w:bCs/>
        </w:rPr>
      </w:pPr>
      <w:r w:rsidRPr="00A82480">
        <w:rPr>
          <w:bCs/>
        </w:rPr>
        <w:t xml:space="preserve">I sottogeneri narrativi    </w:t>
      </w:r>
    </w:p>
    <w:p w14:paraId="259AA6E8" w14:textId="544DFCAA" w:rsidR="00A82480" w:rsidRPr="00A82480" w:rsidRDefault="00A82480" w:rsidP="00A82480">
      <w:pPr>
        <w:rPr>
          <w:bCs/>
        </w:rPr>
      </w:pPr>
      <w:r w:rsidRPr="00A82480">
        <w:rPr>
          <w:bCs/>
        </w:rPr>
        <w:t xml:space="preserve">Sottogeneri e convenzioni   </w:t>
      </w:r>
    </w:p>
    <w:p w14:paraId="3901C78E" w14:textId="376143B1" w:rsidR="00A82480" w:rsidRPr="00A82480" w:rsidRDefault="00A82480" w:rsidP="00A82480">
      <w:pPr>
        <w:rPr>
          <w:bCs/>
        </w:rPr>
      </w:pPr>
      <w:r w:rsidRPr="00A82480">
        <w:rPr>
          <w:bCs/>
        </w:rPr>
        <w:t xml:space="preserve">Narrare il delitto  </w:t>
      </w:r>
    </w:p>
    <w:p w14:paraId="1451720C" w14:textId="1E3FFFF0" w:rsidR="00A82480" w:rsidRPr="00A82480" w:rsidRDefault="00A82480" w:rsidP="00A82480">
      <w:pPr>
        <w:rPr>
          <w:bCs/>
        </w:rPr>
      </w:pPr>
      <w:r w:rsidRPr="00A82480">
        <w:rPr>
          <w:bCs/>
        </w:rPr>
        <w:t xml:space="preserve">Il colore del crimine  </w:t>
      </w:r>
    </w:p>
    <w:p w14:paraId="1390F993" w14:textId="06D862A7" w:rsidR="00A82480" w:rsidRPr="00A82480" w:rsidRDefault="00A82480" w:rsidP="00A82480">
      <w:pPr>
        <w:rPr>
          <w:bCs/>
        </w:rPr>
      </w:pPr>
      <w:r w:rsidRPr="00A82480">
        <w:rPr>
          <w:bCs/>
        </w:rPr>
        <w:t xml:space="preserve">Il giallo poliziesco </w:t>
      </w:r>
    </w:p>
    <w:p w14:paraId="3BC32D42" w14:textId="7A421C42" w:rsidR="00A82480" w:rsidRPr="00A82480" w:rsidRDefault="00A82480" w:rsidP="00A82480">
      <w:pPr>
        <w:rPr>
          <w:bCs/>
        </w:rPr>
      </w:pPr>
      <w:r w:rsidRPr="00A82480">
        <w:rPr>
          <w:bCs/>
        </w:rPr>
        <w:t xml:space="preserve">Il giallo a suspense o thriller    </w:t>
      </w:r>
    </w:p>
    <w:p w14:paraId="7919C92D" w14:textId="5542FEA5" w:rsidR="0073264C" w:rsidRDefault="00A82480" w:rsidP="00A82480">
      <w:pPr>
        <w:rPr>
          <w:bCs/>
        </w:rPr>
      </w:pPr>
      <w:r w:rsidRPr="00A82480">
        <w:rPr>
          <w:bCs/>
        </w:rPr>
        <w:t xml:space="preserve">Il giallo noir </w:t>
      </w:r>
      <w:r w:rsidR="00C217F9">
        <w:rPr>
          <w:bCs/>
        </w:rPr>
        <w:t xml:space="preserve"> </w:t>
      </w:r>
    </w:p>
    <w:p w14:paraId="062FE4B9" w14:textId="4DCCCC98" w:rsidR="00A82480" w:rsidRDefault="00A82480" w:rsidP="00A82480">
      <w:pPr>
        <w:rPr>
          <w:bCs/>
          <w:i/>
          <w:iCs/>
        </w:rPr>
      </w:pPr>
      <w:r>
        <w:rPr>
          <w:bCs/>
        </w:rPr>
        <w:t>A</w:t>
      </w:r>
      <w:r w:rsidRPr="00A82480">
        <w:rPr>
          <w:bCs/>
        </w:rPr>
        <w:t xml:space="preserve">gatha </w:t>
      </w:r>
      <w:r>
        <w:rPr>
          <w:bCs/>
        </w:rPr>
        <w:t>C</w:t>
      </w:r>
      <w:r w:rsidRPr="00A82480">
        <w:rPr>
          <w:bCs/>
        </w:rPr>
        <w:t xml:space="preserve">hristie  </w:t>
      </w:r>
      <w:r w:rsidRPr="00A82480">
        <w:rPr>
          <w:bCs/>
          <w:i/>
          <w:iCs/>
        </w:rPr>
        <w:t>La tragedia di Marsdon Manor</w:t>
      </w:r>
    </w:p>
    <w:p w14:paraId="18AE4B1D" w14:textId="65975A55" w:rsidR="00A82480" w:rsidRPr="00A82480" w:rsidRDefault="00A82480" w:rsidP="00A82480">
      <w:pPr>
        <w:rPr>
          <w:bCs/>
        </w:rPr>
      </w:pPr>
      <w:r>
        <w:rPr>
          <w:bCs/>
        </w:rPr>
        <w:t>C</w:t>
      </w:r>
      <w:r w:rsidRPr="00A82480">
        <w:rPr>
          <w:bCs/>
        </w:rPr>
        <w:t xml:space="preserve">ornell </w:t>
      </w:r>
      <w:r>
        <w:rPr>
          <w:bCs/>
        </w:rPr>
        <w:t>W</w:t>
      </w:r>
      <w:r w:rsidRPr="00A82480">
        <w:rPr>
          <w:bCs/>
        </w:rPr>
        <w:t xml:space="preserve">oolrich  </w:t>
      </w:r>
      <w:r w:rsidRPr="00A82480">
        <w:rPr>
          <w:bCs/>
          <w:i/>
          <w:iCs/>
        </w:rPr>
        <w:t>Se morissi prima di svegliarmi</w:t>
      </w:r>
      <w:r w:rsidRPr="00A82480">
        <w:rPr>
          <w:bCs/>
        </w:rPr>
        <w:t xml:space="preserve">   </w:t>
      </w:r>
    </w:p>
    <w:p w14:paraId="7184471D" w14:textId="3AFE0E17" w:rsidR="00A82480" w:rsidRPr="00A82480" w:rsidRDefault="00A82480" w:rsidP="00A82480">
      <w:pPr>
        <w:rPr>
          <w:bCs/>
        </w:rPr>
      </w:pPr>
      <w:r>
        <w:rPr>
          <w:bCs/>
        </w:rPr>
        <w:t>F</w:t>
      </w:r>
      <w:r w:rsidRPr="00A82480">
        <w:rPr>
          <w:bCs/>
        </w:rPr>
        <w:t xml:space="preserve">ranco </w:t>
      </w:r>
      <w:r>
        <w:rPr>
          <w:bCs/>
        </w:rPr>
        <w:t>E</w:t>
      </w:r>
      <w:r w:rsidRPr="00A82480">
        <w:rPr>
          <w:bCs/>
        </w:rPr>
        <w:t xml:space="preserve">nna  </w:t>
      </w:r>
      <w:r w:rsidRPr="00A82480">
        <w:rPr>
          <w:bCs/>
          <w:i/>
          <w:iCs/>
        </w:rPr>
        <w:t>Il killer</w:t>
      </w:r>
      <w:r w:rsidRPr="00A82480">
        <w:rPr>
          <w:bCs/>
        </w:rPr>
        <w:t xml:space="preserve">  </w:t>
      </w:r>
    </w:p>
    <w:p w14:paraId="44D1C8E5" w14:textId="4D7D4C14" w:rsidR="00A82480" w:rsidRDefault="00A82480" w:rsidP="00A82480">
      <w:pPr>
        <w:rPr>
          <w:bCs/>
        </w:rPr>
      </w:pPr>
      <w:r>
        <w:rPr>
          <w:bCs/>
        </w:rPr>
        <w:t>A</w:t>
      </w:r>
      <w:r w:rsidRPr="00A82480">
        <w:rPr>
          <w:bCs/>
        </w:rPr>
        <w:t xml:space="preserve">ndrea </w:t>
      </w:r>
      <w:r>
        <w:rPr>
          <w:bCs/>
        </w:rPr>
        <w:t>C</w:t>
      </w:r>
      <w:r w:rsidRPr="00A82480">
        <w:rPr>
          <w:bCs/>
        </w:rPr>
        <w:t xml:space="preserve">amilleri  </w:t>
      </w:r>
      <w:r w:rsidRPr="00A82480">
        <w:rPr>
          <w:bCs/>
          <w:i/>
          <w:iCs/>
        </w:rPr>
        <w:t>Guardie e ladri</w:t>
      </w:r>
      <w:r w:rsidRPr="00A82480">
        <w:rPr>
          <w:bCs/>
        </w:rPr>
        <w:t xml:space="preserve">  </w:t>
      </w:r>
    </w:p>
    <w:p w14:paraId="553C9C1E" w14:textId="77777777" w:rsidR="00A82480" w:rsidRDefault="00A82480" w:rsidP="00A82480">
      <w:pPr>
        <w:rPr>
          <w:bCs/>
        </w:rPr>
      </w:pPr>
    </w:p>
    <w:p w14:paraId="1FBAFE6D" w14:textId="32D4AB09" w:rsidR="00A82480" w:rsidRPr="00A82480" w:rsidRDefault="00A82480" w:rsidP="00A82480">
      <w:pPr>
        <w:rPr>
          <w:bCs/>
        </w:rPr>
      </w:pPr>
      <w:r>
        <w:rPr>
          <w:bCs/>
        </w:rPr>
        <w:t>L</w:t>
      </w:r>
      <w:r w:rsidRPr="00A82480">
        <w:rPr>
          <w:bCs/>
        </w:rPr>
        <w:t xml:space="preserve">a teoria  </w:t>
      </w:r>
    </w:p>
    <w:p w14:paraId="63BF6C4B" w14:textId="7C349C86" w:rsidR="00A82480" w:rsidRPr="00A82480" w:rsidRDefault="00A82480" w:rsidP="00A82480">
      <w:pPr>
        <w:rPr>
          <w:bCs/>
        </w:rPr>
      </w:pPr>
      <w:r w:rsidRPr="00A82480">
        <w:rPr>
          <w:bCs/>
        </w:rPr>
        <w:t xml:space="preserve">Narrare la paura  </w:t>
      </w:r>
    </w:p>
    <w:p w14:paraId="41AA6B23" w14:textId="30F7C301" w:rsidR="00A82480" w:rsidRPr="00A82480" w:rsidRDefault="00A82480" w:rsidP="00A82480">
      <w:pPr>
        <w:rPr>
          <w:bCs/>
        </w:rPr>
      </w:pPr>
      <w:r w:rsidRPr="00A82480">
        <w:rPr>
          <w:bCs/>
        </w:rPr>
        <w:t xml:space="preserve">Il piacere della paura  </w:t>
      </w:r>
    </w:p>
    <w:p w14:paraId="27EBC74A" w14:textId="760B174A" w:rsidR="00C217F9" w:rsidRDefault="00A82480" w:rsidP="00A82480">
      <w:pPr>
        <w:rPr>
          <w:bCs/>
        </w:rPr>
      </w:pPr>
      <w:r w:rsidRPr="00A82480">
        <w:rPr>
          <w:bCs/>
        </w:rPr>
        <w:t>L’origine e l’evoluzione dell’horror</w:t>
      </w:r>
    </w:p>
    <w:p w14:paraId="22895B62" w14:textId="3D6F6BDF" w:rsidR="00A82480" w:rsidRDefault="00A82480" w:rsidP="00A82480">
      <w:pPr>
        <w:rPr>
          <w:bCs/>
          <w:i/>
          <w:iCs/>
        </w:rPr>
      </w:pPr>
      <w:r>
        <w:rPr>
          <w:bCs/>
        </w:rPr>
        <w:t>E</w:t>
      </w:r>
      <w:r w:rsidRPr="00A82480">
        <w:rPr>
          <w:bCs/>
        </w:rPr>
        <w:t xml:space="preserve">dgar </w:t>
      </w:r>
      <w:r>
        <w:rPr>
          <w:bCs/>
        </w:rPr>
        <w:t>A</w:t>
      </w:r>
      <w:r w:rsidRPr="00A82480">
        <w:rPr>
          <w:bCs/>
        </w:rPr>
        <w:t xml:space="preserve">llan </w:t>
      </w:r>
      <w:r>
        <w:rPr>
          <w:bCs/>
        </w:rPr>
        <w:t>P</w:t>
      </w:r>
      <w:r w:rsidRPr="00A82480">
        <w:rPr>
          <w:bCs/>
        </w:rPr>
        <w:t xml:space="preserve">oe </w:t>
      </w:r>
      <w:r w:rsidRPr="00A82480">
        <w:rPr>
          <w:bCs/>
          <w:i/>
          <w:iCs/>
        </w:rPr>
        <w:t>Il cuore rivelatore</w:t>
      </w:r>
    </w:p>
    <w:p w14:paraId="768A1AEE" w14:textId="27C9E372" w:rsidR="00A82480" w:rsidRDefault="00F66F52" w:rsidP="00A82480">
      <w:pPr>
        <w:rPr>
          <w:bCs/>
          <w:i/>
          <w:iCs/>
        </w:rPr>
      </w:pPr>
      <w:r>
        <w:rPr>
          <w:bCs/>
        </w:rPr>
        <w:t>H</w:t>
      </w:r>
      <w:r w:rsidRPr="00F66F52">
        <w:rPr>
          <w:bCs/>
        </w:rPr>
        <w:t xml:space="preserve">oward </w:t>
      </w:r>
      <w:r>
        <w:rPr>
          <w:bCs/>
        </w:rPr>
        <w:t>P</w:t>
      </w:r>
      <w:r w:rsidRPr="00F66F52">
        <w:rPr>
          <w:bCs/>
        </w:rPr>
        <w:t xml:space="preserve">hillips </w:t>
      </w:r>
      <w:r>
        <w:rPr>
          <w:bCs/>
        </w:rPr>
        <w:t>L</w:t>
      </w:r>
      <w:r w:rsidRPr="00F66F52">
        <w:rPr>
          <w:bCs/>
        </w:rPr>
        <w:t xml:space="preserve">ovecraft  </w:t>
      </w:r>
      <w:r w:rsidRPr="00F66F52">
        <w:rPr>
          <w:bCs/>
          <w:i/>
          <w:iCs/>
        </w:rPr>
        <w:t>Nella cripta</w:t>
      </w:r>
    </w:p>
    <w:p w14:paraId="07276535" w14:textId="17DE15A7" w:rsidR="00F66F52" w:rsidRPr="00F66F52" w:rsidRDefault="00F66F52" w:rsidP="00A82480">
      <w:pPr>
        <w:rPr>
          <w:bCs/>
        </w:rPr>
      </w:pPr>
      <w:r>
        <w:rPr>
          <w:bCs/>
        </w:rPr>
        <w:t>S</w:t>
      </w:r>
      <w:r w:rsidRPr="00F66F52">
        <w:rPr>
          <w:bCs/>
        </w:rPr>
        <w:t>tephen</w:t>
      </w:r>
      <w:r>
        <w:rPr>
          <w:bCs/>
        </w:rPr>
        <w:t xml:space="preserve"> K</w:t>
      </w:r>
      <w:r w:rsidRPr="00F66F52">
        <w:rPr>
          <w:bCs/>
        </w:rPr>
        <w:t xml:space="preserve">ing  </w:t>
      </w:r>
      <w:r w:rsidRPr="00F66F52">
        <w:rPr>
          <w:bCs/>
          <w:i/>
          <w:iCs/>
        </w:rPr>
        <w:t>Alla salute della strada</w:t>
      </w:r>
    </w:p>
    <w:p w14:paraId="701442AB" w14:textId="544E9FF1" w:rsidR="00F66F52" w:rsidRDefault="00F66F52" w:rsidP="00A82480">
      <w:pPr>
        <w:rPr>
          <w:bCs/>
        </w:rPr>
      </w:pPr>
    </w:p>
    <w:p w14:paraId="6E439CC1" w14:textId="5B321049" w:rsidR="00F66F52" w:rsidRPr="00F66F52" w:rsidRDefault="00BB1BA6" w:rsidP="00F66F52">
      <w:pPr>
        <w:rPr>
          <w:bCs/>
        </w:rPr>
      </w:pPr>
      <w:r>
        <w:rPr>
          <w:bCs/>
        </w:rPr>
        <w:t>L</w:t>
      </w:r>
      <w:r w:rsidR="00F66F52" w:rsidRPr="00F66F52">
        <w:rPr>
          <w:bCs/>
        </w:rPr>
        <w:t xml:space="preserve">a teoria  </w:t>
      </w:r>
    </w:p>
    <w:p w14:paraId="32E1874F" w14:textId="7A4B5517" w:rsidR="00F66F52" w:rsidRPr="00F66F52" w:rsidRDefault="00F66F52" w:rsidP="00F66F52">
      <w:pPr>
        <w:rPr>
          <w:bCs/>
        </w:rPr>
      </w:pPr>
      <w:r w:rsidRPr="00F66F52">
        <w:rPr>
          <w:bCs/>
        </w:rPr>
        <w:t xml:space="preserve">Narrare l’Io  </w:t>
      </w:r>
    </w:p>
    <w:p w14:paraId="1110AA75" w14:textId="7E0D5C2D" w:rsidR="00F66F52" w:rsidRPr="00F66F52" w:rsidRDefault="00F66F52" w:rsidP="00F66F52">
      <w:pPr>
        <w:rPr>
          <w:bCs/>
        </w:rPr>
      </w:pPr>
      <w:r w:rsidRPr="00F66F52">
        <w:rPr>
          <w:bCs/>
        </w:rPr>
        <w:t xml:space="preserve">Ogni autore è psicologo  </w:t>
      </w:r>
    </w:p>
    <w:p w14:paraId="675ACA46" w14:textId="6196248E" w:rsidR="00F66F52" w:rsidRDefault="00F66F52" w:rsidP="00F66F52">
      <w:pPr>
        <w:rPr>
          <w:bCs/>
        </w:rPr>
      </w:pPr>
      <w:r w:rsidRPr="00F66F52">
        <w:rPr>
          <w:bCs/>
        </w:rPr>
        <w:t>L’indagine dell’animo umano</w:t>
      </w:r>
    </w:p>
    <w:p w14:paraId="58053F50" w14:textId="33ACC810" w:rsidR="00F66F52" w:rsidRDefault="00F66F52" w:rsidP="00F66F52">
      <w:pPr>
        <w:rPr>
          <w:bCs/>
          <w:i/>
          <w:iCs/>
        </w:rPr>
      </w:pPr>
      <w:r>
        <w:rPr>
          <w:bCs/>
        </w:rPr>
        <w:t>L</w:t>
      </w:r>
      <w:r w:rsidRPr="00F66F52">
        <w:rPr>
          <w:bCs/>
        </w:rPr>
        <w:t xml:space="preserve">uigi </w:t>
      </w:r>
      <w:r>
        <w:rPr>
          <w:bCs/>
        </w:rPr>
        <w:t>P</w:t>
      </w:r>
      <w:r w:rsidRPr="00F66F52">
        <w:rPr>
          <w:bCs/>
        </w:rPr>
        <w:t xml:space="preserve">irandello  </w:t>
      </w:r>
      <w:r w:rsidRPr="00F66F52">
        <w:rPr>
          <w:bCs/>
          <w:i/>
          <w:iCs/>
        </w:rPr>
        <w:t>La patente</w:t>
      </w:r>
    </w:p>
    <w:p w14:paraId="0683E196" w14:textId="0E4B9B9F" w:rsidR="00F66F52" w:rsidRDefault="00F66F52" w:rsidP="00F66F52">
      <w:pPr>
        <w:rPr>
          <w:bCs/>
          <w:i/>
          <w:iCs/>
        </w:rPr>
      </w:pPr>
      <w:r w:rsidRPr="00BB1BA6">
        <w:rPr>
          <w:bCs/>
        </w:rPr>
        <w:t>Marco Lodoli</w:t>
      </w:r>
      <w:r w:rsidRPr="00F66F52">
        <w:rPr>
          <w:bCs/>
          <w:i/>
          <w:iCs/>
        </w:rPr>
        <w:t xml:space="preserve">  Il mister</w:t>
      </w:r>
    </w:p>
    <w:p w14:paraId="059DD3C5" w14:textId="12D1D81A" w:rsidR="00BB1BA6" w:rsidRDefault="00BB1BA6" w:rsidP="00F66F52">
      <w:pPr>
        <w:rPr>
          <w:bCs/>
          <w:i/>
          <w:iCs/>
        </w:rPr>
      </w:pPr>
    </w:p>
    <w:p w14:paraId="175C2561" w14:textId="144AE575" w:rsidR="00BB1BA6" w:rsidRDefault="00BB1BA6" w:rsidP="00F66F52">
      <w:pPr>
        <w:rPr>
          <w:bCs/>
        </w:rPr>
      </w:pPr>
      <w:r>
        <w:rPr>
          <w:bCs/>
        </w:rPr>
        <w:t>A scuola di scrittura:</w:t>
      </w:r>
    </w:p>
    <w:p w14:paraId="18518123" w14:textId="51CC8BE1" w:rsidR="00BB1BA6" w:rsidRDefault="00BB1BA6" w:rsidP="00F66F52">
      <w:pPr>
        <w:rPr>
          <w:bCs/>
        </w:rPr>
      </w:pPr>
      <w:r>
        <w:rPr>
          <w:bCs/>
        </w:rPr>
        <w:t>La recensione di un libro</w:t>
      </w:r>
    </w:p>
    <w:p w14:paraId="2F1F28EE" w14:textId="07AEBAED" w:rsidR="00BB1BA6" w:rsidRDefault="00BB1BA6" w:rsidP="00F66F52">
      <w:pPr>
        <w:rPr>
          <w:bCs/>
        </w:rPr>
      </w:pPr>
      <w:r>
        <w:rPr>
          <w:bCs/>
        </w:rPr>
        <w:t>La recensione di un film</w:t>
      </w:r>
    </w:p>
    <w:p w14:paraId="15D38206" w14:textId="77777777" w:rsidR="00737385" w:rsidRDefault="00737385" w:rsidP="00F66F52">
      <w:pPr>
        <w:rPr>
          <w:bCs/>
        </w:rPr>
      </w:pPr>
    </w:p>
    <w:p w14:paraId="7B551C70" w14:textId="30A5B5BB" w:rsidR="00BB1BA6" w:rsidRDefault="00BB1BA6" w:rsidP="00F66F52">
      <w:pPr>
        <w:rPr>
          <w:bCs/>
        </w:rPr>
      </w:pPr>
      <w:r>
        <w:rPr>
          <w:bCs/>
        </w:rPr>
        <w:t>Lettura de “Il canto di Natale” di Dickens</w:t>
      </w:r>
    </w:p>
    <w:p w14:paraId="60398665" w14:textId="466E4495" w:rsidR="00BB1BA6" w:rsidRDefault="00BB1BA6" w:rsidP="00F66F52">
      <w:pPr>
        <w:rPr>
          <w:bCs/>
        </w:rPr>
      </w:pPr>
      <w:r>
        <w:rPr>
          <w:bCs/>
        </w:rPr>
        <w:t xml:space="preserve">Lettura de “Le notti bianche” di </w:t>
      </w:r>
      <w:r w:rsidRPr="00BB1BA6">
        <w:rPr>
          <w:bCs/>
        </w:rPr>
        <w:t>Dostoevskij</w:t>
      </w:r>
    </w:p>
    <w:p w14:paraId="0F49CFB0" w14:textId="1DB15853" w:rsidR="00B47951" w:rsidRDefault="00B47951" w:rsidP="00F66F52">
      <w:pPr>
        <w:rPr>
          <w:bCs/>
        </w:rPr>
      </w:pPr>
    </w:p>
    <w:p w14:paraId="37962346" w14:textId="15D3F3F9" w:rsidR="00B47951" w:rsidRDefault="00B47951" w:rsidP="00F66F52">
      <w:pPr>
        <w:rPr>
          <w:bCs/>
        </w:rPr>
      </w:pPr>
    </w:p>
    <w:p w14:paraId="7F434C21" w14:textId="53CC826D" w:rsidR="00B47951" w:rsidRDefault="00B47951" w:rsidP="00F66F52">
      <w:pPr>
        <w:rPr>
          <w:bCs/>
        </w:rPr>
      </w:pPr>
    </w:p>
    <w:p w14:paraId="3DAC30A0" w14:textId="11D23009" w:rsidR="00737385" w:rsidRDefault="00737385" w:rsidP="00F66F52">
      <w:pPr>
        <w:rPr>
          <w:bCs/>
        </w:rPr>
      </w:pPr>
    </w:p>
    <w:p w14:paraId="47898ECE" w14:textId="5E37D037" w:rsidR="00737385" w:rsidRDefault="00737385" w:rsidP="00F66F52">
      <w:pPr>
        <w:rPr>
          <w:b/>
        </w:rPr>
      </w:pPr>
      <w:r w:rsidRPr="00737385">
        <w:rPr>
          <w:b/>
        </w:rPr>
        <w:lastRenderedPageBreak/>
        <w:t>EDUCAZIONE CIVICA:</w:t>
      </w:r>
    </w:p>
    <w:p w14:paraId="1E3BC412" w14:textId="0DEBAF4C" w:rsidR="00737385" w:rsidRDefault="00737385" w:rsidP="00F66F52">
      <w:pPr>
        <w:rPr>
          <w:bCs/>
        </w:rPr>
      </w:pPr>
      <w:r w:rsidRPr="00737385">
        <w:rPr>
          <w:bCs/>
        </w:rPr>
        <w:t>Art. 3 e 34 della Costituzione. Il diritto allo studio. Don Milani e la scuola di Barbiana.</w:t>
      </w:r>
    </w:p>
    <w:p w14:paraId="25B0B8FF" w14:textId="0CDE649B" w:rsidR="00737385" w:rsidRDefault="00737385" w:rsidP="00F66F52">
      <w:pPr>
        <w:rPr>
          <w:bCs/>
        </w:rPr>
      </w:pPr>
      <w:r>
        <w:rPr>
          <w:bCs/>
        </w:rPr>
        <w:t>Il testo regolativo e il regolamento di classe</w:t>
      </w:r>
    </w:p>
    <w:p w14:paraId="4AC63891" w14:textId="3700687C" w:rsidR="00737385" w:rsidRDefault="00737385" w:rsidP="00F66F52">
      <w:pPr>
        <w:rPr>
          <w:bCs/>
        </w:rPr>
      </w:pPr>
      <w:r w:rsidRPr="00737385">
        <w:rPr>
          <w:bCs/>
        </w:rPr>
        <w:t>Lezione sulla competenza emotiva. CAPIRE E COMUNICARE LE EMOZIONI: la rabbia. Gestione della rabbia. Lettura del manifesto della comunicazione non ostile.</w:t>
      </w:r>
    </w:p>
    <w:p w14:paraId="25B53278" w14:textId="08CF572D" w:rsidR="00737385" w:rsidRDefault="00737385" w:rsidP="00F66F52">
      <w:pPr>
        <w:rPr>
          <w:bCs/>
        </w:rPr>
      </w:pPr>
      <w:r>
        <w:rPr>
          <w:bCs/>
        </w:rPr>
        <w:t>Ascolto del podcast “The essential”</w:t>
      </w:r>
    </w:p>
    <w:p w14:paraId="154FFFA4" w14:textId="118C91A2" w:rsidR="00737385" w:rsidRDefault="00B47951" w:rsidP="00F66F52">
      <w:pPr>
        <w:rPr>
          <w:bCs/>
        </w:rPr>
      </w:pPr>
      <w:r>
        <w:rPr>
          <w:bCs/>
        </w:rPr>
        <w:t>La questione afgana tramite il documentario RAI e l’analisi della foto di Steve Mc</w:t>
      </w:r>
      <w:r w:rsidR="00BF7C07">
        <w:rPr>
          <w:bCs/>
        </w:rPr>
        <w:t>C</w:t>
      </w:r>
      <w:r>
        <w:rPr>
          <w:bCs/>
        </w:rPr>
        <w:t>urry “La ragazza afgana”</w:t>
      </w:r>
    </w:p>
    <w:p w14:paraId="146BF68E" w14:textId="77777777" w:rsidR="00737385" w:rsidRPr="00737385" w:rsidRDefault="00737385" w:rsidP="00F66F52">
      <w:pPr>
        <w:rPr>
          <w:bCs/>
        </w:rPr>
      </w:pPr>
    </w:p>
    <w:p w14:paraId="55658BB0" w14:textId="549D26A0" w:rsidR="00F66F52" w:rsidRDefault="00B47951" w:rsidP="00F66F52">
      <w:pPr>
        <w:rPr>
          <w:b/>
        </w:rPr>
      </w:pPr>
      <w:r w:rsidRPr="00B47951">
        <w:rPr>
          <w:b/>
        </w:rPr>
        <w:t>GRAMMATICA</w:t>
      </w:r>
    </w:p>
    <w:p w14:paraId="7D5532D9" w14:textId="70A6F52E" w:rsidR="00B47951" w:rsidRDefault="00B47951" w:rsidP="0032618E">
      <w:pPr>
        <w:rPr>
          <w:bCs/>
        </w:rPr>
      </w:pPr>
      <w:r>
        <w:rPr>
          <w:b/>
          <w:u w:val="single"/>
        </w:rPr>
        <w:t>TESTO DI RIFERIMENTO:</w:t>
      </w:r>
      <w:r w:rsidR="0032618E" w:rsidRPr="0032618E">
        <w:t xml:space="preserve"> </w:t>
      </w:r>
      <w:r w:rsidR="0032618E" w:rsidRPr="0032618E">
        <w:rPr>
          <w:bCs/>
        </w:rPr>
        <w:t>A tutto campo. Per il biennio delle Scuole superiori. Con e-book. Con espansione online. Grammatica e lessico (Vol. A) Copertina flessibile – 1 settembre 2021</w:t>
      </w:r>
      <w:r w:rsidR="0032618E">
        <w:rPr>
          <w:b/>
        </w:rPr>
        <w:t xml:space="preserve"> </w:t>
      </w:r>
      <w:r w:rsidR="0032618E" w:rsidRPr="0032618E">
        <w:rPr>
          <w:bCs/>
        </w:rPr>
        <w:t>di Marcello Sensini  (Autore)</w:t>
      </w:r>
    </w:p>
    <w:p w14:paraId="5018E52A" w14:textId="77777777" w:rsidR="0032618E" w:rsidRPr="0032618E" w:rsidRDefault="0032618E" w:rsidP="0032618E">
      <w:pPr>
        <w:rPr>
          <w:bCs/>
        </w:rPr>
      </w:pPr>
    </w:p>
    <w:p w14:paraId="42CE4572" w14:textId="661C550C" w:rsidR="00B47951" w:rsidRDefault="00B47951" w:rsidP="00F66F52">
      <w:pPr>
        <w:rPr>
          <w:bCs/>
        </w:rPr>
      </w:pPr>
      <w:r w:rsidRPr="0032618E">
        <w:rPr>
          <w:bCs/>
        </w:rPr>
        <w:t>Ortografia e punteggiatura</w:t>
      </w:r>
    </w:p>
    <w:p w14:paraId="67F79090" w14:textId="4481DF99" w:rsidR="0032618E" w:rsidRDefault="0032618E" w:rsidP="00F66F52">
      <w:pPr>
        <w:rPr>
          <w:bCs/>
        </w:rPr>
      </w:pPr>
      <w:r>
        <w:rPr>
          <w:bCs/>
        </w:rPr>
        <w:t>Il nome</w:t>
      </w:r>
    </w:p>
    <w:p w14:paraId="456BBAE9" w14:textId="2EDF15FD" w:rsidR="0032618E" w:rsidRDefault="0032618E" w:rsidP="00F66F52">
      <w:pPr>
        <w:rPr>
          <w:bCs/>
        </w:rPr>
      </w:pPr>
      <w:r>
        <w:rPr>
          <w:bCs/>
        </w:rPr>
        <w:t>L’aggettivo</w:t>
      </w:r>
    </w:p>
    <w:p w14:paraId="3F5B4CFF" w14:textId="12726EE3" w:rsidR="0032618E" w:rsidRDefault="0032618E" w:rsidP="00F66F52">
      <w:pPr>
        <w:rPr>
          <w:bCs/>
        </w:rPr>
      </w:pPr>
      <w:r>
        <w:rPr>
          <w:bCs/>
        </w:rPr>
        <w:t>Il pronome</w:t>
      </w:r>
    </w:p>
    <w:p w14:paraId="4B14A493" w14:textId="19AD48B3" w:rsidR="0032618E" w:rsidRPr="0032618E" w:rsidRDefault="0032618E" w:rsidP="00F66F52">
      <w:pPr>
        <w:rPr>
          <w:bCs/>
        </w:rPr>
      </w:pPr>
      <w:r>
        <w:rPr>
          <w:bCs/>
        </w:rPr>
        <w:t>Il verbo</w:t>
      </w:r>
    </w:p>
    <w:p w14:paraId="2B8D1399" w14:textId="5E35971E" w:rsidR="00BB1BA6" w:rsidRDefault="00BB1BA6" w:rsidP="00D45FDD">
      <w:pPr>
        <w:rPr>
          <w:b/>
        </w:rPr>
      </w:pPr>
    </w:p>
    <w:p w14:paraId="48F33F20" w14:textId="36C997AD" w:rsidR="00BB1BA6" w:rsidRDefault="00BB1BA6" w:rsidP="00D45FDD">
      <w:pPr>
        <w:rPr>
          <w:b/>
        </w:rPr>
      </w:pPr>
    </w:p>
    <w:p w14:paraId="6ECC94A6" w14:textId="4B6F6E7B" w:rsidR="00BB1BA6" w:rsidRDefault="00BB1BA6" w:rsidP="00D45FDD">
      <w:pPr>
        <w:rPr>
          <w:b/>
        </w:rPr>
      </w:pPr>
      <w:r>
        <w:rPr>
          <w:b/>
        </w:rPr>
        <w:t>UDA Identificazione specie infestanti</w:t>
      </w:r>
    </w:p>
    <w:p w14:paraId="0CEE39CE" w14:textId="20FC9885" w:rsidR="00BB1BA6" w:rsidRPr="00D45FDD" w:rsidRDefault="00BB1BA6" w:rsidP="00D45FDD">
      <w:pPr>
        <w:rPr>
          <w:b/>
        </w:rPr>
      </w:pPr>
      <w:r>
        <w:rPr>
          <w:b/>
        </w:rPr>
        <w:t>UDA Ambienti naturali e artificiali</w:t>
      </w:r>
    </w:p>
    <w:p w14:paraId="3F7C5A11" w14:textId="77777777" w:rsidR="0079791C" w:rsidRPr="00591F76" w:rsidRDefault="0079791C" w:rsidP="0079791C">
      <w:pPr>
        <w:rPr>
          <w:b/>
          <w:u w:val="single"/>
        </w:rPr>
      </w:pPr>
    </w:p>
    <w:p w14:paraId="7FD4B0AA" w14:textId="77777777" w:rsidR="00511658" w:rsidRPr="00591F76" w:rsidRDefault="00511658" w:rsidP="00591F76">
      <w:pPr>
        <w:rPr>
          <w:u w:val="single"/>
        </w:rPr>
      </w:pPr>
    </w:p>
    <w:p w14:paraId="1D8A5E46" w14:textId="77777777" w:rsidR="00511658" w:rsidRPr="00591F76" w:rsidRDefault="00511658" w:rsidP="00591F76"/>
    <w:p w14:paraId="5DD40D78" w14:textId="166BE619" w:rsidR="0079791C" w:rsidRDefault="00D1625B" w:rsidP="0079791C">
      <w:r w:rsidRPr="00591F76">
        <w:t>Bergamo,</w:t>
      </w:r>
      <w:r w:rsidR="00C20A39" w:rsidRPr="00591F76">
        <w:t xml:space="preserve"> </w:t>
      </w:r>
      <w:r w:rsidR="0079791C">
        <w:rPr>
          <w:sz w:val="22"/>
        </w:rPr>
        <w:t>1/06/2022</w:t>
      </w:r>
    </w:p>
    <w:p w14:paraId="2B159E18" w14:textId="77777777" w:rsidR="0079791C" w:rsidRDefault="0079791C" w:rsidP="0079791C">
      <w:pPr>
        <w:ind w:left="720"/>
        <w:jc w:val="both"/>
        <w:rPr>
          <w:sz w:val="22"/>
        </w:rPr>
      </w:pPr>
    </w:p>
    <w:p w14:paraId="26223633" w14:textId="422921C1" w:rsidR="0032618E" w:rsidRDefault="0079791C" w:rsidP="0079791C">
      <w:pPr>
        <w:jc w:val="both"/>
        <w:rPr>
          <w:sz w:val="22"/>
        </w:rPr>
      </w:pPr>
      <w:r>
        <w:rPr>
          <w:sz w:val="22"/>
        </w:rPr>
        <w:t>Il presente programma è stato letto ed approvato dalla classe 1</w:t>
      </w:r>
      <w:r w:rsidR="002D34E2">
        <w:rPr>
          <w:sz w:val="22"/>
        </w:rPr>
        <w:t>Bp</w:t>
      </w:r>
      <w:r>
        <w:rPr>
          <w:sz w:val="22"/>
        </w:rPr>
        <w:t xml:space="preserve">                                                                                                                               </w:t>
      </w:r>
    </w:p>
    <w:p w14:paraId="7765C60D" w14:textId="77777777" w:rsidR="0032618E" w:rsidRDefault="0032618E" w:rsidP="0079791C">
      <w:pPr>
        <w:jc w:val="both"/>
        <w:rPr>
          <w:sz w:val="22"/>
        </w:rPr>
      </w:pPr>
    </w:p>
    <w:p w14:paraId="4531F7B5" w14:textId="098611CE" w:rsidR="0079791C" w:rsidRDefault="0079791C" w:rsidP="0079791C">
      <w:pPr>
        <w:jc w:val="both"/>
        <w:rPr>
          <w:sz w:val="22"/>
        </w:rPr>
      </w:pPr>
      <w:r>
        <w:rPr>
          <w:sz w:val="22"/>
        </w:rPr>
        <w:t xml:space="preserve">Firma del docente  </w:t>
      </w:r>
    </w:p>
    <w:p w14:paraId="0B36C82E" w14:textId="60A34D12" w:rsidR="0079791C" w:rsidRDefault="0079791C" w:rsidP="0079791C">
      <w:pPr>
        <w:jc w:val="both"/>
      </w:pPr>
      <w:r>
        <w:rPr>
          <w:sz w:val="22"/>
        </w:rPr>
        <w:t xml:space="preserve">Rossella Breggia                                                                             </w:t>
      </w:r>
    </w:p>
    <w:p w14:paraId="6160B5F3" w14:textId="44670CD9" w:rsidR="00D1625B" w:rsidRDefault="00D1625B" w:rsidP="00591F76"/>
    <w:p w14:paraId="4064AA69" w14:textId="70EA6638" w:rsidR="0032618E" w:rsidRDefault="0032618E" w:rsidP="00591F76"/>
    <w:p w14:paraId="6B6057A5" w14:textId="6A0F44F5" w:rsidR="0032618E" w:rsidRDefault="0032618E" w:rsidP="00591F76"/>
    <w:p w14:paraId="66D55A1F" w14:textId="21EF3F6A" w:rsidR="0032618E" w:rsidRDefault="0032618E" w:rsidP="00591F76"/>
    <w:p w14:paraId="72608B6A" w14:textId="7CD14D67" w:rsidR="0032618E" w:rsidRDefault="0032618E" w:rsidP="00591F76"/>
    <w:p w14:paraId="049357D7" w14:textId="239D8A7B" w:rsidR="0032618E" w:rsidRDefault="0032618E" w:rsidP="00591F76"/>
    <w:p w14:paraId="6DD64D13" w14:textId="77777777" w:rsidR="0032618E" w:rsidRPr="00591F76" w:rsidRDefault="0032618E" w:rsidP="00591F76"/>
    <w:p w14:paraId="563107AA" w14:textId="77777777" w:rsidR="001C32DE" w:rsidRPr="00591F76" w:rsidRDefault="001C32DE" w:rsidP="00591F76"/>
    <w:p w14:paraId="31FFDD2D" w14:textId="579A7835" w:rsidR="001C32DE" w:rsidRPr="00591F76" w:rsidRDefault="001C32DE" w:rsidP="00591F76"/>
    <w:sectPr w:rsidR="001C32DE" w:rsidRPr="00591F76" w:rsidSect="00A10943">
      <w:headerReference w:type="default" r:id="rId7"/>
      <w:footerReference w:type="even" r:id="rId8"/>
      <w:footerReference w:type="default" r:id="rId9"/>
      <w:pgSz w:w="11906" w:h="16838"/>
      <w:pgMar w:top="794" w:right="1134" w:bottom="794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BA08" w14:textId="77777777" w:rsidR="00676843" w:rsidRDefault="00676843" w:rsidP="00286586">
      <w:r>
        <w:separator/>
      </w:r>
    </w:p>
  </w:endnote>
  <w:endnote w:type="continuationSeparator" w:id="0">
    <w:p w14:paraId="390093B2" w14:textId="77777777" w:rsidR="00676843" w:rsidRDefault="00676843" w:rsidP="0028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FABE" w14:textId="77777777" w:rsidR="00D1625B" w:rsidRDefault="00D1625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DB7398C" w14:textId="77777777" w:rsidR="00D1625B" w:rsidRDefault="00D162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B117" w14:textId="77777777" w:rsidR="00A10943" w:rsidRDefault="00A10943" w:rsidP="00A10943">
    <w:pPr>
      <w:pStyle w:val="Pidipagina"/>
      <w:jc w:val="center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C0C5" w14:textId="77777777" w:rsidR="00676843" w:rsidRDefault="00676843" w:rsidP="00286586">
      <w:r>
        <w:separator/>
      </w:r>
    </w:p>
  </w:footnote>
  <w:footnote w:type="continuationSeparator" w:id="0">
    <w:p w14:paraId="53DB3C80" w14:textId="77777777" w:rsidR="00676843" w:rsidRDefault="00676843" w:rsidP="0028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8"/>
    </w:tblGrid>
    <w:tr w:rsidR="004A39D4" w:rsidRPr="00045915" w14:paraId="67340461" w14:textId="77777777" w:rsidTr="00D50A7C">
      <w:trPr>
        <w:trHeight w:val="1916"/>
      </w:trPr>
      <w:tc>
        <w:tcPr>
          <w:tcW w:w="5000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F3BB059" w14:textId="4FA96577" w:rsidR="004A39D4" w:rsidRPr="00045915" w:rsidRDefault="005E4B99" w:rsidP="00D50A7C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F125B27" wp14:editId="251271ED">
                <wp:simplePos x="0" y="0"/>
                <wp:positionH relativeFrom="column">
                  <wp:posOffset>762000</wp:posOffset>
                </wp:positionH>
                <wp:positionV relativeFrom="paragraph">
                  <wp:posOffset>309880</wp:posOffset>
                </wp:positionV>
                <wp:extent cx="659765" cy="720090"/>
                <wp:effectExtent l="0" t="0" r="0" b="0"/>
                <wp:wrapNone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45915">
            <w:rPr>
              <w:noProof/>
              <w:color w:val="000000"/>
            </w:rPr>
            <w:drawing>
              <wp:inline distT="0" distB="0" distL="0" distR="0" wp14:anchorId="1E3F9F71" wp14:editId="35770200">
                <wp:extent cx="304800" cy="3524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E93779" w14:textId="77777777" w:rsidR="004A39D4" w:rsidRPr="00045915" w:rsidRDefault="004A39D4" w:rsidP="00D50A7C">
          <w:pPr>
            <w:jc w:val="center"/>
            <w:rPr>
              <w:color w:val="000000"/>
              <w:sz w:val="22"/>
              <w:szCs w:val="22"/>
            </w:rPr>
          </w:pPr>
          <w:r w:rsidRPr="00045915">
            <w:rPr>
              <w:color w:val="000000"/>
              <w:sz w:val="22"/>
              <w:szCs w:val="22"/>
            </w:rPr>
            <w:t>Ministero della Pubblica Istruzione</w:t>
          </w:r>
        </w:p>
        <w:p w14:paraId="11020197" w14:textId="77777777" w:rsidR="004A39D4" w:rsidRPr="00045915" w:rsidRDefault="004A39D4" w:rsidP="00D50A7C">
          <w:pPr>
            <w:jc w:val="center"/>
            <w:rPr>
              <w:color w:val="000000"/>
              <w:sz w:val="22"/>
              <w:szCs w:val="22"/>
            </w:rPr>
          </w:pPr>
          <w:r w:rsidRPr="00045915">
            <w:rPr>
              <w:color w:val="000000"/>
              <w:sz w:val="22"/>
              <w:szCs w:val="22"/>
            </w:rPr>
            <w:t>I.I.S. Mario Rigoni Stern</w:t>
          </w:r>
        </w:p>
        <w:p w14:paraId="1503AF29" w14:textId="77777777" w:rsidR="004A39D4" w:rsidRPr="00045915" w:rsidRDefault="004A39D4" w:rsidP="00D50A7C">
          <w:pPr>
            <w:jc w:val="center"/>
            <w:rPr>
              <w:color w:val="000000"/>
              <w:sz w:val="22"/>
              <w:szCs w:val="22"/>
            </w:rPr>
          </w:pPr>
          <w:r w:rsidRPr="00045915">
            <w:rPr>
              <w:color w:val="000000"/>
              <w:sz w:val="22"/>
              <w:szCs w:val="22"/>
            </w:rPr>
            <w:t>Via Borgo Palazzo 128-24125 Bergamo</w:t>
          </w:r>
        </w:p>
        <w:p w14:paraId="49637F4D" w14:textId="77777777" w:rsidR="004A39D4" w:rsidRPr="00045915" w:rsidRDefault="004A39D4" w:rsidP="00D50A7C">
          <w:pPr>
            <w:jc w:val="center"/>
            <w:rPr>
              <w:sz w:val="22"/>
              <w:szCs w:val="22"/>
              <w:lang w:eastAsia="x-none"/>
            </w:rPr>
          </w:pPr>
          <w:r w:rsidRPr="0071752E">
            <w:rPr>
              <w:sz w:val="22"/>
              <w:szCs w:val="22"/>
              <w:lang w:val="x-none" w:eastAsia="x-none"/>
            </w:rPr>
            <w:sym w:font="Wingdings 2" w:char="F027"/>
          </w:r>
          <w:r w:rsidRPr="0071752E">
            <w:rPr>
              <w:sz w:val="22"/>
              <w:szCs w:val="22"/>
              <w:lang w:val="x-none" w:eastAsia="x-none"/>
            </w:rPr>
            <w:t xml:space="preserve"> 035 </w:t>
          </w:r>
          <w:r w:rsidRPr="00045915">
            <w:rPr>
              <w:sz w:val="22"/>
              <w:szCs w:val="22"/>
              <w:lang w:eastAsia="x-none"/>
            </w:rPr>
            <w:t>220213</w:t>
          </w:r>
          <w:r w:rsidRPr="0071752E">
            <w:rPr>
              <w:sz w:val="22"/>
              <w:szCs w:val="22"/>
              <w:lang w:val="x-none" w:eastAsia="x-none"/>
            </w:rPr>
            <w:t xml:space="preserve"> - </w:t>
          </w:r>
          <w:r w:rsidRPr="0071752E">
            <w:rPr>
              <w:sz w:val="22"/>
              <w:szCs w:val="22"/>
              <w:lang w:val="x-none" w:eastAsia="x-none"/>
            </w:rPr>
            <w:sym w:font="Wingdings 2" w:char="F037"/>
          </w:r>
          <w:r w:rsidRPr="0071752E">
            <w:rPr>
              <w:sz w:val="22"/>
              <w:szCs w:val="22"/>
              <w:lang w:val="x-none" w:eastAsia="x-none"/>
            </w:rPr>
            <w:t xml:space="preserve"> 035 </w:t>
          </w:r>
          <w:r w:rsidRPr="00045915">
            <w:rPr>
              <w:sz w:val="22"/>
              <w:szCs w:val="22"/>
              <w:lang w:eastAsia="x-none"/>
            </w:rPr>
            <w:t>220410</w:t>
          </w:r>
        </w:p>
        <w:p w14:paraId="09178AC9" w14:textId="77777777" w:rsidR="004A39D4" w:rsidRPr="00045915" w:rsidRDefault="004A39D4" w:rsidP="00D50A7C">
          <w:pPr>
            <w:jc w:val="center"/>
            <w:rPr>
              <w:color w:val="000000"/>
            </w:rPr>
          </w:pPr>
          <w:r w:rsidRPr="00045915">
            <w:rPr>
              <w:color w:val="000000"/>
              <w:sz w:val="22"/>
              <w:szCs w:val="22"/>
            </w:rPr>
            <w:t>Sito: http://www.iisrigonistern.it-email: BGIS03100L@istruzione.it</w:t>
          </w:r>
        </w:p>
      </w:tc>
    </w:tr>
    <w:tr w:rsidR="004A39D4" w:rsidRPr="00E21266" w14:paraId="7131F868" w14:textId="77777777" w:rsidTr="00D50A7C">
      <w:trPr>
        <w:trHeight w:val="161"/>
      </w:trPr>
      <w:tc>
        <w:tcPr>
          <w:tcW w:w="5000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5198E264" w14:textId="77777777" w:rsidR="004A39D4" w:rsidRPr="00E21266" w:rsidRDefault="004A39D4" w:rsidP="00D50A7C">
          <w:pPr>
            <w:jc w:val="center"/>
            <w:rPr>
              <w:rFonts w:eastAsia="Batang"/>
              <w:b/>
              <w:bCs/>
              <w:sz w:val="24"/>
              <w:szCs w:val="24"/>
            </w:rPr>
          </w:pPr>
          <w:r>
            <w:rPr>
              <w:rFonts w:eastAsia="Batang"/>
              <w:b/>
              <w:bCs/>
              <w:sz w:val="24"/>
              <w:szCs w:val="24"/>
            </w:rPr>
            <w:t>PROGRAMMA SVOLTO – ALL. 03/P03</w:t>
          </w:r>
        </w:p>
      </w:tc>
    </w:tr>
  </w:tbl>
  <w:p w14:paraId="2513A512" w14:textId="77777777" w:rsidR="00D1625B" w:rsidRPr="004A39D4" w:rsidRDefault="00D1625B" w:rsidP="004A39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FFA"/>
    <w:multiLevelType w:val="hybridMultilevel"/>
    <w:tmpl w:val="15CC9710"/>
    <w:lvl w:ilvl="0" w:tplc="24C2A0B6">
      <w:start w:val="5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3DDB"/>
    <w:multiLevelType w:val="hybridMultilevel"/>
    <w:tmpl w:val="82B61598"/>
    <w:lvl w:ilvl="0" w:tplc="0410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FFD211C"/>
    <w:multiLevelType w:val="singleLevel"/>
    <w:tmpl w:val="CCFEE540"/>
    <w:lvl w:ilvl="0">
      <w:start w:val="4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18C5595"/>
    <w:multiLevelType w:val="hybridMultilevel"/>
    <w:tmpl w:val="1A58EA2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745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CEB28E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12B281F"/>
    <w:multiLevelType w:val="singleLevel"/>
    <w:tmpl w:val="C324E2CA"/>
    <w:lvl w:ilvl="0">
      <w:start w:val="8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235079BD"/>
    <w:multiLevelType w:val="hybridMultilevel"/>
    <w:tmpl w:val="6074C526"/>
    <w:lvl w:ilvl="0" w:tplc="8FC61BD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C066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D803512"/>
    <w:multiLevelType w:val="singleLevel"/>
    <w:tmpl w:val="554EF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A66C13"/>
    <w:multiLevelType w:val="hybridMultilevel"/>
    <w:tmpl w:val="E8CEC658"/>
    <w:lvl w:ilvl="0" w:tplc="2946A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066C7F"/>
    <w:multiLevelType w:val="singleLevel"/>
    <w:tmpl w:val="477E0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E30BD5"/>
    <w:multiLevelType w:val="hybridMultilevel"/>
    <w:tmpl w:val="482066E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558AE"/>
    <w:multiLevelType w:val="hybridMultilevel"/>
    <w:tmpl w:val="B60A20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93013"/>
    <w:multiLevelType w:val="hybridMultilevel"/>
    <w:tmpl w:val="17100A58"/>
    <w:lvl w:ilvl="0" w:tplc="6974E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E5FDD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5C17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5C239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62AA6CC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3A666D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774565FA"/>
    <w:multiLevelType w:val="hybridMultilevel"/>
    <w:tmpl w:val="E84C3C76"/>
    <w:lvl w:ilvl="0" w:tplc="04100009">
      <w:start w:val="1"/>
      <w:numFmt w:val="bullet"/>
      <w:lvlText w:val="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7D7F428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006784252">
    <w:abstractNumId w:val="2"/>
  </w:num>
  <w:num w:numId="2" w16cid:durableId="1809787602">
    <w:abstractNumId w:val="9"/>
  </w:num>
  <w:num w:numId="3" w16cid:durableId="1763598702">
    <w:abstractNumId w:val="11"/>
  </w:num>
  <w:num w:numId="4" w16cid:durableId="1954700640">
    <w:abstractNumId w:val="6"/>
  </w:num>
  <w:num w:numId="5" w16cid:durableId="154955416">
    <w:abstractNumId w:val="7"/>
  </w:num>
  <w:num w:numId="6" w16cid:durableId="34231634">
    <w:abstractNumId w:val="0"/>
  </w:num>
  <w:num w:numId="7" w16cid:durableId="1986737490">
    <w:abstractNumId w:val="13"/>
  </w:num>
  <w:num w:numId="8" w16cid:durableId="1141580889">
    <w:abstractNumId w:val="10"/>
  </w:num>
  <w:num w:numId="9" w16cid:durableId="469324599">
    <w:abstractNumId w:val="3"/>
  </w:num>
  <w:num w:numId="10" w16cid:durableId="850148603">
    <w:abstractNumId w:val="14"/>
  </w:num>
  <w:num w:numId="11" w16cid:durableId="447506884">
    <w:abstractNumId w:val="1"/>
  </w:num>
  <w:num w:numId="12" w16cid:durableId="1325861015">
    <w:abstractNumId w:val="20"/>
  </w:num>
  <w:num w:numId="13" w16cid:durableId="680087212">
    <w:abstractNumId w:val="12"/>
  </w:num>
  <w:num w:numId="14" w16cid:durableId="1540052457">
    <w:abstractNumId w:val="16"/>
  </w:num>
  <w:num w:numId="15" w16cid:durableId="244611324">
    <w:abstractNumId w:val="4"/>
  </w:num>
  <w:num w:numId="16" w16cid:durableId="983461132">
    <w:abstractNumId w:val="21"/>
  </w:num>
  <w:num w:numId="17" w16cid:durableId="985007961">
    <w:abstractNumId w:val="19"/>
  </w:num>
  <w:num w:numId="18" w16cid:durableId="486559820">
    <w:abstractNumId w:val="18"/>
  </w:num>
  <w:num w:numId="19" w16cid:durableId="687633212">
    <w:abstractNumId w:val="5"/>
  </w:num>
  <w:num w:numId="20" w16cid:durableId="385223442">
    <w:abstractNumId w:val="15"/>
  </w:num>
  <w:num w:numId="21" w16cid:durableId="1440222888">
    <w:abstractNumId w:val="17"/>
  </w:num>
  <w:num w:numId="22" w16cid:durableId="19061376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5D"/>
    <w:rsid w:val="000350C6"/>
    <w:rsid w:val="00041E42"/>
    <w:rsid w:val="000D779E"/>
    <w:rsid w:val="001375F9"/>
    <w:rsid w:val="00181565"/>
    <w:rsid w:val="00185D90"/>
    <w:rsid w:val="001C32DE"/>
    <w:rsid w:val="001F3D61"/>
    <w:rsid w:val="0027061B"/>
    <w:rsid w:val="00283E08"/>
    <w:rsid w:val="00286586"/>
    <w:rsid w:val="00296FF3"/>
    <w:rsid w:val="002D34E2"/>
    <w:rsid w:val="0032618E"/>
    <w:rsid w:val="0035344C"/>
    <w:rsid w:val="0036643D"/>
    <w:rsid w:val="00412BE6"/>
    <w:rsid w:val="00415B8E"/>
    <w:rsid w:val="004962C1"/>
    <w:rsid w:val="004A39D4"/>
    <w:rsid w:val="00511658"/>
    <w:rsid w:val="00591F76"/>
    <w:rsid w:val="005D0246"/>
    <w:rsid w:val="005E4B99"/>
    <w:rsid w:val="006167CA"/>
    <w:rsid w:val="00676843"/>
    <w:rsid w:val="00686F17"/>
    <w:rsid w:val="006D75D2"/>
    <w:rsid w:val="0073264C"/>
    <w:rsid w:val="00737385"/>
    <w:rsid w:val="0079791C"/>
    <w:rsid w:val="008309BA"/>
    <w:rsid w:val="00835F01"/>
    <w:rsid w:val="00841EE4"/>
    <w:rsid w:val="00866BD4"/>
    <w:rsid w:val="008E3B85"/>
    <w:rsid w:val="009B08B0"/>
    <w:rsid w:val="009B446D"/>
    <w:rsid w:val="009C6F85"/>
    <w:rsid w:val="009F0AD6"/>
    <w:rsid w:val="00A10943"/>
    <w:rsid w:val="00A82480"/>
    <w:rsid w:val="00A87D14"/>
    <w:rsid w:val="00AA65D9"/>
    <w:rsid w:val="00B47951"/>
    <w:rsid w:val="00B72602"/>
    <w:rsid w:val="00B7350B"/>
    <w:rsid w:val="00BB1BA6"/>
    <w:rsid w:val="00BF080F"/>
    <w:rsid w:val="00BF7C07"/>
    <w:rsid w:val="00C1461B"/>
    <w:rsid w:val="00C20A39"/>
    <w:rsid w:val="00C217F9"/>
    <w:rsid w:val="00C47117"/>
    <w:rsid w:val="00D13E42"/>
    <w:rsid w:val="00D1625B"/>
    <w:rsid w:val="00D201EE"/>
    <w:rsid w:val="00D41468"/>
    <w:rsid w:val="00D45FDD"/>
    <w:rsid w:val="00D50A7C"/>
    <w:rsid w:val="00DD4F29"/>
    <w:rsid w:val="00DE2703"/>
    <w:rsid w:val="00DF675D"/>
    <w:rsid w:val="00E03DB6"/>
    <w:rsid w:val="00EA03C0"/>
    <w:rsid w:val="00F66F52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A6426E"/>
  <w15:chartTrackingRefBased/>
  <w15:docId w15:val="{0AC24B66-6666-422D-BF72-15A4B4CC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1F76"/>
    <w:rPr>
      <w:rFonts w:ascii="Verdana" w:hAnsi="Verdana"/>
    </w:rPr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widowControl w:val="0"/>
      <w:jc w:val="center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jc w:val="both"/>
      <w:outlineLvl w:val="2"/>
    </w:pPr>
    <w:rPr>
      <w:snapToGrid w:val="0"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jc w:val="both"/>
      <w:outlineLvl w:val="3"/>
    </w:pPr>
    <w:rPr>
      <w:snapToGrid w:val="0"/>
      <w:sz w:val="24"/>
    </w:rPr>
  </w:style>
  <w:style w:type="paragraph" w:styleId="Titolo5">
    <w:name w:val="heading 5"/>
    <w:basedOn w:val="Normale"/>
    <w:next w:val="Normale"/>
    <w:qFormat/>
    <w:pPr>
      <w:keepNext/>
      <w:widowControl w:val="0"/>
      <w:jc w:val="right"/>
      <w:outlineLvl w:val="4"/>
    </w:pPr>
    <w:rPr>
      <w:b/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jc w:val="center"/>
      <w:outlineLvl w:val="5"/>
    </w:pPr>
    <w:rPr>
      <w:b/>
      <w:snapToGrid w:val="0"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4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32"/>
    </w:rPr>
  </w:style>
  <w:style w:type="paragraph" w:styleId="Corpotesto">
    <w:name w:val="Body Text"/>
    <w:basedOn w:val="Normale"/>
    <w:pPr>
      <w:widowControl w:val="0"/>
      <w:jc w:val="both"/>
    </w:pPr>
    <w:rPr>
      <w:snapToGrid w:val="0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0943"/>
    <w:rPr>
      <w:rFonts w:ascii="Verdana" w:hAnsi="Verdana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449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o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modello1</Template>
  <TotalTime>3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AGRARIO STATALE</vt:lpstr>
    </vt:vector>
  </TitlesOfParts>
  <Company>Hewlett-Packard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AGRARIO STATALE</dc:title>
  <dc:subject/>
  <dc:creator>ITAS</dc:creator>
  <cp:keywords/>
  <cp:lastModifiedBy>ROSSELLA BREGGIA</cp:lastModifiedBy>
  <cp:revision>6</cp:revision>
  <cp:lastPrinted>2020-04-29T14:29:00Z</cp:lastPrinted>
  <dcterms:created xsi:type="dcterms:W3CDTF">2022-05-31T13:52:00Z</dcterms:created>
  <dcterms:modified xsi:type="dcterms:W3CDTF">2022-05-31T16:52:00Z</dcterms:modified>
</cp:coreProperties>
</file>