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8D" w:rsidRPr="006B7A1C" w:rsidRDefault="00BE1E7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DOCENTI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Muftah Leila       </w:t>
      </w:r>
      <w:r>
        <w:rPr>
          <w:b/>
          <w:color w:val="000000"/>
          <w:sz w:val="24"/>
          <w:szCs w:val="24"/>
        </w:rPr>
        <w:t xml:space="preserve">        DISCIPLINA</w:t>
      </w:r>
      <w:r>
        <w:rPr>
          <w:color w:val="000000"/>
          <w:sz w:val="24"/>
          <w:szCs w:val="24"/>
        </w:rPr>
        <w:t xml:space="preserve">      FISICA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CLASSE </w:t>
      </w:r>
      <w:r w:rsidRPr="006B7A1C">
        <w:rPr>
          <w:color w:val="000000"/>
          <w:sz w:val="24"/>
          <w:szCs w:val="24"/>
        </w:rPr>
        <w:t>1^D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PROGRAMMA ED ARGOMENTI TRATTATI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grandezze fisiche e la rappresentazione della realtà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Concetto di grandezza fisica e misura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Grandezze fondamentali e derivate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Grandezze omogenee e non omogenee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L’unità di misura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sistema internazionale delle unità di misura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Equivalenze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Misura e teoria degli errori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Misura del tempo, della lunghezza, dell’area, del volume e della massa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Misura della densità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Errori casuali ed errori accidentali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Valore medio di una serie di misura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Errore assoluto e errore relativo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Caratteristiche degli strumenti (portata, sensibilità)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Propagazione degli errori nei calcoli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cifre significative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grafici e le leggi di proporzionalità, strumenti matematici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costruzione di un grafico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costruzione di una tabella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proporzionalità diretta, inversa, quadratica e inversamente quadratica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relazione lineare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potenze del 10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notazione scientifica e l’ordine di grandezza</w:t>
      </w:r>
    </w:p>
    <w:p w:rsidR="00541F8D" w:rsidRDefault="00541F8D">
      <w:pPr>
        <w:tabs>
          <w:tab w:val="center" w:pos="4819"/>
          <w:tab w:val="right" w:pos="9638"/>
          <w:tab w:val="left" w:pos="567"/>
        </w:tabs>
        <w:rPr>
          <w:b/>
          <w:sz w:val="24"/>
          <w:szCs w:val="24"/>
        </w:rPr>
      </w:pPr>
    </w:p>
    <w:p w:rsidR="00541F8D" w:rsidRDefault="00BE1E72">
      <w:pPr>
        <w:tabs>
          <w:tab w:val="center" w:pos="4819"/>
          <w:tab w:val="right" w:pos="9638"/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>Il calcolo vettoriale</w:t>
      </w:r>
    </w:p>
    <w:p w:rsidR="00541F8D" w:rsidRDefault="00BE1E72">
      <w:pPr>
        <w:tabs>
          <w:tab w:val="center" w:pos="4819"/>
          <w:tab w:val="right" w:pos="9638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I vettori</w:t>
      </w:r>
    </w:p>
    <w:p w:rsidR="00541F8D" w:rsidRDefault="00BE1E72">
      <w:pPr>
        <w:tabs>
          <w:tab w:val="center" w:pos="4819"/>
          <w:tab w:val="right" w:pos="9638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Calcolo delle componenti cartesiane di un vettore col coseno dell’angolo</w:t>
      </w:r>
    </w:p>
    <w:p w:rsidR="00541F8D" w:rsidRDefault="00BE1E72">
      <w:pPr>
        <w:tabs>
          <w:tab w:val="center" w:pos="4819"/>
          <w:tab w:val="right" w:pos="9638"/>
          <w:tab w:val="left" w:pos="567"/>
        </w:tabs>
        <w:rPr>
          <w:sz w:val="24"/>
          <w:szCs w:val="24"/>
        </w:rPr>
      </w:pPr>
      <w:bookmarkStart w:id="0" w:name="kix.j7auxsm25k2i" w:colFirst="0" w:colLast="0"/>
      <w:bookmarkEnd w:id="0"/>
      <w:r>
        <w:rPr>
          <w:sz w:val="24"/>
          <w:szCs w:val="24"/>
        </w:rPr>
        <w:t>Le operazioni con i vettori (somma e differenza)</w:t>
      </w:r>
    </w:p>
    <w:p w:rsidR="00541F8D" w:rsidRDefault="00BE1E72">
      <w:pPr>
        <w:tabs>
          <w:tab w:val="center" w:pos="4819"/>
          <w:tab w:val="right" w:pos="9638"/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>Il metodo del parallelogramma, il metodo punta-coda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forze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grandezze vettoriali e scalari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L’unità di misura della forza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forza peso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forza d’attrito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forza elastica- il dinamometro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color w:val="000000"/>
          <w:sz w:val="24"/>
          <w:szCs w:val="24"/>
        </w:rPr>
      </w:pP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statica dei corpi puntiformi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Condizioni di equilibrio per il punto materiale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forza equilibrante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Equilibrio sul piano inclinato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Equilibrio in presenza di attrito radente statico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L’Equilibrio dei fluidi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 pressione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 pressione nei liquidi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il principio di Pascal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 vasi comunicanti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 spinta di Archimede</w:t>
      </w:r>
    </w:p>
    <w:p w:rsidR="00541F8D" w:rsidRDefault="00541F8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Il moto rettilineo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 studio del moto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 velocità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Il moto rettilineo uniforme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Leggi orarie e grafici</w:t>
      </w:r>
    </w:p>
    <w:p w:rsidR="00A75855" w:rsidRDefault="00A758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75855" w:rsidRPr="00A75855" w:rsidRDefault="00A758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A75855">
        <w:rPr>
          <w:b/>
          <w:sz w:val="24"/>
          <w:szCs w:val="24"/>
        </w:rPr>
        <w:t>Il moto uniformemente accelerato</w:t>
      </w:r>
    </w:p>
    <w:p w:rsidR="00541F8D" w:rsidRPr="00A75855" w:rsidRDefault="00A758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855">
        <w:rPr>
          <w:sz w:val="24"/>
          <w:szCs w:val="24"/>
        </w:rPr>
        <w:t>L’accelerazione</w:t>
      </w:r>
    </w:p>
    <w:p w:rsidR="00A75855" w:rsidRPr="00AA3D86" w:rsidRDefault="00A758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Leggi orarie e grafici</w:t>
      </w:r>
    </w:p>
    <w:p w:rsidR="00A75855" w:rsidRDefault="00A758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Attività in laboratorio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si imposta una relazione di laboratorio</w:t>
      </w:r>
    </w:p>
    <w:p w:rsidR="000C0089" w:rsidRDefault="000C00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Misur</w:t>
      </w:r>
      <w:r w:rsidR="005877E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con il calibro 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Misura d</w:t>
      </w:r>
      <w:r w:rsidR="000C0089">
        <w:rPr>
          <w:color w:val="000000"/>
          <w:sz w:val="24"/>
          <w:szCs w:val="24"/>
        </w:rPr>
        <w:t>el volume e determinazione dell’errore</w:t>
      </w:r>
    </w:p>
    <w:p w:rsidR="000C0089" w:rsidRDefault="000C00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Relazione proporzionalità inversa tramite raccolta di dati di parametri elettrici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composizione dei vettori (regola del parallelogramma)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forza elastica</w:t>
      </w:r>
    </w:p>
    <w:p w:rsidR="00541F8D" w:rsidRDefault="000C00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Piano inclinato</w:t>
      </w:r>
      <w:r w:rsidR="005877EF">
        <w:rPr>
          <w:sz w:val="24"/>
          <w:szCs w:val="24"/>
        </w:rPr>
        <w:t xml:space="preserve"> (scomposizione della forza peso)</w:t>
      </w:r>
      <w:bookmarkStart w:id="1" w:name="_GoBack"/>
      <w:bookmarkEnd w:id="1"/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Principio di Archimede</w:t>
      </w: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Moto rettilineo uniforme (prova dimostrativa)</w:t>
      </w:r>
    </w:p>
    <w:p w:rsidR="00541F8D" w:rsidRPr="00AA3D86" w:rsidRDefault="00541F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A3D86" w:rsidRPr="00AA3D86" w:rsidRDefault="00AA3D86" w:rsidP="00AA3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A3D86">
        <w:rPr>
          <w:b/>
          <w:color w:val="000000"/>
          <w:sz w:val="24"/>
          <w:szCs w:val="24"/>
        </w:rPr>
        <w:t>Programma svolto di Educazione civica</w:t>
      </w:r>
    </w:p>
    <w:p w:rsidR="00AA3D86" w:rsidRPr="00AA3D86" w:rsidRDefault="00AA3D86" w:rsidP="00AA3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A3D86">
        <w:rPr>
          <w:color w:val="000000"/>
          <w:sz w:val="24"/>
          <w:szCs w:val="24"/>
        </w:rPr>
        <w:t>Applicazione di strumenti matematici sul tema dell’inquinamento ambientale:</w:t>
      </w:r>
    </w:p>
    <w:p w:rsidR="00AA3D86" w:rsidRPr="00AA3D86" w:rsidRDefault="00AA3D86" w:rsidP="00AA3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A3D86">
        <w:rPr>
          <w:color w:val="000000"/>
          <w:sz w:val="24"/>
          <w:szCs w:val="24"/>
        </w:rPr>
        <w:t>Come leggere i grafici e le relazioni tra le grandezze rappresentate.</w:t>
      </w:r>
    </w:p>
    <w:p w:rsidR="00AA3D86" w:rsidRDefault="00AA3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3D86" w:rsidRDefault="00AA3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1F8D" w:rsidRDefault="00BE1E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Bergamo, </w:t>
      </w:r>
      <w:r w:rsidR="00625EC1">
        <w:rPr>
          <w:color w:val="000000"/>
          <w:sz w:val="24"/>
          <w:szCs w:val="24"/>
        </w:rPr>
        <w:t>30 maggio</w:t>
      </w:r>
      <w:r>
        <w:rPr>
          <w:color w:val="000000"/>
          <w:sz w:val="24"/>
          <w:szCs w:val="24"/>
        </w:rPr>
        <w:t xml:space="preserve"> 202</w:t>
      </w:r>
      <w:r w:rsidR="006B7A1C">
        <w:rPr>
          <w:sz w:val="24"/>
          <w:szCs w:val="24"/>
        </w:rPr>
        <w:t>2</w:t>
      </w:r>
    </w:p>
    <w:sectPr w:rsidR="00541F8D">
      <w:headerReference w:type="default" r:id="rId6"/>
      <w:footerReference w:type="even" r:id="rId7"/>
      <w:footerReference w:type="default" r:id="rId8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8B" w:rsidRDefault="00096C8B">
      <w:r>
        <w:separator/>
      </w:r>
    </w:p>
  </w:endnote>
  <w:endnote w:type="continuationSeparator" w:id="0">
    <w:p w:rsidR="00096C8B" w:rsidRDefault="0009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8D" w:rsidRDefault="00BE1E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41F8D" w:rsidRDefault="00541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8D" w:rsidRDefault="00BE1E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25EC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625EC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541F8D" w:rsidRDefault="00541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541F8D" w:rsidRDefault="00541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541F8D" w:rsidRDefault="00541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8B" w:rsidRDefault="00096C8B">
      <w:r>
        <w:separator/>
      </w:r>
    </w:p>
  </w:footnote>
  <w:footnote w:type="continuationSeparator" w:id="0">
    <w:p w:rsidR="00096C8B" w:rsidRDefault="0009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8D" w:rsidRDefault="00541F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541F8D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41F8D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541F8D" w:rsidRDefault="00BE1E7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541F8D" w:rsidRDefault="00541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8D"/>
    <w:rsid w:val="00096C8B"/>
    <w:rsid w:val="000C0089"/>
    <w:rsid w:val="002658D3"/>
    <w:rsid w:val="00541F8D"/>
    <w:rsid w:val="005877EF"/>
    <w:rsid w:val="00625EC1"/>
    <w:rsid w:val="006B7A1C"/>
    <w:rsid w:val="00A75855"/>
    <w:rsid w:val="00AA3D86"/>
    <w:rsid w:val="00BE1E72"/>
    <w:rsid w:val="00D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6DC"/>
  <w15:docId w15:val="{BBADC61E-1939-4200-863C-8487B36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"Mario Rigoni Stern"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2022-05-19T09:44:00Z</dcterms:created>
  <dcterms:modified xsi:type="dcterms:W3CDTF">2022-06-07T20:11:00Z</dcterms:modified>
</cp:coreProperties>
</file>