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BE9A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B81E998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51EB4947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4A67198F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704C6AF2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3EAFCA9D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MATERIA Scienze Motorie    Ore</w:t>
      </w:r>
      <w:r w:rsidR="004311B1">
        <w:rPr>
          <w:rFonts w:ascii="Verdana" w:hAnsi="Verdana"/>
          <w:b/>
          <w:sz w:val="28"/>
          <w:szCs w:val="28"/>
        </w:rPr>
        <w:t xml:space="preserve"> settimanali    2       Classe 2</w:t>
      </w:r>
      <w:r w:rsidRPr="009A335F">
        <w:rPr>
          <w:rFonts w:ascii="Verdana" w:hAnsi="Verdana"/>
          <w:b/>
          <w:sz w:val="28"/>
          <w:szCs w:val="28"/>
        </w:rPr>
        <w:t>A</w:t>
      </w:r>
    </w:p>
    <w:p w14:paraId="78FCB6E2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6F4863E9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00F1BE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4946C06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3A4FA946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D1DC051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1967ADC2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3981A625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3DCFBBE6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6833F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9E09D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EC0352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2BC19F76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D0D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61BD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77C1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7F9189C0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7873" w14:textId="798D50E5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F8441" w14:textId="77777777" w:rsidR="005F33F8" w:rsidRPr="009A335F" w:rsidRDefault="004311B1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9A335F" w14:paraId="46C45E3E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306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1DF8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80EC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314C145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4EB4B627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CD5A1" w14:textId="3D654D2A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C44B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2FEDAB7C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AD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698A070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B98F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 tutto, palla pugno, handball, minibaseball Dogball,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903C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Esercit.collettiva</w:t>
            </w:r>
          </w:p>
          <w:p w14:paraId="43C258B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11D2F8AB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A7FD3" w14:textId="724E145A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6BB55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2AA11EE6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7469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6BB1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4E848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14:paraId="34FFD418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87090" w14:textId="67119FBA" w:rsidR="005F33F8" w:rsidRPr="009A335F" w:rsidRDefault="00AE0A4B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327F9" w14:textId="77777777"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D6C85DB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342D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D54E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FD2E1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7AB9D6DB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46747696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7CF62909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14897" w14:textId="2A299224" w:rsidR="005F33F8" w:rsidRPr="009A335F" w:rsidRDefault="00AE0A4B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A8853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21F7CF09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B1F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1A1548B5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3D93166E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04929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 a piedi pari o alternati</w:t>
            </w:r>
            <w:r w:rsidR="005F33F8" w:rsidRPr="009A335F">
              <w:rPr>
                <w:rFonts w:ascii="Verdana" w:hAnsi="Verdana"/>
              </w:rPr>
              <w:t xml:space="preserve">,su un  piede, </w:t>
            </w:r>
          </w:p>
          <w:p w14:paraId="27938383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6128F55B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989C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3508BDAA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0F927" w14:textId="17D83451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3113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3B9EC59D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4943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14:paraId="16DD63A3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424F4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14:paraId="3F4A7C15" w14:textId="77777777"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27870A7F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02AA6DF3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C58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E2250" w14:textId="5C5BB49B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71ADF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7CB3D37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E164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14:paraId="5D468C7F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7688D5CD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F085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0D164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DE209" w14:textId="452C8C74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56516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3221653F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20E0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142DDE1C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E9C8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Palleggiatore  in zona 3 a rotazione , ricezione e difesa  con schieramento a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6F3E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6D19C" w14:textId="5915186E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42377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7680ACBA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F3A2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1ED06E36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0D7B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>tempi, passaggio.Possesso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0A05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 1&gt;1 3 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3CBB3" w14:textId="19570915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A5E4E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14:paraId="5F9EB442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45F8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64DC123C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46B26" w14:textId="77777777" w:rsidR="00A025F9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 xml:space="preserve">ori. </w:t>
            </w:r>
            <w:r w:rsidR="001F4B6B" w:rsidRPr="009A335F">
              <w:rPr>
                <w:rFonts w:ascii="Verdana" w:hAnsi="Verdana"/>
              </w:rPr>
              <w:t>Giochi Popolari Italiani e nel mondo come</w:t>
            </w:r>
            <w:r w:rsidR="00A025F9">
              <w:rPr>
                <w:rFonts w:ascii="Verdana" w:hAnsi="Verdana"/>
              </w:rPr>
              <w:t xml:space="preserve"> Pallapugno, Hitball </w:t>
            </w:r>
            <w:r w:rsidR="005F33F8" w:rsidRPr="009A335F">
              <w:rPr>
                <w:rFonts w:ascii="Verdana" w:hAnsi="Verdana"/>
              </w:rPr>
              <w:t>Dodgball</w:t>
            </w:r>
          </w:p>
          <w:p w14:paraId="497F8B76" w14:textId="2481A994" w:rsidR="005F33F8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</w:t>
            </w:r>
            <w:r w:rsidR="00504029">
              <w:rPr>
                <w:rFonts w:ascii="Verdana" w:hAnsi="Verdana"/>
              </w:rPr>
              <w:t>Roverino Sparviero ecc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614F8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132F458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178B71A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5B933E06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F54C8" w14:textId="3B042B4B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44603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EEFB472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39A4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608E3778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F03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CD29" w14:textId="77777777" w:rsidR="00A025F9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44CC88A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75A3DBB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6C6" w14:textId="29FDACB9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02C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758A24AB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655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AE9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DDF3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5D90A03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88BF" w14:textId="03D7EBD5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94A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14:paraId="2EF18527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DBDB0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52F5A8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A71D60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1EC291" w14:textId="0D7F0DD1" w:rsidR="007E06B6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1B1495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1F4B6B" w:rsidRPr="009A335F" w14:paraId="1709CD71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8DE7AA" w14:textId="77777777"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FD049B" w14:textId="77777777" w:rsidR="001F4B6B" w:rsidRPr="009A335F" w:rsidRDefault="00A025F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DA6695B" w14:textId="77777777" w:rsidR="001F4B6B" w:rsidRPr="009A335F" w:rsidRDefault="00A025F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2497A2" w14:textId="5E41D0AF" w:rsidR="001F4B6B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AD9F7F1" w14:textId="77777777" w:rsidR="001F4B6B" w:rsidRPr="009A335F" w:rsidRDefault="00A025F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1F4B6B" w:rsidRPr="009A335F" w14:paraId="41864C2D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B2950" w14:textId="77777777"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0CC3EC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C4F0E7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5AA24A" w14:textId="1DEFA789" w:rsidR="001F4B6B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10B896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14:paraId="2F8E6E31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53396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LOTTA GRECO-ROMANA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638E825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Esercitazioni a tempo di Attacco e difesa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2EA76F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Incontro di Lotta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8DA3EEA" w14:textId="0DFB0412" w:rsidR="007E06B6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AC7EEE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14:paraId="10D4677B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261FDA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4311B1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FA09DB2" w14:textId="77777777" w:rsidR="007E06B6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lanci, diritto e rovescio</w:t>
            </w:r>
          </w:p>
          <w:p w14:paraId="4FCEBC03" w14:textId="77777777" w:rsidR="004311B1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presa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0F8CCA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4990915" w14:textId="71D7DD16" w:rsidR="007E06B6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DFE5374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9A335F" w14:paraId="2A40AC0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8119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F6463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B0EAB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E94C1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D99C3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7B89CE37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4863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14:paraId="3B29A826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49DC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5012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A21AB" w14:textId="014977D4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A513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14:paraId="0F8F15BB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946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Velocità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B9808" w14:textId="1A529635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  <w:r w:rsidR="007F6D13">
              <w:rPr>
                <w:rFonts w:ascii="Verdana" w:hAnsi="Verdana"/>
              </w:rPr>
              <w:t>. Ampiezza e frequenza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4194A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AF011" w14:textId="7A86A39A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8A141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F6D13" w:rsidRPr="009A335F" w14:paraId="1FC55C0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BEE" w14:textId="1F00647C" w:rsidR="007F6D13" w:rsidRPr="009A335F" w:rsidRDefault="007F6D13" w:rsidP="009A335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Ostacoli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D2EF" w14:textId="375BE46C" w:rsidR="007F6D13" w:rsidRPr="009A335F" w:rsidRDefault="007F6D1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Progressione didattica elementare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BDA83" w14:textId="1DD2428F" w:rsidR="007F6D13" w:rsidRPr="009A335F" w:rsidRDefault="007F6D1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BC91" w14:textId="1A3F55DE" w:rsidR="007F6D13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CC95" w14:textId="0D446DE2" w:rsidR="007F6D13" w:rsidRDefault="007F6D1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Discreto</w:t>
            </w:r>
          </w:p>
        </w:tc>
      </w:tr>
      <w:tr w:rsidR="005F33F8" w:rsidRPr="009A335F" w14:paraId="2F6C44B9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559C" w14:textId="77777777" w:rsidR="009A335F" w:rsidRDefault="005D5896" w:rsidP="008F2E1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</w:t>
            </w:r>
          </w:p>
          <w:p w14:paraId="087E4819" w14:textId="77777777" w:rsidR="005F33F8" w:rsidRPr="009A335F" w:rsidRDefault="005F33F8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lungo</w:t>
            </w:r>
          </w:p>
          <w:p w14:paraId="6FA09576" w14:textId="77777777"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BA69" w14:textId="77777777"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14:paraId="5E0659BC" w14:textId="386D1238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Tecnica elementare di </w:t>
            </w:r>
            <w:r w:rsidR="007F6D13">
              <w:rPr>
                <w:rFonts w:ascii="Verdana" w:hAnsi="Verdana"/>
              </w:rPr>
              <w:t xml:space="preserve">rincorsa, </w:t>
            </w:r>
            <w:r w:rsidRPr="009A335F">
              <w:rPr>
                <w:rFonts w:ascii="Verdana" w:hAnsi="Verdana"/>
              </w:rPr>
              <w:t xml:space="preserve">stacco, volo e </w:t>
            </w:r>
            <w:r w:rsidR="007F6D13">
              <w:rPr>
                <w:rFonts w:ascii="Verdana" w:hAnsi="Verdana"/>
              </w:rPr>
              <w:t>arrivo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6A6C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8500" w14:textId="3CBD7FB7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540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11296B36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4A6A" w14:textId="77777777" w:rsidR="005F33F8" w:rsidRPr="009A335F" w:rsidRDefault="005F33F8" w:rsidP="00366CC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Getto del Peso</w:t>
            </w:r>
          </w:p>
          <w:p w14:paraId="6554C336" w14:textId="3B6302ED" w:rsidR="00D51C21" w:rsidRPr="009A335F" w:rsidRDefault="00D51C21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1CE5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</w:p>
          <w:p w14:paraId="2EE717F6" w14:textId="60742233" w:rsidR="00D51C21" w:rsidRPr="009A335F" w:rsidRDefault="00D51C21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EFF2C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02DC6" w14:textId="166B6E29" w:rsidR="005F33F8" w:rsidRPr="009A335F" w:rsidRDefault="00AE0A4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8E94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</w:tbl>
    <w:p w14:paraId="7D02AF1C" w14:textId="77777777" w:rsidR="00366CCD" w:rsidRDefault="00366CCD" w:rsidP="00F36259">
      <w:pPr>
        <w:jc w:val="both"/>
        <w:rPr>
          <w:rFonts w:ascii="Verdana" w:hAnsi="Verdana"/>
          <w:sz w:val="24"/>
        </w:rPr>
      </w:pPr>
    </w:p>
    <w:p w14:paraId="6B04C3B9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14:paraId="30D58878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 xml:space="preserve">l’impegno, la partecipazione attiva alle lezioni, le eventuali assenze ingiustificate dall’attività pratica, il miglioramento tecnico nelle </w:t>
      </w:r>
    </w:p>
    <w:p w14:paraId="0AE12B9A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14:paraId="7B527BC6" w14:textId="77777777"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e </w:t>
      </w:r>
      <w:r w:rsidR="005F33F8" w:rsidRPr="009A335F">
        <w:rPr>
          <w:rFonts w:ascii="Verdana" w:hAnsi="Verdana"/>
          <w:sz w:val="24"/>
        </w:rPr>
        <w:t xml:space="preserve"> orali.</w:t>
      </w:r>
    </w:p>
    <w:p w14:paraId="26634A0D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Nelle verifiche orali è stata considerata la capacità di uso del linguaggio tecnico.</w:t>
      </w:r>
    </w:p>
    <w:p w14:paraId="4A1C9696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14:paraId="45C9C55E" w14:textId="77777777" w:rsidR="00F36259" w:rsidRDefault="00F36259" w:rsidP="00F36259">
      <w:pPr>
        <w:jc w:val="both"/>
        <w:rPr>
          <w:rFonts w:ascii="Verdana" w:hAnsi="Verdana"/>
          <w:sz w:val="24"/>
        </w:rPr>
      </w:pPr>
    </w:p>
    <w:p w14:paraId="68A58EEC" w14:textId="085D8B05"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1F4B6B" w:rsidRPr="009A335F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 xml:space="preserve"> giugno </w:t>
      </w:r>
      <w:r w:rsidR="001F4B6B" w:rsidRPr="009A335F">
        <w:rPr>
          <w:rFonts w:ascii="Verdana" w:hAnsi="Verdana"/>
          <w:sz w:val="24"/>
        </w:rPr>
        <w:t>20</w:t>
      </w:r>
      <w:r w:rsidR="00886976">
        <w:rPr>
          <w:rFonts w:ascii="Verdana" w:hAnsi="Verdana"/>
          <w:sz w:val="24"/>
        </w:rPr>
        <w:t>22</w:t>
      </w:r>
    </w:p>
    <w:p w14:paraId="3268E387" w14:textId="77777777" w:rsidR="00F36259" w:rsidRPr="009A335F" w:rsidRDefault="00F36259" w:rsidP="005F33F8">
      <w:pPr>
        <w:rPr>
          <w:rFonts w:ascii="Verdana" w:hAnsi="Verdana"/>
          <w:sz w:val="24"/>
        </w:rPr>
      </w:pPr>
    </w:p>
    <w:p w14:paraId="7CED8C2E" w14:textId="77777777" w:rsidR="00594178" w:rsidRDefault="00594178" w:rsidP="005F33F8">
      <w:pPr>
        <w:rPr>
          <w:rFonts w:ascii="Verdana" w:hAnsi="Verdana"/>
          <w:sz w:val="24"/>
        </w:rPr>
      </w:pPr>
    </w:p>
    <w:p w14:paraId="4027AE42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4D54E308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4C968791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45DBA177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15CE1944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1EAC00AD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C423" w14:textId="77777777" w:rsidR="00ED6D75" w:rsidRDefault="00ED6D75" w:rsidP="00286586">
      <w:r>
        <w:separator/>
      </w:r>
    </w:p>
  </w:endnote>
  <w:endnote w:type="continuationSeparator" w:id="0">
    <w:p w14:paraId="52BECB0A" w14:textId="77777777" w:rsidR="00ED6D75" w:rsidRDefault="00ED6D7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EF09" w14:textId="77777777" w:rsidR="00AA1DDE" w:rsidRDefault="00491F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F62415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791F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2E128B41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2</w:t>
    </w:r>
    <w:r w:rsidR="00491F6C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3</w:t>
    </w:r>
    <w:r w:rsidR="00491F6C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AF5D" w14:textId="77777777" w:rsidR="00ED6D75" w:rsidRDefault="00ED6D75" w:rsidP="00286586">
      <w:r>
        <w:separator/>
      </w:r>
    </w:p>
  </w:footnote>
  <w:footnote w:type="continuationSeparator" w:id="0">
    <w:p w14:paraId="799E30BD" w14:textId="77777777" w:rsidR="00ED6D75" w:rsidRDefault="00ED6D7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14:paraId="53BFCF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1F8D016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BC89EC4" wp14:editId="2A7F82F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78CF4B29" wp14:editId="43836E83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1539C0E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5F96AA8A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321947BA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0EE16B03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78D30DA8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55603512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083A511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66E0E0B5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60465813">
    <w:abstractNumId w:val="2"/>
  </w:num>
  <w:num w:numId="2" w16cid:durableId="252009966">
    <w:abstractNumId w:val="9"/>
  </w:num>
  <w:num w:numId="3" w16cid:durableId="1580552064">
    <w:abstractNumId w:val="11"/>
  </w:num>
  <w:num w:numId="4" w16cid:durableId="2084912132">
    <w:abstractNumId w:val="6"/>
  </w:num>
  <w:num w:numId="5" w16cid:durableId="343173674">
    <w:abstractNumId w:val="7"/>
  </w:num>
  <w:num w:numId="6" w16cid:durableId="461927432">
    <w:abstractNumId w:val="0"/>
  </w:num>
  <w:num w:numId="7" w16cid:durableId="2095081265">
    <w:abstractNumId w:val="13"/>
  </w:num>
  <w:num w:numId="8" w16cid:durableId="1178275428">
    <w:abstractNumId w:val="10"/>
  </w:num>
  <w:num w:numId="9" w16cid:durableId="84880972">
    <w:abstractNumId w:val="3"/>
  </w:num>
  <w:num w:numId="10" w16cid:durableId="582878578">
    <w:abstractNumId w:val="14"/>
  </w:num>
  <w:num w:numId="11" w16cid:durableId="804275997">
    <w:abstractNumId w:val="1"/>
  </w:num>
  <w:num w:numId="12" w16cid:durableId="974407305">
    <w:abstractNumId w:val="20"/>
  </w:num>
  <w:num w:numId="13" w16cid:durableId="720054309">
    <w:abstractNumId w:val="12"/>
  </w:num>
  <w:num w:numId="14" w16cid:durableId="1095396934">
    <w:abstractNumId w:val="16"/>
  </w:num>
  <w:num w:numId="15" w16cid:durableId="1731339687">
    <w:abstractNumId w:val="4"/>
  </w:num>
  <w:num w:numId="16" w16cid:durableId="1473328255">
    <w:abstractNumId w:val="21"/>
  </w:num>
  <w:num w:numId="17" w16cid:durableId="2030795749">
    <w:abstractNumId w:val="19"/>
  </w:num>
  <w:num w:numId="18" w16cid:durableId="1473138315">
    <w:abstractNumId w:val="18"/>
  </w:num>
  <w:num w:numId="19" w16cid:durableId="1403601171">
    <w:abstractNumId w:val="5"/>
  </w:num>
  <w:num w:numId="20" w16cid:durableId="277417608">
    <w:abstractNumId w:val="15"/>
  </w:num>
  <w:num w:numId="21" w16cid:durableId="547453999">
    <w:abstractNumId w:val="17"/>
  </w:num>
  <w:num w:numId="22" w16cid:durableId="896280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55532"/>
    <w:rsid w:val="000E2F60"/>
    <w:rsid w:val="00120088"/>
    <w:rsid w:val="0013235C"/>
    <w:rsid w:val="001375F9"/>
    <w:rsid w:val="00185D90"/>
    <w:rsid w:val="00194C9B"/>
    <w:rsid w:val="001D6B1E"/>
    <w:rsid w:val="001F3D61"/>
    <w:rsid w:val="001F4B6B"/>
    <w:rsid w:val="00226037"/>
    <w:rsid w:val="002626AF"/>
    <w:rsid w:val="0027312B"/>
    <w:rsid w:val="00276DCC"/>
    <w:rsid w:val="00283E08"/>
    <w:rsid w:val="00286586"/>
    <w:rsid w:val="002913B1"/>
    <w:rsid w:val="00296FF3"/>
    <w:rsid w:val="002F42B9"/>
    <w:rsid w:val="003139C7"/>
    <w:rsid w:val="0035344C"/>
    <w:rsid w:val="00355A90"/>
    <w:rsid w:val="00366CCD"/>
    <w:rsid w:val="00366F52"/>
    <w:rsid w:val="003D3CB2"/>
    <w:rsid w:val="003D5494"/>
    <w:rsid w:val="00415B8E"/>
    <w:rsid w:val="004311B1"/>
    <w:rsid w:val="00433CB1"/>
    <w:rsid w:val="00462A00"/>
    <w:rsid w:val="00491F6C"/>
    <w:rsid w:val="004A39D4"/>
    <w:rsid w:val="004A3A94"/>
    <w:rsid w:val="00504029"/>
    <w:rsid w:val="0053426E"/>
    <w:rsid w:val="00537C77"/>
    <w:rsid w:val="00566843"/>
    <w:rsid w:val="00594178"/>
    <w:rsid w:val="005A6973"/>
    <w:rsid w:val="005C6BD7"/>
    <w:rsid w:val="005C7AC2"/>
    <w:rsid w:val="005D5896"/>
    <w:rsid w:val="005F1C10"/>
    <w:rsid w:val="005F33F8"/>
    <w:rsid w:val="00641ABF"/>
    <w:rsid w:val="00650940"/>
    <w:rsid w:val="00654826"/>
    <w:rsid w:val="00660B8E"/>
    <w:rsid w:val="006B2767"/>
    <w:rsid w:val="006D04D3"/>
    <w:rsid w:val="006D75D2"/>
    <w:rsid w:val="006E16A2"/>
    <w:rsid w:val="00706C66"/>
    <w:rsid w:val="00715504"/>
    <w:rsid w:val="0075403E"/>
    <w:rsid w:val="00762700"/>
    <w:rsid w:val="007B19E1"/>
    <w:rsid w:val="007E06B6"/>
    <w:rsid w:val="007F6D13"/>
    <w:rsid w:val="0080639D"/>
    <w:rsid w:val="008309BA"/>
    <w:rsid w:val="00835F01"/>
    <w:rsid w:val="00846F1A"/>
    <w:rsid w:val="00857A95"/>
    <w:rsid w:val="00886976"/>
    <w:rsid w:val="008909E4"/>
    <w:rsid w:val="008A3B25"/>
    <w:rsid w:val="008F0ECB"/>
    <w:rsid w:val="008F2E1D"/>
    <w:rsid w:val="00910A09"/>
    <w:rsid w:val="0097608D"/>
    <w:rsid w:val="00985819"/>
    <w:rsid w:val="009A335F"/>
    <w:rsid w:val="009B446D"/>
    <w:rsid w:val="00A025F9"/>
    <w:rsid w:val="00A45972"/>
    <w:rsid w:val="00AA1DDE"/>
    <w:rsid w:val="00AE0A4B"/>
    <w:rsid w:val="00AE7BD0"/>
    <w:rsid w:val="00AF109E"/>
    <w:rsid w:val="00B459D3"/>
    <w:rsid w:val="00B72602"/>
    <w:rsid w:val="00B7350B"/>
    <w:rsid w:val="00BA7174"/>
    <w:rsid w:val="00C36710"/>
    <w:rsid w:val="00C54A61"/>
    <w:rsid w:val="00C9070D"/>
    <w:rsid w:val="00CC2B48"/>
    <w:rsid w:val="00D1625B"/>
    <w:rsid w:val="00D32D46"/>
    <w:rsid w:val="00D41468"/>
    <w:rsid w:val="00D50A7C"/>
    <w:rsid w:val="00D51C21"/>
    <w:rsid w:val="00DC283A"/>
    <w:rsid w:val="00DE2703"/>
    <w:rsid w:val="00DF675D"/>
    <w:rsid w:val="00E03DB6"/>
    <w:rsid w:val="00E26189"/>
    <w:rsid w:val="00E4554B"/>
    <w:rsid w:val="00E778F8"/>
    <w:rsid w:val="00E83DC2"/>
    <w:rsid w:val="00EA746A"/>
    <w:rsid w:val="00EB09BB"/>
    <w:rsid w:val="00ED6D75"/>
    <w:rsid w:val="00F36259"/>
    <w:rsid w:val="00FA33BA"/>
    <w:rsid w:val="00FF327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CCD80B"/>
  <w15:docId w15:val="{E427F31B-B06F-4636-BF18-364E333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BD4B-411E-46DA-9331-D08D41CC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12</cp:revision>
  <cp:lastPrinted>2004-07-15T10:08:00Z</cp:lastPrinted>
  <dcterms:created xsi:type="dcterms:W3CDTF">2018-05-02T13:59:00Z</dcterms:created>
  <dcterms:modified xsi:type="dcterms:W3CDTF">2022-06-05T14:38:00Z</dcterms:modified>
</cp:coreProperties>
</file>