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FD" w:rsidRDefault="00264CFD">
      <w:pPr>
        <w:jc w:val="center"/>
      </w:pPr>
    </w:p>
    <w:p w:rsidR="00264CFD" w:rsidRDefault="004C6888">
      <w:pPr>
        <w:jc w:val="center"/>
        <w:rPr>
          <w:b/>
        </w:rPr>
      </w:pPr>
      <w:r>
        <w:rPr>
          <w:b/>
        </w:rPr>
        <w:t>DOCENTE</w:t>
      </w:r>
      <w:r>
        <w:rPr>
          <w:b/>
        </w:rPr>
        <w:tab/>
      </w:r>
      <w:r w:rsidR="00F335C6">
        <w:rPr>
          <w:b/>
        </w:rPr>
        <w:t>CARIDI-CALPONA</w:t>
      </w:r>
      <w:r>
        <w:rPr>
          <w:b/>
        </w:rPr>
        <w:t xml:space="preserve"> </w:t>
      </w:r>
      <w:r>
        <w:rPr>
          <w:b/>
        </w:rPr>
        <w:tab/>
        <w:t xml:space="preserve">DISCIPLINA </w:t>
      </w:r>
      <w:r w:rsidR="00F335C6">
        <w:rPr>
          <w:b/>
        </w:rPr>
        <w:t>TRASFORMAZIONE DEI PRODOTTI</w:t>
      </w:r>
      <w:r>
        <w:rPr>
          <w:b/>
        </w:rPr>
        <w:tab/>
      </w:r>
      <w:r>
        <w:rPr>
          <w:b/>
        </w:rPr>
        <w:tab/>
        <w:t>CLASSE</w:t>
      </w:r>
      <w:r w:rsidR="00F335C6">
        <w:rPr>
          <w:b/>
        </w:rPr>
        <w:t xml:space="preserve"> IIIA</w:t>
      </w:r>
    </w:p>
    <w:p w:rsidR="00264CFD" w:rsidRDefault="00264CFD">
      <w:pPr>
        <w:jc w:val="center"/>
      </w:pPr>
    </w:p>
    <w:p w:rsidR="00264CFD" w:rsidRDefault="004C6888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:rsidR="00264CFD" w:rsidRDefault="00264CFD">
      <w:pPr>
        <w:rPr>
          <w:u w:val="single"/>
        </w:rPr>
      </w:pPr>
    </w:p>
    <w:p w:rsidR="00264CFD" w:rsidRDefault="00264CFD"/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Ripasso di argomenti del secondo anno propedeutici all’anno in corso: acidi e basi e calcolo del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stati di ibridazione del carbonio, concetto di specie elettrofile, nucleofile, radicaliche; nomenclatura di alcani e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cicloalcani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, alcheni e alchini, concetto di isomeria. Tipologia di formule, simboli e frecce in chimica organica.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Ripasso sulla reattività di alcani, alcheni e alchini.  Principali reazioni di alcani e alcheni.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Composti aromatici. Struttura di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Kekulé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benzene; concetto e modello di risonanza; energia di risonanza del benzene. Nomenclatura dei composti aromatici.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Meccanismo della sostituzione elettrofila aromatica: nitrazione, alogenazione, alchilazione di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Friedel-Crafts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Sostituzione elettrofila aromatica su anelli sostituiti: sostituenti disattivanti e attivanti, orto-para e meta orientanti e la loro influenza.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Alcoli, fenoli: classificazione e nomenclatura IUPAC degli alcoli. Proprietà fisiche. Acidità e basicità degli alcoli.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Reazioni su alcoli: sostituzione nucleofila e di eliminazione. Reazioni di ossidazione.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Reazione di preparazione degli alcoli. Fenoli: caratteristiche chimiche e reazioni.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Cenni su tioli ed eteri. 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Aldeidi e chetoni: caratteristiche del gruppo carbonilico. Nomenclatura di aldeidi e chetoni. Meccanismo dell’addizione nucleofila. Metodi di preparazione di aldeidi e chetoni.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Reazioni di aldeidi e chetoni con alcoli: formazioni di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emiacetali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acetali,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emichetali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chetali.  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Carboidrati: classificazione e nomenclatura dei monosaccaridi a catena aperta. Strutture emiacetaliche cicliche dei monosaccaridi;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anomeria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mutarotazione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Proiezioni di Fischer e strutture di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Haworth</w:t>
      </w:r>
      <w:proofErr w:type="spellEnd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Meccanismo di formazione di monosaccaridi a catena chiusa.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Classificazione dei disaccaridi, maltosio, lattosio, saccarosio.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Classificazione dei polisaccaridi, amido, glicogeno e cellulosa. Zuccheri riducenti e non riducenti. 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Acidi carbossilici: reattività del gruppo carbossilico, caratteristiche chimiche e fisiche. Nomenclatura IUPAC e cenni di nomenclatura tradizionale. Preparazione degli acidi per ossidazione di alcoli.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Derivati degli acidi carbossilici: esteri, ammidi e anidridi. Nomenclatura e caratteristiche chimiche. Cenni di macromolecole biologiche.</w:t>
      </w:r>
    </w:p>
    <w:p w:rsidR="00F335C6" w:rsidRPr="00F335C6" w:rsidRDefault="00F335C6" w:rsidP="00F335C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Preparazione degli esteri: meccanismo di esterificazione di Fischer.</w:t>
      </w:r>
    </w:p>
    <w:p w:rsidR="00F335C6" w:rsidRPr="00F335C6" w:rsidRDefault="00F335C6" w:rsidP="00F3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35C6" w:rsidRPr="00F335C6" w:rsidRDefault="00F335C6" w:rsidP="00F335C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Educazione civica</w:t>
      </w: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F335C6" w:rsidRPr="00F335C6" w:rsidRDefault="00F335C6" w:rsidP="00F335C6">
      <w:pPr>
        <w:rPr>
          <w:rFonts w:ascii="Times New Roman" w:eastAsia="Times New Roman" w:hAnsi="Times New Roman" w:cs="Times New Roman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5C6" w:rsidRPr="00F335C6" w:rsidRDefault="00F335C6" w:rsidP="00F335C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Approfondimento sui polimeri sintetici e le plastiche: smaltimento e impatto ambientale.</w:t>
      </w:r>
    </w:p>
    <w:p w:rsidR="00F335C6" w:rsidRPr="00F335C6" w:rsidRDefault="00F335C6" w:rsidP="00F335C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Strategie chimiche per contrastare la diffusione dei virus: azione dei detergenti e disinfettanti.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Metodo di </w:t>
      </w:r>
      <w:bookmarkStart w:id="0" w:name="_GoBack"/>
      <w:bookmarkEnd w:id="0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reparazione di un gel antisettico a base alcolica per la frizione delle mani.</w:t>
      </w:r>
    </w:p>
    <w:p w:rsidR="00F335C6" w:rsidRPr="00F335C6" w:rsidRDefault="00F335C6" w:rsidP="00F3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35C6" w:rsidRPr="00F335C6" w:rsidRDefault="00F335C6" w:rsidP="00F335C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Laboratorio</w:t>
      </w:r>
      <w:r w:rsidRPr="00F335C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F335C6" w:rsidRPr="00F335C6" w:rsidRDefault="00F335C6" w:rsidP="00F335C6">
      <w:pPr>
        <w:rPr>
          <w:rFonts w:ascii="Times New Roman" w:eastAsia="Times New Roman" w:hAnsi="Times New Roman" w:cs="Times New Roman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Sicurezza, regolamento, consegna della vetreria</w:t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Titolazioni acido forte-base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forte-base</w:t>
      </w:r>
      <w:proofErr w:type="spellEnd"/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Titolazione acido debole-base forte: determinazione dell'acidità totale del vino bianco.</w:t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Costruzione di semplici molecole organiche lineari e cicliche con modellini molecolari</w:t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Saggi di insaturazione per distinguere alcheni da alcani</w:t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Saggio di Lucas</w:t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Ossidazione degli alcoli con permanganato di potassio</w:t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Saggio di </w:t>
      </w:r>
      <w:proofErr w:type="spellStart"/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Fehling</w:t>
      </w:r>
      <w:proofErr w:type="spellEnd"/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Produzione di bioetanolo</w:t>
      </w:r>
    </w:p>
    <w:p w:rsidR="00F335C6" w:rsidRPr="00F335C6" w:rsidRDefault="00F335C6" w:rsidP="00F335C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C6">
        <w:rPr>
          <w:rFonts w:ascii="Times New Roman" w:eastAsia="Times New Roman" w:hAnsi="Times New Roman" w:cs="Times New Roman"/>
          <w:color w:val="000000"/>
          <w:sz w:val="24"/>
          <w:szCs w:val="24"/>
        </w:rPr>
        <w:t>Preparazione di gel antisettico per le mani</w:t>
      </w:r>
    </w:p>
    <w:p w:rsidR="00264CFD" w:rsidRDefault="00264CFD"/>
    <w:p w:rsidR="00F335C6" w:rsidRDefault="00F335C6"/>
    <w:p w:rsidR="00F335C6" w:rsidRDefault="00F335C6">
      <w:r>
        <w:t>Bergamo 25/05/2022</w:t>
      </w:r>
    </w:p>
    <w:sectPr w:rsidR="00F335C6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88" w:rsidRDefault="004C6888">
      <w:r>
        <w:separator/>
      </w:r>
    </w:p>
  </w:endnote>
  <w:endnote w:type="continuationSeparator" w:id="0">
    <w:p w:rsidR="004C6888" w:rsidRDefault="004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FD" w:rsidRDefault="004C68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64CFD" w:rsidRDefault="00264C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FD" w:rsidRDefault="004C68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F335C6">
      <w:rPr>
        <w:b/>
        <w:color w:val="000000"/>
        <w:sz w:val="24"/>
        <w:szCs w:val="24"/>
      </w:rPr>
      <w:fldChar w:fldCharType="separate"/>
    </w:r>
    <w:r w:rsidR="00F335C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F335C6">
      <w:rPr>
        <w:b/>
        <w:color w:val="000000"/>
        <w:sz w:val="24"/>
        <w:szCs w:val="24"/>
      </w:rPr>
      <w:fldChar w:fldCharType="separate"/>
    </w:r>
    <w:r w:rsidR="00F335C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88" w:rsidRDefault="004C6888">
      <w:r>
        <w:separator/>
      </w:r>
    </w:p>
  </w:footnote>
  <w:footnote w:type="continuationSeparator" w:id="0">
    <w:p w:rsidR="004C6888" w:rsidRDefault="004C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FD" w:rsidRDefault="00264C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264CFD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264CFD" w:rsidRDefault="004C6888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64CFD" w:rsidRDefault="004C6888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:rsidR="00264CFD" w:rsidRDefault="004C6888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:rsidR="00264CFD" w:rsidRDefault="004C6888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:rsidR="00264CFD" w:rsidRDefault="004C6888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</w:t>
          </w:r>
          <w:r>
            <w:rPr>
              <w:sz w:val="22"/>
              <w:szCs w:val="22"/>
            </w:rPr>
            <w:t xml:space="preserve"> 035 220213</w:t>
          </w:r>
        </w:p>
        <w:p w:rsidR="00264CFD" w:rsidRDefault="004C6888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264CFD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264CFD" w:rsidRDefault="004C688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:rsidR="00264CFD" w:rsidRDefault="00264C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266F"/>
    <w:multiLevelType w:val="multilevel"/>
    <w:tmpl w:val="4346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62A9C"/>
    <w:multiLevelType w:val="multilevel"/>
    <w:tmpl w:val="BF7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14B75"/>
    <w:multiLevelType w:val="multilevel"/>
    <w:tmpl w:val="3560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FD"/>
    <w:rsid w:val="00264CFD"/>
    <w:rsid w:val="004C6888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9A5B"/>
  <w15:docId w15:val="{4FF32C9C-88CB-4E11-B594-7033AF1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Caridi_Antonella</cp:lastModifiedBy>
  <cp:revision>2</cp:revision>
  <dcterms:created xsi:type="dcterms:W3CDTF">2022-04-29T15:56:00Z</dcterms:created>
  <dcterms:modified xsi:type="dcterms:W3CDTF">2022-05-25T10:07:00Z</dcterms:modified>
</cp:coreProperties>
</file>