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DOCENTI: </w:t>
      </w:r>
      <w:r w:rsidDel="00000000" w:rsidR="00000000" w:rsidRPr="00000000">
        <w:rPr>
          <w:b w:val="1"/>
          <w:rtl w:val="0"/>
        </w:rPr>
        <w:t xml:space="preserve">Carrella</w:t>
      </w:r>
      <w:r w:rsidDel="00000000" w:rsidR="00000000" w:rsidRPr="00000000">
        <w:rPr>
          <w:b w:val="1"/>
          <w:rtl w:val="0"/>
        </w:rPr>
        <w:t xml:space="preserve"> Antonietta, Calpona Annamaria</w:t>
        <w:tab/>
        <w:t xml:space="preserve">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950"/>
          <w:tab w:val="left" w:pos="2055"/>
          <w:tab w:val="center" w:pos="4819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DISCIPLINA: Laboratorio di biologia e di chimica applicata ai   processi di trasformazione</w:t>
        <w:tab/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                                                                                                                      CLASSE: 4^ </w:t>
      </w:r>
      <w:r w:rsidDel="00000000" w:rsidR="00000000" w:rsidRPr="00000000">
        <w:rPr>
          <w:b w:val="1"/>
          <w:rtl w:val="0"/>
        </w:rPr>
        <w:t xml:space="preserve">Bp  /</w:t>
      </w:r>
      <w:r w:rsidDel="00000000" w:rsidR="00000000" w:rsidRPr="00000000">
        <w:rPr>
          <w:b w:val="1"/>
          <w:rtl w:val="0"/>
        </w:rPr>
        <w:t xml:space="preserve"> a.s. 2021/2022</w:t>
      </w:r>
    </w:p>
    <w:p w:rsidR="00000000" w:rsidDel="00000000" w:rsidP="00000000" w:rsidRDefault="00000000" w:rsidRPr="00000000" w14:paraId="00000005">
      <w:pPr>
        <w:tabs>
          <w:tab w:val="left" w:pos="1950"/>
          <w:tab w:val="left" w:pos="2055"/>
          <w:tab w:val="center" w:pos="4819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PROGRAMMA ED ARGOMENTI TRATTATI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Carboidrati: 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Monosaccaridi (chiralità e proiezione di Fisher; proiezione di Haworth).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C">
      <w:pPr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Disaccaridi (maltosio, lattosio, saccarosio).</w:t>
      </w:r>
    </w:p>
    <w:p w:rsidR="00000000" w:rsidDel="00000000" w:rsidP="00000000" w:rsidRDefault="00000000" w:rsidRPr="00000000" w14:paraId="0000000D">
      <w:pPr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Polisaccaridi (amido e cellulosa).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Industria enologica</w:t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Introduzione al vino.                                                                                                        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La vite e il ciclo della vite. Le fasi di maturazione dell’uva, gli indici di maturazione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dell’uva: indici di maturazione tecnologica e fenolica.  </w:t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b w:val="1"/>
          <w:u w:val="single"/>
        </w:rPr>
      </w:pPr>
      <w:r w:rsidDel="00000000" w:rsidR="00000000" w:rsidRPr="00000000">
        <w:rPr>
          <w:rtl w:val="0"/>
        </w:rPr>
        <w:t xml:space="preserve">   Modalità di campionamento.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  <w:b w:val="1"/>
          <w:u w:val="singl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La composizione del mosto: gli zuccheri e gli acidi presenti nel mosto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Le sostanze polifenoliche: antociani, polifenoli, tannini. Sali minerali e sostanze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azotate.</w:t>
      </w:r>
    </w:p>
    <w:p w:rsidR="00000000" w:rsidDel="00000000" w:rsidP="00000000" w:rsidRDefault="00000000" w:rsidRPr="00000000" w14:paraId="00000018">
      <w:pPr>
        <w:rPr>
          <w:u w:val="singl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Le pratiche di ammostamento e le diverse attrezzature usate per l’ammostamento.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Correzioni del mosto: correzione del grado zuccherino, della acidità, calcoli </w:t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necessari per capire come correggere il grado zuccherino di un mosto, (croce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Sant’Andrea).</w:t>
      </w:r>
    </w:p>
    <w:p w:rsidR="00000000" w:rsidDel="00000000" w:rsidP="00000000" w:rsidRDefault="00000000" w:rsidRPr="00000000" w14:paraId="0000001C">
      <w:pPr>
        <w:rPr>
          <w:u w:val="singl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L’uso e le proprietà dell’anidride solforosa nel trattamento del mosto.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I microrganismi del mosto: lieviti, fattori necessari allo sviluppo dei lieviti,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differenze tra lieviti apiculati ed ellittici, successione dei vari tipi di lieviti durante la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fermentazione. Lieviti selezionati.</w:t>
      </w:r>
    </w:p>
    <w:p w:rsidR="00000000" w:rsidDel="00000000" w:rsidP="00000000" w:rsidRDefault="00000000" w:rsidRPr="00000000" w14:paraId="00000020">
      <w:pPr>
        <w:rPr/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La respirazione cellulare e le fermentazioni </w:t>
      </w:r>
      <w:r w:rsidDel="00000000" w:rsidR="00000000" w:rsidRPr="00000000">
        <w:rPr>
          <w:rtl w:val="0"/>
        </w:rPr>
        <w:t xml:space="preserve">alcoliche</w:t>
      </w:r>
      <w:r w:rsidDel="00000000" w:rsidR="00000000" w:rsidRPr="00000000">
        <w:rPr>
          <w:rtl w:val="0"/>
        </w:rPr>
        <w:t xml:space="preserve"> e malolattica: quando e come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avvengono, quali sono le loro caratteristiche.</w:t>
      </w:r>
    </w:p>
    <w:p w:rsidR="00000000" w:rsidDel="00000000" w:rsidP="00000000" w:rsidRDefault="00000000" w:rsidRPr="00000000" w14:paraId="00000022">
      <w:pPr>
        <w:rPr/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Tecniche di vinificazione: vinificazione in rosso e in bianco, dei vini rosati.</w:t>
      </w:r>
    </w:p>
    <w:p w:rsidR="00000000" w:rsidDel="00000000" w:rsidP="00000000" w:rsidRDefault="00000000" w:rsidRPr="00000000" w14:paraId="00000023">
      <w:pPr>
        <w:rPr/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Alterazioni dei vini: difetti e malattie del vino.</w:t>
      </w:r>
    </w:p>
    <w:p w:rsidR="00000000" w:rsidDel="00000000" w:rsidP="00000000" w:rsidRDefault="00000000" w:rsidRPr="00000000" w14:paraId="00000024">
      <w:pPr>
        <w:rPr/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Pratiche di cantina: travasi, colmature, correzione della acidità, del contenuto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tannico, stabilizzazione e invecchiamento in un vino. </w:t>
      </w:r>
    </w:p>
    <w:p w:rsidR="00000000" w:rsidDel="00000000" w:rsidP="00000000" w:rsidRDefault="00000000" w:rsidRPr="00000000" w14:paraId="00000026">
      <w:pPr>
        <w:rPr/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Classificazione dei vini: classificazione italiana, europea e nuovi recepimenti CEE</w:t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Lipidi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I trigliceridi: ruolo biologico, formazione di un estere, reazioni di idrogenazione 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saponificazione                                                                                                                      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Fosfolipidi, cere, steroidi e vitamine (cenni)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Quattrocento Sans" w:cs="Quattrocento Sans" w:eastAsia="Quattrocento Sans" w:hAnsi="Quattrocen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L’ industria olearia</w:t>
      </w:r>
    </w:p>
    <w:p w:rsidR="00000000" w:rsidDel="00000000" w:rsidP="00000000" w:rsidRDefault="00000000" w:rsidRPr="00000000" w14:paraId="0000003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L’oliva: struttura e composizione, indici di maturazione e la raccolta delle olive.</w:t>
      </w:r>
    </w:p>
    <w:p w:rsidR="00000000" w:rsidDel="00000000" w:rsidP="00000000" w:rsidRDefault="00000000" w:rsidRPr="00000000" w14:paraId="0000003A">
      <w:pPr>
        <w:rPr/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Lavorazione delle olive, frangitura, gramolatura, estrazione del mosto oleoso.</w:t>
      </w:r>
    </w:p>
    <w:p w:rsidR="00000000" w:rsidDel="00000000" w:rsidP="00000000" w:rsidRDefault="00000000" w:rsidRPr="00000000" w14:paraId="0000003B">
      <w:pPr>
        <w:rPr/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L’olio di oliva: composizione, parametri chimico-fisici, difetti dell’olio d’oliva.</w:t>
      </w:r>
    </w:p>
    <w:p w:rsidR="00000000" w:rsidDel="00000000" w:rsidP="00000000" w:rsidRDefault="00000000" w:rsidRPr="00000000" w14:paraId="0000003C">
      <w:pPr>
        <w:rPr/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Classificazione degli oli.</w:t>
      </w:r>
    </w:p>
    <w:p w:rsidR="00000000" w:rsidDel="00000000" w:rsidP="00000000" w:rsidRDefault="00000000" w:rsidRPr="00000000" w14:paraId="0000003D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Quattrocento Sans" w:cs="Quattrocento Sans" w:eastAsia="Quattrocento Sans" w:hAnsi="Quattrocen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Amminoacidi e proteine</w:t>
      </w:r>
    </w:p>
    <w:p w:rsidR="00000000" w:rsidDel="00000000" w:rsidP="00000000" w:rsidRDefault="00000000" w:rsidRPr="00000000" w14:paraId="0000004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Amminoacidi; classificazione, struttura dipolare, proprietà chimiche, punto isoelettrico.</w:t>
      </w:r>
    </w:p>
    <w:p w:rsidR="00000000" w:rsidDel="00000000" w:rsidP="00000000" w:rsidRDefault="00000000" w:rsidRPr="00000000" w14:paraId="00000042">
      <w:pPr>
        <w:rPr/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Peptidi e nomenclatura.</w:t>
      </w:r>
    </w:p>
    <w:p w:rsidR="00000000" w:rsidDel="00000000" w:rsidP="00000000" w:rsidRDefault="00000000" w:rsidRPr="00000000" w14:paraId="00000043">
      <w:pPr>
        <w:rPr/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Proteine: classificazione e struttura.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Enzimi (cenni</w:t>
      </w:r>
      <w:r w:rsidDel="00000000" w:rsidR="00000000" w:rsidRPr="00000000">
        <w:rPr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L’industria lattiero-casearia</w:t>
      </w:r>
    </w:p>
    <w:p w:rsidR="00000000" w:rsidDel="00000000" w:rsidP="00000000" w:rsidRDefault="00000000" w:rsidRPr="00000000" w14:paraId="00000048">
      <w:pPr>
        <w:rPr>
          <w:rFonts w:ascii="Quattrocento Sans" w:cs="Quattrocento Sans" w:eastAsia="Quattrocento Sans" w:hAnsi="Quattrocen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Quattrocento Sans" w:cs="Quattrocento Sans" w:eastAsia="Quattrocento Sans" w:hAnsi="Quattrocento Sans"/>
          <w:sz w:val="22"/>
          <w:szCs w:val="22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Introduzione all’industria lattiero-casearia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Quattrocento Sans" w:cs="Quattrocento Sans" w:eastAsia="Quattrocento Sans" w:hAnsi="Quattrocento Sans"/>
          <w:sz w:val="22"/>
          <w:szCs w:val="22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La composizione del latte: glucidi, vitamine, Sali minerali, lipidi.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Le sostanze azotate: caseine e sieroproteine. La struttura delle caseine in micelle e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submicelle, la coagulazione acida e presamica.</w:t>
      </w:r>
    </w:p>
    <w:p w:rsidR="00000000" w:rsidDel="00000000" w:rsidP="00000000" w:rsidRDefault="00000000" w:rsidRPr="00000000" w14:paraId="0000004D">
      <w:pPr>
        <w:rPr/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Indici chimico- fisici del latte crudo: acidità reale e titolabile, densità.</w:t>
      </w:r>
    </w:p>
    <w:p w:rsidR="00000000" w:rsidDel="00000000" w:rsidP="00000000" w:rsidRDefault="00000000" w:rsidRPr="00000000" w14:paraId="0000004E">
      <w:pPr>
        <w:rPr/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Microrganismi del latte.</w:t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Trattamenti termici di risanamento: pastorizzazione HTST, sterilizzazione UHT.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Latti modificati.</w:t>
      </w:r>
    </w:p>
    <w:p w:rsidR="00000000" w:rsidDel="00000000" w:rsidP="00000000" w:rsidRDefault="00000000" w:rsidRPr="00000000" w14:paraId="00000051">
      <w:pPr>
        <w:rPr>
          <w:rFonts w:ascii="Quattrocento Sans" w:cs="Quattrocento Sans" w:eastAsia="Quattrocento Sans" w:hAnsi="Quattrocento Sans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Latti fermentati e loro proprietà.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Yogurt: processo di trasformazione e caratteristiche dello yogurt.</w:t>
      </w:r>
    </w:p>
    <w:p w:rsidR="00000000" w:rsidDel="00000000" w:rsidP="00000000" w:rsidRDefault="00000000" w:rsidRPr="00000000" w14:paraId="00000053">
      <w:pPr>
        <w:rPr/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Formaggio: le sostanze coagulanti, le colture microbiche.</w:t>
      </w:r>
    </w:p>
    <w:p w:rsidR="00000000" w:rsidDel="00000000" w:rsidP="00000000" w:rsidRDefault="00000000" w:rsidRPr="00000000" w14:paraId="00000054">
      <w:pPr>
        <w:rPr/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Le fasi della caseificazione: correzione del grasso, pastorizzazione, innesto di fermenti lattici, 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   maturazione.</w:t>
      </w:r>
    </w:p>
    <w:p w:rsidR="00000000" w:rsidDel="00000000" w:rsidP="00000000" w:rsidRDefault="00000000" w:rsidRPr="00000000" w14:paraId="00000056">
      <w:pPr>
        <w:rPr/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Formazione della cagliata: coagulazione.</w:t>
      </w:r>
    </w:p>
    <w:p w:rsidR="00000000" w:rsidDel="00000000" w:rsidP="00000000" w:rsidRDefault="00000000" w:rsidRPr="00000000" w14:paraId="00000057">
      <w:pPr>
        <w:rPr>
          <w:rFonts w:ascii="Quattrocento Sans" w:cs="Quattrocento Sans" w:eastAsia="Quattrocento Sans" w:hAnsi="Quattrocento Sans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Trattamenti della cagliata: cottura, sosta sotto siero, salatura e stagionatura.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Educazione civica</w:t>
      </w:r>
    </w:p>
    <w:p w:rsidR="00000000" w:rsidDel="00000000" w:rsidP="00000000" w:rsidRDefault="00000000" w:rsidRPr="00000000" w14:paraId="00000061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Correzione del grado zuccherino: dibattito europeo sulla pratica dello zuccheraggio da                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   riportare in etichetta.</w:t>
      </w:r>
    </w:p>
    <w:p w:rsidR="00000000" w:rsidDel="00000000" w:rsidP="00000000" w:rsidRDefault="00000000" w:rsidRPr="00000000" w14:paraId="00000064">
      <w:pPr>
        <w:rPr/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Alcol, bevande alcoliche e loro impatto sull’organismo.</w:t>
      </w:r>
    </w:p>
    <w:p w:rsidR="00000000" w:rsidDel="00000000" w:rsidP="00000000" w:rsidRDefault="00000000" w:rsidRPr="00000000" w14:paraId="00000065">
      <w:pPr>
        <w:rPr>
          <w:sz w:val="22"/>
          <w:szCs w:val="22"/>
          <w:u w:val="single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Reflui enologici.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2"/>
          <w:szCs w:val="22"/>
          <w:u w:val="singl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Sistemi di </w:t>
      </w:r>
      <w:r w:rsidDel="00000000" w:rsidR="00000000" w:rsidRPr="00000000">
        <w:rPr>
          <w:rtl w:val="0"/>
        </w:rPr>
        <w:t xml:space="preserve">auto controllo</w:t>
      </w:r>
      <w:r w:rsidDel="00000000" w:rsidR="00000000" w:rsidRPr="00000000">
        <w:rPr>
          <w:rtl w:val="0"/>
        </w:rPr>
        <w:t xml:space="preserve"> nell’industria lattiero-casearia.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rtl w:val="0"/>
        </w:rPr>
        <w:t xml:space="preserve">PROGRAMMA ED ARGOMENTI TRATTATI IN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2"/>
          <w:szCs w:val="22"/>
          <w:u w:val="single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Regolamento laboratorio di chimica.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Saggio di Fehling.</w:t>
      </w:r>
    </w:p>
    <w:p w:rsidR="00000000" w:rsidDel="00000000" w:rsidP="00000000" w:rsidRDefault="00000000" w:rsidRPr="00000000" w14:paraId="0000006E">
      <w:pPr>
        <w:rPr/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Saggio di Lugol</w:t>
      </w:r>
    </w:p>
    <w:p w:rsidR="00000000" w:rsidDel="00000000" w:rsidP="00000000" w:rsidRDefault="00000000" w:rsidRPr="00000000" w14:paraId="0000006F">
      <w:pPr>
        <w:rPr/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Determinazione degli zuccheri per densimetria nei mosti: il mostimetro Babo e Guyot, </w:t>
      </w:r>
    </w:p>
    <w:p w:rsidR="00000000" w:rsidDel="00000000" w:rsidP="00000000" w:rsidRDefault="00000000" w:rsidRPr="00000000" w14:paraId="00000070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  <w:t xml:space="preserve">   rifrattometro.                                                                                                           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sz w:val="22"/>
          <w:szCs w:val="22"/>
          <w:u w:val="singl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sz w:val="22"/>
          <w:szCs w:val="22"/>
          <w:rtl w:val="0"/>
        </w:rPr>
        <w:t xml:space="preserve">Taglio del mosto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72">
      <w:pPr>
        <w:rPr>
          <w:sz w:val="22"/>
          <w:szCs w:val="22"/>
          <w:u w:val="single"/>
        </w:rPr>
      </w:pP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Determinazione del grado alcolico </w:t>
      </w:r>
      <w:r w:rsidDel="00000000" w:rsidR="00000000" w:rsidRPr="00000000">
        <w:rPr>
          <w:rFonts w:ascii="Arial" w:cs="Arial" w:eastAsia="Arial" w:hAnsi="Arial"/>
          <w:rtl w:val="0"/>
        </w:rPr>
        <w:t xml:space="preserve">( Malligand e metodo ufficiale).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2"/>
          <w:szCs w:val="22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Determinazione acidità fissa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  <w:u w:val="singl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Determinazione dell'acidità volatile con DEE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Quattrocento Sans" w:cs="Quattrocento Sans" w:eastAsia="Quattrocento Sans" w:hAnsi="Quattrocento Sans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Determinazione dell'acidità totale di mosti e vini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Quattrocento Sans" w:cs="Quattrocento Sans" w:eastAsia="Quattrocento Sans" w:hAnsi="Quattrocento Sans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Determinazione della solforosa libera e totale nel vino bianco.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Determinazione dell’acidità di un olio di oliva vergine.</w:t>
      </w:r>
    </w:p>
    <w:p w:rsidR="00000000" w:rsidDel="00000000" w:rsidP="00000000" w:rsidRDefault="00000000" w:rsidRPr="00000000" w14:paraId="00000078">
      <w:pPr>
        <w:rPr/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Determinazione della densità del latte.</w:t>
      </w:r>
    </w:p>
    <w:p w:rsidR="00000000" w:rsidDel="00000000" w:rsidP="00000000" w:rsidRDefault="00000000" w:rsidRPr="00000000" w14:paraId="00000079">
      <w:pPr>
        <w:rPr/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Titolazione del latte.</w:t>
      </w:r>
    </w:p>
    <w:p w:rsidR="00000000" w:rsidDel="00000000" w:rsidP="00000000" w:rsidRDefault="00000000" w:rsidRPr="00000000" w14:paraId="0000007A">
      <w:pPr>
        <w:rPr/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</w:t>
          </w:r>
        </w:sdtContent>
      </w:sdt>
      <w:r w:rsidDel="00000000" w:rsidR="00000000" w:rsidRPr="00000000">
        <w:rPr>
          <w:rtl w:val="0"/>
        </w:rPr>
        <w:t xml:space="preserve"> Lettura del pH del latte.</w:t>
      </w:r>
    </w:p>
    <w:p w:rsidR="00000000" w:rsidDel="00000000" w:rsidP="00000000" w:rsidRDefault="00000000" w:rsidRPr="00000000" w14:paraId="0000007B">
      <w:pPr>
        <w:rPr/>
      </w:pP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❖ </w:t>
          </w:r>
        </w:sdtContent>
      </w:sdt>
      <w:r w:rsidDel="00000000" w:rsidR="00000000" w:rsidRPr="00000000">
        <w:rPr>
          <w:rtl w:val="0"/>
        </w:rPr>
        <w:t xml:space="preserve">Micro caseificazione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Bergamo, 06/06/2022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94" w:top="794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84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304800" cy="35242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85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86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87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88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🕾 035 220213 - 🖷 035 220410</w:t>
          </w:r>
        </w:p>
        <w:p w:rsidR="00000000" w:rsidDel="00000000" w:rsidP="00000000" w:rsidRDefault="00000000" w:rsidRPr="00000000" w14:paraId="00000089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8A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PROGRAMMA SVOLTO – ALL. 03/P03</w:t>
          </w:r>
        </w:p>
      </w:tc>
    </w:tr>
  </w:tbl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jc w:val="both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widowControl w:val="0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jc w:val="right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widowControl w:val="0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 w:val="1"/>
    <w:pPr>
      <w:keepNext w:val="1"/>
      <w:widowControl w:val="0"/>
      <w:jc w:val="center"/>
      <w:outlineLvl w:val="0"/>
    </w:pPr>
    <w:rPr>
      <w:b w:val="1"/>
      <w:snapToGrid w:val="0"/>
      <w:sz w:val="24"/>
      <w:u w:val="single"/>
    </w:rPr>
  </w:style>
  <w:style w:type="paragraph" w:styleId="Titolo2">
    <w:name w:val="heading 2"/>
    <w:basedOn w:val="Normale"/>
    <w:next w:val="Normale"/>
    <w:qFormat w:val="1"/>
    <w:pPr>
      <w:keepNext w:val="1"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 w:val="1"/>
    <w:pPr>
      <w:keepNext w:val="1"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 w:val="1"/>
    <w:pPr>
      <w:keepNext w:val="1"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 w:val="1"/>
    <w:pPr>
      <w:keepNext w:val="1"/>
      <w:widowControl w:val="0"/>
      <w:jc w:val="right"/>
      <w:outlineLvl w:val="4"/>
    </w:pPr>
    <w:rPr>
      <w:b w:val="1"/>
      <w:snapToGrid w:val="0"/>
      <w:sz w:val="24"/>
    </w:rPr>
  </w:style>
  <w:style w:type="paragraph" w:styleId="Titolo6">
    <w:name w:val="heading 6"/>
    <w:basedOn w:val="Normale"/>
    <w:next w:val="Normale"/>
    <w:qFormat w:val="1"/>
    <w:pPr>
      <w:keepNext w:val="1"/>
      <w:widowControl w:val="0"/>
      <w:jc w:val="center"/>
      <w:outlineLvl w:val="5"/>
    </w:pPr>
    <w:rPr>
      <w:b w:val="1"/>
      <w:snapToGrid w:val="0"/>
      <w:sz w:val="24"/>
    </w:rPr>
  </w:style>
  <w:style w:type="paragraph" w:styleId="Titolo7">
    <w:name w:val="heading 7"/>
    <w:basedOn w:val="Normale"/>
    <w:next w:val="Normale"/>
    <w:qFormat w:val="1"/>
    <w:pPr>
      <w:keepNext w:val="1"/>
      <w:jc w:val="center"/>
      <w:outlineLvl w:val="6"/>
    </w:pPr>
    <w:rPr>
      <w:b w:val="1"/>
      <w:sz w:val="28"/>
    </w:rPr>
  </w:style>
  <w:style w:type="paragraph" w:styleId="Titolo8">
    <w:name w:val="heading 8"/>
    <w:basedOn w:val="Normale"/>
    <w:next w:val="Normale"/>
    <w:qFormat w:val="1"/>
    <w:pPr>
      <w:keepNext w:val="1"/>
      <w:jc w:val="center"/>
      <w:outlineLvl w:val="7"/>
    </w:pPr>
    <w:rPr>
      <w:b w:val="1"/>
      <w:sz w:val="40"/>
    </w:rPr>
  </w:style>
  <w:style w:type="paragraph" w:styleId="Titolo9">
    <w:name w:val="heading 9"/>
    <w:basedOn w:val="Normale"/>
    <w:next w:val="Normale"/>
    <w:qFormat w:val="1"/>
    <w:pPr>
      <w:keepNext w:val="1"/>
      <w:jc w:val="center"/>
      <w:outlineLvl w:val="8"/>
    </w:pPr>
    <w:rPr>
      <w:b w:val="1"/>
      <w:i w:val="1"/>
      <w:sz w:val="28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">
    <w:name w:val="Title"/>
    <w:basedOn w:val="Normale"/>
    <w:qFormat w:val="1"/>
    <w:pPr>
      <w:jc w:val="center"/>
    </w:pPr>
    <w:rPr>
      <w:b w:val="1"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kzsxyOZ+Gjz9hiVt4OEcYCK3Q==">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2022-04-29T15:56:00Z</dcterms:created>
  <dc:creator>ITAS</dc:creator>
</cp:coreProperties>
</file>