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96E8" w14:textId="77777777" w:rsidR="00B04313" w:rsidRPr="00B219DA" w:rsidRDefault="00B04313">
      <w:pPr>
        <w:ind w:firstLine="708"/>
        <w:rPr>
          <w:rFonts w:ascii="MT Extra" w:hAnsi="MT Extra"/>
          <w:sz w:val="28"/>
        </w:rPr>
      </w:pPr>
      <w:r w:rsidRPr="00B219DA">
        <w:rPr>
          <w:rFonts w:ascii="Verdana" w:hAnsi="Verdana"/>
          <w:sz w:val="28"/>
        </w:rPr>
        <w:t xml:space="preserve">PROGETTO   </w:t>
      </w:r>
      <w:r w:rsidR="00BE1987" w:rsidRPr="00B219DA">
        <w:rPr>
          <w:rFonts w:ascii="Verdana" w:hAnsi="Verdana"/>
          <w:sz w:val="28"/>
        </w:rPr>
        <w:t>X</w:t>
      </w:r>
      <w:r w:rsidRPr="00B219DA">
        <w:rPr>
          <w:rFonts w:ascii="Verdana" w:hAnsi="Verdana"/>
          <w:sz w:val="28"/>
        </w:rPr>
        <w:tab/>
      </w:r>
      <w:r w:rsidRPr="00B219DA">
        <w:rPr>
          <w:rFonts w:ascii="Verdana" w:hAnsi="Verdana"/>
          <w:sz w:val="28"/>
        </w:rPr>
        <w:tab/>
      </w:r>
      <w:r w:rsidRPr="00B219DA">
        <w:rPr>
          <w:rFonts w:ascii="Verdana" w:hAnsi="Verdana"/>
          <w:sz w:val="28"/>
        </w:rPr>
        <w:tab/>
      </w:r>
      <w:r w:rsidRPr="00B219DA">
        <w:rPr>
          <w:rFonts w:ascii="Verdana" w:hAnsi="Verdana"/>
          <w:sz w:val="28"/>
        </w:rPr>
        <w:tab/>
      </w:r>
      <w:r w:rsidRPr="00B219DA">
        <w:rPr>
          <w:rFonts w:ascii="Verdana" w:hAnsi="Verdana"/>
          <w:sz w:val="28"/>
        </w:rPr>
        <w:tab/>
      </w:r>
      <w:r w:rsidRPr="00B219DA">
        <w:rPr>
          <w:rFonts w:ascii="Verdana" w:hAnsi="Verdana"/>
          <w:sz w:val="28"/>
        </w:rPr>
        <w:tab/>
        <w:t>ATTIVITÀ</w:t>
      </w:r>
      <w:r w:rsidRPr="00B219DA">
        <w:rPr>
          <w:sz w:val="28"/>
        </w:rPr>
        <w:t xml:space="preserve">   </w:t>
      </w:r>
      <w:r w:rsidRPr="00B219DA">
        <w:rPr>
          <w:rFonts w:ascii="Futura Bk BT" w:hAnsi="Futura Bk BT"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1B3D3A" w14:paraId="262E0C3E" w14:textId="77777777" w:rsidTr="005F583B">
        <w:trPr>
          <w:trHeight w:val="453"/>
        </w:trPr>
        <w:tc>
          <w:tcPr>
            <w:tcW w:w="2197" w:type="dxa"/>
            <w:vAlign w:val="center"/>
          </w:tcPr>
          <w:p w14:paraId="75A2EE30" w14:textId="77777777" w:rsidR="00B04313" w:rsidRPr="00B219DA" w:rsidRDefault="00B04313">
            <w:pPr>
              <w:pStyle w:val="Sottotitolo"/>
              <w:rPr>
                <w:rFonts w:ascii="Verdana" w:hAnsi="Verdana"/>
                <w:b w:val="0"/>
                <w:bCs/>
                <w:sz w:val="20"/>
              </w:rPr>
            </w:pPr>
            <w:r w:rsidRPr="00B219DA">
              <w:rPr>
                <w:rFonts w:ascii="Verdana" w:hAnsi="Verdana"/>
                <w:b w:val="0"/>
                <w:bCs/>
                <w:sz w:val="20"/>
              </w:rPr>
              <w:t>Oggetto</w:t>
            </w:r>
          </w:p>
        </w:tc>
        <w:tc>
          <w:tcPr>
            <w:tcW w:w="7956" w:type="dxa"/>
            <w:gridSpan w:val="2"/>
            <w:vAlign w:val="center"/>
          </w:tcPr>
          <w:p w14:paraId="06989237" w14:textId="77777777" w:rsidR="00B04313" w:rsidRPr="001B3D3A" w:rsidRDefault="003D7B32" w:rsidP="00F47CD7">
            <w:pPr>
              <w:rPr>
                <w:rFonts w:ascii="Verdana" w:hAnsi="Verdana"/>
                <w:b/>
                <w:i/>
              </w:rPr>
            </w:pPr>
            <w:r w:rsidRPr="001B3D3A">
              <w:rPr>
                <w:rFonts w:ascii="Verdana" w:hAnsi="Verdana"/>
                <w:b/>
              </w:rPr>
              <w:t xml:space="preserve">Corso di preparazione alla certificazione </w:t>
            </w:r>
            <w:r w:rsidR="0089353B" w:rsidRPr="001B3D3A">
              <w:rPr>
                <w:rFonts w:ascii="Verdana" w:hAnsi="Verdana"/>
                <w:b/>
              </w:rPr>
              <w:t xml:space="preserve">B1 </w:t>
            </w:r>
            <w:r w:rsidRPr="001B3D3A">
              <w:rPr>
                <w:rFonts w:ascii="Verdana" w:hAnsi="Verdana"/>
                <w:b/>
              </w:rPr>
              <w:t xml:space="preserve">Preliminary </w:t>
            </w:r>
            <w:r w:rsidR="0089353B" w:rsidRPr="001B3D3A">
              <w:rPr>
                <w:rFonts w:ascii="Verdana" w:hAnsi="Verdana"/>
                <w:b/>
              </w:rPr>
              <w:t xml:space="preserve">for Schools </w:t>
            </w:r>
            <w:r w:rsidRPr="001B3D3A">
              <w:rPr>
                <w:rFonts w:ascii="Verdana" w:hAnsi="Verdana"/>
                <w:b/>
              </w:rPr>
              <w:t>(P.E.T.)</w:t>
            </w:r>
          </w:p>
        </w:tc>
      </w:tr>
      <w:tr w:rsidR="00B04313" w:rsidRPr="001B3D3A" w14:paraId="39E71EE0" w14:textId="77777777" w:rsidTr="005F583B">
        <w:trPr>
          <w:trHeight w:val="680"/>
        </w:trPr>
        <w:tc>
          <w:tcPr>
            <w:tcW w:w="2197" w:type="dxa"/>
            <w:vAlign w:val="center"/>
          </w:tcPr>
          <w:p w14:paraId="4F986C35" w14:textId="77777777" w:rsidR="00B04313" w:rsidRPr="001B3D3A" w:rsidRDefault="00B04313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responsabile progetto</w:t>
            </w:r>
          </w:p>
        </w:tc>
        <w:tc>
          <w:tcPr>
            <w:tcW w:w="7956" w:type="dxa"/>
            <w:gridSpan w:val="2"/>
          </w:tcPr>
          <w:p w14:paraId="257C043F" w14:textId="77777777" w:rsidR="00B04313" w:rsidRPr="001B3D3A" w:rsidRDefault="00B04313">
            <w:pPr>
              <w:rPr>
                <w:rFonts w:ascii="Verdana" w:hAnsi="Verdana"/>
              </w:rPr>
            </w:pPr>
          </w:p>
          <w:p w14:paraId="21BBBA4F" w14:textId="77777777" w:rsidR="0006566C" w:rsidRPr="001B3D3A" w:rsidRDefault="00B25992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Prof.ssa Federica Tarchini</w:t>
            </w:r>
          </w:p>
        </w:tc>
      </w:tr>
      <w:tr w:rsidR="00B04313" w:rsidRPr="001B3D3A" w14:paraId="613FE930" w14:textId="77777777" w:rsidTr="005F583B">
        <w:trPr>
          <w:trHeight w:val="301"/>
        </w:trPr>
        <w:tc>
          <w:tcPr>
            <w:tcW w:w="2197" w:type="dxa"/>
            <w:vAlign w:val="center"/>
          </w:tcPr>
          <w:p w14:paraId="7298375C" w14:textId="77777777" w:rsidR="00B04313" w:rsidRPr="001B3D3A" w:rsidRDefault="00B04313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Classi coinvolte</w:t>
            </w:r>
          </w:p>
        </w:tc>
        <w:tc>
          <w:tcPr>
            <w:tcW w:w="7956" w:type="dxa"/>
            <w:gridSpan w:val="2"/>
          </w:tcPr>
          <w:p w14:paraId="5490C945" w14:textId="77777777" w:rsidR="00613874" w:rsidRPr="001B3D3A" w:rsidRDefault="00B25992" w:rsidP="0021519A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Classi del triennio</w:t>
            </w:r>
            <w:r w:rsidR="002103A2" w:rsidRPr="001B3D3A">
              <w:rPr>
                <w:rFonts w:ascii="Verdana" w:hAnsi="Verdana"/>
              </w:rPr>
              <w:t xml:space="preserve">. </w:t>
            </w:r>
          </w:p>
          <w:p w14:paraId="518637DA" w14:textId="77777777" w:rsidR="0021519A" w:rsidRPr="001B3D3A" w:rsidRDefault="00613874" w:rsidP="0021519A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 xml:space="preserve">Numero massimo: 20 studenti. </w:t>
            </w:r>
            <w:r w:rsidR="002103A2" w:rsidRPr="001B3D3A">
              <w:rPr>
                <w:rFonts w:ascii="Verdana" w:hAnsi="Verdana"/>
              </w:rPr>
              <w:t>In caso il numero degli studenti che desiderano partecipare sia superiore a 20</w:t>
            </w:r>
            <w:r w:rsidR="00B25992" w:rsidRPr="001B3D3A">
              <w:rPr>
                <w:rFonts w:ascii="Verdana" w:hAnsi="Verdana"/>
              </w:rPr>
              <w:t>,</w:t>
            </w:r>
            <w:r w:rsidRPr="001B3D3A">
              <w:rPr>
                <w:rFonts w:ascii="Verdana" w:hAnsi="Verdana"/>
              </w:rPr>
              <w:t xml:space="preserve"> </w:t>
            </w:r>
            <w:r w:rsidR="002103A2" w:rsidRPr="001B3D3A">
              <w:rPr>
                <w:rFonts w:ascii="Verdana" w:hAnsi="Verdana"/>
              </w:rPr>
              <w:t>la precedenza sarà data prima alle class</w:t>
            </w:r>
            <w:r w:rsidRPr="001B3D3A">
              <w:rPr>
                <w:rFonts w:ascii="Verdana" w:hAnsi="Verdana"/>
              </w:rPr>
              <w:t>i</w:t>
            </w:r>
            <w:r w:rsidR="002103A2" w:rsidRPr="001B3D3A">
              <w:rPr>
                <w:rFonts w:ascii="Verdana" w:hAnsi="Verdana"/>
              </w:rPr>
              <w:t xml:space="preserve"> quinte, poi alle quarte e infine alle class</w:t>
            </w:r>
            <w:r w:rsidRPr="001B3D3A">
              <w:rPr>
                <w:rFonts w:ascii="Verdana" w:hAnsi="Verdana"/>
              </w:rPr>
              <w:t>i</w:t>
            </w:r>
            <w:r w:rsidR="002103A2" w:rsidRPr="001B3D3A">
              <w:rPr>
                <w:rFonts w:ascii="Verdana" w:hAnsi="Verdana"/>
              </w:rPr>
              <w:t xml:space="preserve"> terze. </w:t>
            </w:r>
          </w:p>
          <w:p w14:paraId="25199398" w14:textId="77777777" w:rsidR="00613874" w:rsidRPr="001B3D3A" w:rsidRDefault="00613874" w:rsidP="0021519A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Numero minimo: 15 studenti.</w:t>
            </w:r>
          </w:p>
        </w:tc>
      </w:tr>
      <w:tr w:rsidR="00B04313" w:rsidRPr="001B3D3A" w14:paraId="4C45086E" w14:textId="77777777" w:rsidTr="005F583B">
        <w:trPr>
          <w:trHeight w:val="680"/>
        </w:trPr>
        <w:tc>
          <w:tcPr>
            <w:tcW w:w="2197" w:type="dxa"/>
            <w:vAlign w:val="center"/>
          </w:tcPr>
          <w:p w14:paraId="6BE1AE67" w14:textId="77777777" w:rsidR="00B04313" w:rsidRPr="001B3D3A" w:rsidRDefault="00B04313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obiettivi</w:t>
            </w:r>
          </w:p>
        </w:tc>
        <w:tc>
          <w:tcPr>
            <w:tcW w:w="7956" w:type="dxa"/>
            <w:gridSpan w:val="2"/>
          </w:tcPr>
          <w:p w14:paraId="4BEC88B3" w14:textId="77777777" w:rsidR="00B04313" w:rsidRPr="001B3D3A" w:rsidRDefault="00B25992" w:rsidP="00F47CD7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Potenziamento delle abilità linguistiche (</w:t>
            </w:r>
            <w:r w:rsidRPr="001B3D3A">
              <w:rPr>
                <w:rFonts w:ascii="Verdana" w:hAnsi="Verdana"/>
                <w:i/>
              </w:rPr>
              <w:t>Reading, Writing, Listening, Speaking</w:t>
            </w:r>
            <w:r w:rsidRPr="001B3D3A">
              <w:rPr>
                <w:rFonts w:ascii="Verdana" w:hAnsi="Verdana"/>
              </w:rPr>
              <w:t>)</w:t>
            </w:r>
            <w:r w:rsidR="0067714E" w:rsidRPr="001B3D3A">
              <w:rPr>
                <w:rFonts w:ascii="Verdana" w:hAnsi="Verdana"/>
              </w:rPr>
              <w:t xml:space="preserve"> tramite attività ed </w:t>
            </w:r>
            <w:r w:rsidR="00B500F6" w:rsidRPr="001B3D3A">
              <w:rPr>
                <w:rFonts w:ascii="Verdana" w:hAnsi="Verdana"/>
              </w:rPr>
              <w:t xml:space="preserve">esercizi della tipologia di quelli previsti dall’esame </w:t>
            </w:r>
            <w:r w:rsidR="00E87D27" w:rsidRPr="001B3D3A">
              <w:rPr>
                <w:rFonts w:ascii="Verdana" w:hAnsi="Verdana"/>
              </w:rPr>
              <w:t xml:space="preserve">B1 </w:t>
            </w:r>
            <w:r w:rsidR="00B500F6" w:rsidRPr="001B3D3A">
              <w:rPr>
                <w:rFonts w:ascii="Verdana" w:hAnsi="Verdana"/>
              </w:rPr>
              <w:t>P</w:t>
            </w:r>
            <w:r w:rsidR="00F47CD7" w:rsidRPr="001B3D3A">
              <w:rPr>
                <w:rFonts w:ascii="Verdana" w:hAnsi="Verdana"/>
              </w:rPr>
              <w:t>reliminary for Schools.</w:t>
            </w:r>
          </w:p>
        </w:tc>
      </w:tr>
      <w:tr w:rsidR="00025BF8" w:rsidRPr="001B3D3A" w14:paraId="0609319B" w14:textId="77777777" w:rsidTr="005F583B">
        <w:trPr>
          <w:trHeight w:val="842"/>
        </w:trPr>
        <w:tc>
          <w:tcPr>
            <w:tcW w:w="2197" w:type="dxa"/>
            <w:vAlign w:val="center"/>
          </w:tcPr>
          <w:p w14:paraId="0F612FCB" w14:textId="77777777" w:rsidR="00025BF8" w:rsidRPr="001B3D3A" w:rsidRDefault="00025BF8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i/>
              </w:rPr>
              <w:t>contenuti</w:t>
            </w:r>
          </w:p>
        </w:tc>
        <w:tc>
          <w:tcPr>
            <w:tcW w:w="7956" w:type="dxa"/>
            <w:gridSpan w:val="2"/>
          </w:tcPr>
          <w:p w14:paraId="1E732B55" w14:textId="77777777" w:rsidR="0034416C" w:rsidRPr="001B3D3A" w:rsidRDefault="0034416C" w:rsidP="00604DB3">
            <w:pPr>
              <w:pStyle w:val="ox-d7f03a928c-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Il corso </w:t>
            </w:r>
            <w:r w:rsidR="0089353B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fornisce una preparazione mirata al superamento delle </w:t>
            </w:r>
            <w:r w:rsidR="00287CF8" w:rsidRPr="001B3D3A">
              <w:rPr>
                <w:rFonts w:ascii="Verdana" w:hAnsi="Verdana"/>
                <w:color w:val="000000"/>
                <w:sz w:val="20"/>
                <w:szCs w:val="20"/>
              </w:rPr>
              <w:t>prove dell’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esame</w:t>
            </w:r>
            <w:r w:rsidR="00287CF8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PET</w:t>
            </w:r>
            <w:r w:rsidR="00604DB3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nelle</w:t>
            </w:r>
            <w:r w:rsidR="00604DB3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quattro abili</w:t>
            </w:r>
            <w:r w:rsidR="00604DB3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tà principali: </w:t>
            </w:r>
            <w:r w:rsidR="00604DB3" w:rsidRPr="001B3D3A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reading, writing, listening </w:t>
            </w:r>
            <w:r w:rsidR="00604DB3" w:rsidRPr="001B3D3A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="00604DB3" w:rsidRPr="001B3D3A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speaking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3521247" w14:textId="77777777" w:rsidR="0034416C" w:rsidRPr="001B3D3A" w:rsidRDefault="0034416C" w:rsidP="00604DB3">
            <w:pPr>
              <w:pStyle w:val="ox-d7f03a928c-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B3D3A">
              <w:rPr>
                <w:rFonts w:ascii="Verdana" w:hAnsi="Verdana"/>
                <w:i/>
                <w:color w:val="000000"/>
                <w:sz w:val="20"/>
                <w:szCs w:val="20"/>
              </w:rPr>
              <w:t>Reading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: comprensione di diverse tipologie di testi: </w:t>
            </w:r>
            <w:r w:rsidR="00103F10" w:rsidRPr="001B3D3A">
              <w:rPr>
                <w:rFonts w:ascii="Verdana" w:hAnsi="Verdana"/>
                <w:color w:val="000000"/>
                <w:sz w:val="20"/>
                <w:szCs w:val="20"/>
              </w:rPr>
              <w:t>brevi messaggi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, biografie e testi di carattere espositivo-argomentativo.</w:t>
            </w:r>
          </w:p>
          <w:p w14:paraId="3E9402B0" w14:textId="77777777" w:rsidR="0034416C" w:rsidRPr="001B3D3A" w:rsidRDefault="0034416C" w:rsidP="00604DB3">
            <w:pPr>
              <w:pStyle w:val="ox-d7f03a928c-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B3D3A">
              <w:rPr>
                <w:rFonts w:ascii="Verdana" w:hAnsi="Verdana"/>
                <w:i/>
                <w:color w:val="000000"/>
                <w:sz w:val="20"/>
                <w:szCs w:val="20"/>
              </w:rPr>
              <w:t>Writing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: stesura di una </w:t>
            </w:r>
            <w:r w:rsidR="00103F10" w:rsidRPr="001B3D3A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="0089353B" w:rsidRPr="001B3D3A">
              <w:rPr>
                <w:rFonts w:ascii="Verdana" w:hAnsi="Verdana"/>
                <w:color w:val="000000"/>
                <w:sz w:val="20"/>
                <w:szCs w:val="20"/>
              </w:rPr>
              <w:t>-mail,</w:t>
            </w:r>
            <w:r w:rsidR="00103F10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di un articolo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o di</w:t>
            </w:r>
            <w:r w:rsidR="00103F10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una storia (circa 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100 parole</w:t>
            </w:r>
            <w:r w:rsidR="00103F10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ognuno)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F37EC0F" w14:textId="77777777" w:rsidR="0034416C" w:rsidRPr="001B3D3A" w:rsidRDefault="0034416C" w:rsidP="00604DB3">
            <w:pPr>
              <w:pStyle w:val="ox-d7f03a928c-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B3D3A">
              <w:rPr>
                <w:rFonts w:ascii="Verdana" w:hAnsi="Verdana"/>
                <w:i/>
                <w:color w:val="000000"/>
                <w:sz w:val="20"/>
                <w:szCs w:val="20"/>
              </w:rPr>
              <w:t>Listening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: ascolto di discorsi registrati di diverse tipologie e lunghezza (semplice scambio di battute informale, monologhi e dialoghi) e comprensione del significato generale, di </w:t>
            </w:r>
            <w:r w:rsidR="00011BBB" w:rsidRPr="001B3D3A">
              <w:rPr>
                <w:rFonts w:ascii="Verdana" w:hAnsi="Verdana"/>
                <w:color w:val="000000"/>
                <w:sz w:val="20"/>
                <w:szCs w:val="20"/>
              </w:rPr>
              <w:t>dettagli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importanti e</w:t>
            </w:r>
            <w:r w:rsidR="008D1DD7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delle intenzioni di chi parla.</w:t>
            </w:r>
          </w:p>
          <w:p w14:paraId="2F67D849" w14:textId="77777777" w:rsidR="0034416C" w:rsidRPr="001B3D3A" w:rsidRDefault="0034416C" w:rsidP="00604DB3">
            <w:pPr>
              <w:pStyle w:val="ox-d7f03a928c-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B3D3A">
              <w:rPr>
                <w:rFonts w:ascii="Verdana" w:hAnsi="Verdana"/>
                <w:i/>
                <w:color w:val="000000"/>
                <w:sz w:val="20"/>
                <w:szCs w:val="20"/>
              </w:rPr>
              <w:t>Speaking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: conversazioni riguardo argomenti di carattere generale,</w:t>
            </w:r>
          </w:p>
          <w:p w14:paraId="3DE14462" w14:textId="77777777" w:rsidR="00025BF8" w:rsidRPr="001B3D3A" w:rsidRDefault="0034416C" w:rsidP="00604DB3">
            <w:pPr>
              <w:pStyle w:val="ox-d7f03a928c-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situazioni in cui immedesimarsi, descrizioni e discussioni</w:t>
            </w:r>
            <w:r w:rsidR="008D1DD7" w:rsidRPr="001B3D3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B3D3A">
              <w:rPr>
                <w:rFonts w:ascii="Verdana" w:hAnsi="Verdana"/>
                <w:color w:val="000000"/>
                <w:sz w:val="20"/>
                <w:szCs w:val="20"/>
              </w:rPr>
              <w:t>dei propri gusti ed interessi.</w:t>
            </w:r>
          </w:p>
        </w:tc>
      </w:tr>
      <w:tr w:rsidR="00B04313" w:rsidRPr="001B3D3A" w14:paraId="458C3FE0" w14:textId="77777777" w:rsidTr="005F583B">
        <w:trPr>
          <w:trHeight w:val="680"/>
        </w:trPr>
        <w:tc>
          <w:tcPr>
            <w:tcW w:w="2197" w:type="dxa"/>
            <w:vAlign w:val="center"/>
          </w:tcPr>
          <w:p w14:paraId="29C0BE28" w14:textId="77777777" w:rsidR="00B04313" w:rsidRPr="001B3D3A" w:rsidRDefault="00B04313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durata e calendario di massima</w:t>
            </w:r>
          </w:p>
        </w:tc>
        <w:tc>
          <w:tcPr>
            <w:tcW w:w="7956" w:type="dxa"/>
            <w:gridSpan w:val="2"/>
          </w:tcPr>
          <w:p w14:paraId="624BDCDF" w14:textId="77777777" w:rsidR="004C217D" w:rsidRPr="001B3D3A" w:rsidRDefault="004C217D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Durata: 21</w:t>
            </w:r>
            <w:r w:rsidR="00EA6494" w:rsidRPr="001B3D3A">
              <w:rPr>
                <w:rFonts w:ascii="Verdana" w:hAnsi="Verdana"/>
              </w:rPr>
              <w:t xml:space="preserve"> ore.</w:t>
            </w:r>
          </w:p>
          <w:p w14:paraId="136536C6" w14:textId="584D3DCB" w:rsidR="004C217D" w:rsidRPr="001B3D3A" w:rsidRDefault="004C217D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Frequenza: un</w:t>
            </w:r>
            <w:r w:rsidR="008553FE" w:rsidRPr="001B3D3A">
              <w:rPr>
                <w:rFonts w:ascii="Verdana" w:hAnsi="Verdana"/>
              </w:rPr>
              <w:t>a lezione</w:t>
            </w:r>
            <w:r w:rsidRPr="001B3D3A">
              <w:rPr>
                <w:rFonts w:ascii="Verdana" w:hAnsi="Verdana"/>
              </w:rPr>
              <w:t xml:space="preserve"> alla setti</w:t>
            </w:r>
            <w:r w:rsidR="00B62A2A" w:rsidRPr="001B3D3A">
              <w:rPr>
                <w:rFonts w:ascii="Verdana" w:hAnsi="Verdana"/>
              </w:rPr>
              <w:t>mana della durata di 1,5 ore per un</w:t>
            </w:r>
            <w:r w:rsidRPr="001B3D3A">
              <w:rPr>
                <w:rFonts w:ascii="Verdana" w:hAnsi="Verdana"/>
              </w:rPr>
              <w:t xml:space="preserve"> totale</w:t>
            </w:r>
            <w:r w:rsidR="00B62A2A" w:rsidRPr="001B3D3A">
              <w:rPr>
                <w:rFonts w:ascii="Verdana" w:hAnsi="Verdana"/>
              </w:rPr>
              <w:t xml:space="preserve"> di </w:t>
            </w:r>
            <w:r w:rsidR="0021519A" w:rsidRPr="001B3D3A">
              <w:rPr>
                <w:rFonts w:ascii="Verdana" w:hAnsi="Verdana"/>
              </w:rPr>
              <w:t xml:space="preserve">14 </w:t>
            </w:r>
            <w:r w:rsidR="00692FC6" w:rsidRPr="001B3D3A">
              <w:rPr>
                <w:rFonts w:ascii="Verdana" w:hAnsi="Verdana"/>
              </w:rPr>
              <w:t>incontri i</w:t>
            </w:r>
            <w:r w:rsidR="008F4234" w:rsidRPr="001B3D3A">
              <w:rPr>
                <w:rFonts w:ascii="Verdana" w:hAnsi="Verdana"/>
              </w:rPr>
              <w:t xml:space="preserve">l venerdì pomeriggio. </w:t>
            </w:r>
          </w:p>
          <w:p w14:paraId="2CF302A7" w14:textId="14AC4E11" w:rsidR="004C217D" w:rsidRPr="001B3D3A" w:rsidRDefault="004C217D" w:rsidP="00D16102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 xml:space="preserve">Periodo: da </w:t>
            </w:r>
            <w:r w:rsidR="005821DD" w:rsidRPr="001B3D3A">
              <w:rPr>
                <w:rFonts w:ascii="Verdana" w:hAnsi="Verdana"/>
              </w:rPr>
              <w:t>Dicembre</w:t>
            </w:r>
            <w:r w:rsidR="0067714E" w:rsidRPr="001B3D3A">
              <w:rPr>
                <w:rFonts w:ascii="Verdana" w:hAnsi="Verdana"/>
              </w:rPr>
              <w:t xml:space="preserve"> 202</w:t>
            </w:r>
            <w:r w:rsidR="008F4234" w:rsidRPr="001B3D3A">
              <w:rPr>
                <w:rFonts w:ascii="Verdana" w:hAnsi="Verdana"/>
              </w:rPr>
              <w:t>2</w:t>
            </w:r>
            <w:r w:rsidR="0067714E" w:rsidRPr="001B3D3A">
              <w:rPr>
                <w:rFonts w:ascii="Verdana" w:hAnsi="Verdana"/>
              </w:rPr>
              <w:t xml:space="preserve"> ad Aprile 202</w:t>
            </w:r>
            <w:r w:rsidR="008F4234" w:rsidRPr="001B3D3A">
              <w:rPr>
                <w:rFonts w:ascii="Verdana" w:hAnsi="Verdana"/>
              </w:rPr>
              <w:t>3</w:t>
            </w:r>
            <w:r w:rsidRPr="001B3D3A">
              <w:rPr>
                <w:rFonts w:ascii="Verdana" w:hAnsi="Verdana"/>
              </w:rPr>
              <w:t>.</w:t>
            </w:r>
          </w:p>
          <w:p w14:paraId="01B98768" w14:textId="1023415B" w:rsidR="00692FC6" w:rsidRPr="001B3D3A" w:rsidRDefault="00692FC6" w:rsidP="00D16102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 xml:space="preserve">Il corso si svolgerà in presenza, salvo diverse indicazioni relative </w:t>
            </w:r>
            <w:r w:rsidR="008B3E0E">
              <w:rPr>
                <w:rFonts w:ascii="Verdana" w:hAnsi="Verdana"/>
              </w:rPr>
              <w:t xml:space="preserve">ad eventuali misure </w:t>
            </w:r>
            <w:r w:rsidRPr="001B3D3A">
              <w:rPr>
                <w:rFonts w:ascii="Verdana" w:hAnsi="Verdana"/>
              </w:rPr>
              <w:t>sanitari</w:t>
            </w:r>
            <w:r w:rsidR="008B3E0E">
              <w:rPr>
                <w:rFonts w:ascii="Verdana" w:hAnsi="Verdana"/>
              </w:rPr>
              <w:t>e</w:t>
            </w:r>
            <w:r w:rsidRPr="001B3D3A">
              <w:rPr>
                <w:rFonts w:ascii="Verdana" w:hAnsi="Verdana"/>
              </w:rPr>
              <w:t>.</w:t>
            </w:r>
          </w:p>
        </w:tc>
      </w:tr>
      <w:tr w:rsidR="00B04313" w:rsidRPr="001B3D3A" w14:paraId="6A97CEA5" w14:textId="77777777" w:rsidTr="005F583B">
        <w:trPr>
          <w:trHeight w:val="680"/>
        </w:trPr>
        <w:tc>
          <w:tcPr>
            <w:tcW w:w="2197" w:type="dxa"/>
            <w:vAlign w:val="center"/>
          </w:tcPr>
          <w:p w14:paraId="307B5CD4" w14:textId="77777777" w:rsidR="00B04313" w:rsidRPr="001B3D3A" w:rsidRDefault="00370610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nomi dei partecipanti</w:t>
            </w:r>
          </w:p>
          <w:p w14:paraId="07A50371" w14:textId="77777777" w:rsidR="00025BF8" w:rsidRPr="001B3D3A" w:rsidRDefault="00025BF8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(docenti, ATA…)</w:t>
            </w:r>
          </w:p>
        </w:tc>
        <w:tc>
          <w:tcPr>
            <w:tcW w:w="7956" w:type="dxa"/>
            <w:gridSpan w:val="2"/>
          </w:tcPr>
          <w:p w14:paraId="6081B208" w14:textId="77777777" w:rsidR="00B04313" w:rsidRPr="001B3D3A" w:rsidRDefault="00202D7D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 xml:space="preserve">Docente madrelingua </w:t>
            </w:r>
            <w:r w:rsidR="007353B1" w:rsidRPr="001B3D3A">
              <w:rPr>
                <w:rFonts w:ascii="Verdana" w:hAnsi="Verdana"/>
              </w:rPr>
              <w:t>qualificato.</w:t>
            </w:r>
          </w:p>
        </w:tc>
      </w:tr>
      <w:tr w:rsidR="00B04313" w:rsidRPr="001B3D3A" w14:paraId="216DF604" w14:textId="77777777" w:rsidTr="005F583B">
        <w:trPr>
          <w:trHeight w:val="680"/>
        </w:trPr>
        <w:tc>
          <w:tcPr>
            <w:tcW w:w="2197" w:type="dxa"/>
            <w:vAlign w:val="center"/>
          </w:tcPr>
          <w:p w14:paraId="5CDF85CD" w14:textId="77777777" w:rsidR="00B04313" w:rsidRPr="001B3D3A" w:rsidRDefault="00B04313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beni e servizi</w:t>
            </w:r>
          </w:p>
        </w:tc>
        <w:tc>
          <w:tcPr>
            <w:tcW w:w="7956" w:type="dxa"/>
            <w:gridSpan w:val="2"/>
          </w:tcPr>
          <w:p w14:paraId="061CFEF7" w14:textId="77777777" w:rsidR="00202D7D" w:rsidRPr="001B3D3A" w:rsidRDefault="00692FC6" w:rsidP="00692FC6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Aule scolastiche.</w:t>
            </w:r>
          </w:p>
        </w:tc>
      </w:tr>
      <w:tr w:rsidR="00B04313" w:rsidRPr="001B3D3A" w14:paraId="5D35822B" w14:textId="77777777" w:rsidTr="005F583B">
        <w:trPr>
          <w:trHeight w:val="680"/>
        </w:trPr>
        <w:tc>
          <w:tcPr>
            <w:tcW w:w="2197" w:type="dxa"/>
            <w:vAlign w:val="center"/>
          </w:tcPr>
          <w:p w14:paraId="1283B858" w14:textId="77777777" w:rsidR="00B04313" w:rsidRPr="001B3D3A" w:rsidRDefault="00B04313">
            <w:pPr>
              <w:rPr>
                <w:rFonts w:ascii="Verdana" w:hAnsi="Verdana"/>
                <w:bCs/>
                <w:i/>
              </w:rPr>
            </w:pPr>
            <w:r w:rsidRPr="001B3D3A">
              <w:rPr>
                <w:rFonts w:ascii="Verdana" w:hAnsi="Verdana"/>
                <w:bCs/>
                <w:i/>
              </w:rPr>
              <w:t>riferimento normativo</w:t>
            </w:r>
          </w:p>
        </w:tc>
        <w:tc>
          <w:tcPr>
            <w:tcW w:w="7956" w:type="dxa"/>
            <w:gridSpan w:val="2"/>
          </w:tcPr>
          <w:p w14:paraId="6243C6FB" w14:textId="5423185A" w:rsidR="00202D7D" w:rsidRPr="001B3D3A" w:rsidRDefault="00202D7D" w:rsidP="0034416C">
            <w:pPr>
              <w:rPr>
                <w:rFonts w:ascii="Verdana" w:hAnsi="Verdana"/>
                <w:color w:val="FF0000"/>
              </w:rPr>
            </w:pPr>
            <w:r w:rsidRPr="001B3D3A">
              <w:rPr>
                <w:rFonts w:ascii="Verdana" w:hAnsi="Verdana"/>
              </w:rPr>
              <w:t>Piano Trien</w:t>
            </w:r>
            <w:r w:rsidR="00086967" w:rsidRPr="001B3D3A">
              <w:rPr>
                <w:rFonts w:ascii="Verdana" w:hAnsi="Verdana"/>
              </w:rPr>
              <w:t>nale d</w:t>
            </w:r>
            <w:r w:rsidR="00604DB3" w:rsidRPr="001B3D3A">
              <w:rPr>
                <w:rFonts w:ascii="Verdana" w:hAnsi="Verdana"/>
              </w:rPr>
              <w:t>ell’offerta Formativa 20</w:t>
            </w:r>
            <w:r w:rsidR="00741D7B">
              <w:rPr>
                <w:rFonts w:ascii="Verdana" w:hAnsi="Verdana"/>
              </w:rPr>
              <w:t>22</w:t>
            </w:r>
            <w:r w:rsidR="00604DB3" w:rsidRPr="001B3D3A">
              <w:rPr>
                <w:rFonts w:ascii="Verdana" w:hAnsi="Verdana"/>
              </w:rPr>
              <w:t>/202</w:t>
            </w:r>
            <w:r w:rsidR="00741D7B">
              <w:rPr>
                <w:rFonts w:ascii="Verdana" w:hAnsi="Verdana"/>
              </w:rPr>
              <w:t>5</w:t>
            </w:r>
            <w:r w:rsidRPr="001B3D3A">
              <w:rPr>
                <w:rFonts w:ascii="Verdana" w:hAnsi="Verdana"/>
              </w:rPr>
              <w:t>.</w:t>
            </w:r>
            <w:r w:rsidR="00A81D29" w:rsidRPr="001B3D3A">
              <w:rPr>
                <w:rFonts w:ascii="Verdana" w:hAnsi="Verdana"/>
              </w:rPr>
              <w:t xml:space="preserve"> </w:t>
            </w:r>
          </w:p>
        </w:tc>
      </w:tr>
      <w:tr w:rsidR="00B04313" w:rsidRPr="001B3D3A" w14:paraId="6E0CC397" w14:textId="77777777" w:rsidTr="005F583B">
        <w:trPr>
          <w:trHeight w:val="674"/>
        </w:trPr>
        <w:tc>
          <w:tcPr>
            <w:tcW w:w="2197" w:type="dxa"/>
            <w:vAlign w:val="center"/>
          </w:tcPr>
          <w:p w14:paraId="68CF968B" w14:textId="77777777" w:rsidR="00B04313" w:rsidRPr="001B3D3A" w:rsidRDefault="00025BF8">
            <w:pPr>
              <w:rPr>
                <w:rFonts w:ascii="Verdana" w:hAnsi="Verdana"/>
                <w:i/>
              </w:rPr>
            </w:pPr>
            <w:r w:rsidRPr="001B3D3A">
              <w:rPr>
                <w:rFonts w:ascii="Verdana" w:hAnsi="Verdana"/>
                <w:i/>
              </w:rPr>
              <w:t>Risultati attesi</w:t>
            </w:r>
          </w:p>
        </w:tc>
        <w:tc>
          <w:tcPr>
            <w:tcW w:w="7956" w:type="dxa"/>
            <w:gridSpan w:val="2"/>
          </w:tcPr>
          <w:p w14:paraId="7ECF340D" w14:textId="77777777" w:rsidR="00B04313" w:rsidRPr="001B3D3A" w:rsidRDefault="009B67F3" w:rsidP="009B67F3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Consolidamento delle conoscenze linguistiche e a</w:t>
            </w:r>
            <w:r w:rsidR="007353B1" w:rsidRPr="001B3D3A">
              <w:rPr>
                <w:rFonts w:ascii="Verdana" w:hAnsi="Verdana"/>
              </w:rPr>
              <w:t xml:space="preserve">cquisizione delle </w:t>
            </w:r>
            <w:r w:rsidRPr="001B3D3A">
              <w:rPr>
                <w:rFonts w:ascii="Verdana" w:hAnsi="Verdana"/>
              </w:rPr>
              <w:t>competenze</w:t>
            </w:r>
            <w:r w:rsidR="007353B1" w:rsidRPr="001B3D3A">
              <w:rPr>
                <w:rFonts w:ascii="Verdana" w:hAnsi="Verdana"/>
              </w:rPr>
              <w:t xml:space="preserve"> necessarie al superamento dell’esame </w:t>
            </w:r>
            <w:r w:rsidR="0021519A" w:rsidRPr="001B3D3A">
              <w:rPr>
                <w:rFonts w:ascii="Verdana" w:hAnsi="Verdana"/>
              </w:rPr>
              <w:t>per l’ottenimento della certificazione.</w:t>
            </w:r>
          </w:p>
        </w:tc>
      </w:tr>
      <w:tr w:rsidR="00B04313" w:rsidRPr="001B3D3A" w14:paraId="72E5ADF2" w14:textId="77777777" w:rsidTr="005F583B">
        <w:trPr>
          <w:trHeight w:val="1070"/>
        </w:trPr>
        <w:tc>
          <w:tcPr>
            <w:tcW w:w="2197" w:type="dxa"/>
            <w:vAlign w:val="center"/>
          </w:tcPr>
          <w:p w14:paraId="7AB87535" w14:textId="77777777" w:rsidR="00B04313" w:rsidRPr="001B3D3A" w:rsidRDefault="00B04313">
            <w:pPr>
              <w:rPr>
                <w:rFonts w:ascii="Verdana" w:hAnsi="Verdana"/>
                <w:i/>
              </w:rPr>
            </w:pPr>
            <w:r w:rsidRPr="001B3D3A">
              <w:rPr>
                <w:rFonts w:ascii="Verdana" w:hAnsi="Verdana"/>
                <w:i/>
              </w:rPr>
              <w:t>metodologia adottata</w:t>
            </w:r>
          </w:p>
        </w:tc>
        <w:tc>
          <w:tcPr>
            <w:tcW w:w="7956" w:type="dxa"/>
            <w:gridSpan w:val="2"/>
          </w:tcPr>
          <w:p w14:paraId="11756E1D" w14:textId="77777777" w:rsidR="00C95840" w:rsidRPr="001B3D3A" w:rsidRDefault="00C95840" w:rsidP="005D6C65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Approccio comunicativo.</w:t>
            </w:r>
          </w:p>
          <w:p w14:paraId="610E0BC0" w14:textId="77777777" w:rsidR="005D6C65" w:rsidRPr="001B3D3A" w:rsidRDefault="00EC5D60" w:rsidP="005D6C65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Le lezioni comprenderanno</w:t>
            </w:r>
            <w:r w:rsidR="005D6C65" w:rsidRPr="001B3D3A">
              <w:rPr>
                <w:rFonts w:ascii="Verdana" w:hAnsi="Verdana"/>
              </w:rPr>
              <w:t xml:space="preserve"> attività relative alle abilità di comprensione e produzione scritta, attività di conversazione per sviluppare la capacità di interazione orale, utilizzo di materiale audio per migliorare l’abilità di comprensione orale.</w:t>
            </w:r>
          </w:p>
        </w:tc>
      </w:tr>
      <w:tr w:rsidR="00B04313" w:rsidRPr="001B3D3A" w14:paraId="540F4961" w14:textId="77777777" w:rsidTr="005F583B">
        <w:trPr>
          <w:trHeight w:val="882"/>
        </w:trPr>
        <w:tc>
          <w:tcPr>
            <w:tcW w:w="2197" w:type="dxa"/>
            <w:vAlign w:val="center"/>
          </w:tcPr>
          <w:p w14:paraId="704F1E03" w14:textId="77777777" w:rsidR="00B04313" w:rsidRPr="001B3D3A" w:rsidRDefault="00025BF8" w:rsidP="00025BF8">
            <w:pPr>
              <w:rPr>
                <w:rFonts w:ascii="Verdana" w:hAnsi="Verdana"/>
                <w:i/>
              </w:rPr>
            </w:pPr>
            <w:r w:rsidRPr="001B3D3A">
              <w:rPr>
                <w:rFonts w:ascii="Verdana" w:hAnsi="Verdana"/>
                <w:i/>
              </w:rPr>
              <w:lastRenderedPageBreak/>
              <w:t xml:space="preserve">Modalità di </w:t>
            </w:r>
            <w:r w:rsidR="00B04313" w:rsidRPr="001B3D3A">
              <w:rPr>
                <w:rFonts w:ascii="Verdana" w:hAnsi="Verdana"/>
                <w:i/>
              </w:rPr>
              <w:t>verifica</w:t>
            </w:r>
            <w:r w:rsidRPr="001B3D3A">
              <w:rPr>
                <w:rFonts w:ascii="Verdana" w:hAnsi="Verdana"/>
                <w:i/>
              </w:rPr>
              <w:t xml:space="preserve"> del progetto</w:t>
            </w:r>
          </w:p>
        </w:tc>
        <w:tc>
          <w:tcPr>
            <w:tcW w:w="7956" w:type="dxa"/>
            <w:gridSpan w:val="2"/>
          </w:tcPr>
          <w:p w14:paraId="263F5818" w14:textId="77777777" w:rsidR="00B04313" w:rsidRPr="001B3D3A" w:rsidRDefault="0034416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1B3D3A">
              <w:rPr>
                <w:rFonts w:ascii="Verdana" w:hAnsi="Verdana"/>
                <w:color w:val="000000"/>
                <w:shd w:val="clear" w:color="auto" w:fill="FFFFFF"/>
              </w:rPr>
              <w:t>Esame e conseguente certificazione delle competenze linguistiche</w:t>
            </w:r>
            <w:r w:rsidR="00F714BA" w:rsidRPr="001B3D3A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  <w:p w14:paraId="6723660F" w14:textId="77777777" w:rsidR="00630BD2" w:rsidRPr="001B3D3A" w:rsidRDefault="00630BD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1B3D3A">
              <w:rPr>
                <w:rFonts w:ascii="Verdana" w:hAnsi="Verdana"/>
                <w:color w:val="000000"/>
                <w:shd w:val="clear" w:color="auto" w:fill="FFFFFF"/>
              </w:rPr>
              <w:t>Questionario di gradimento.</w:t>
            </w:r>
          </w:p>
        </w:tc>
      </w:tr>
      <w:tr w:rsidR="00AE1157" w:rsidRPr="001B3D3A" w14:paraId="1FA0F102" w14:textId="77777777" w:rsidTr="005F583B">
        <w:trPr>
          <w:trHeight w:val="48"/>
        </w:trPr>
        <w:tc>
          <w:tcPr>
            <w:tcW w:w="2197" w:type="dxa"/>
            <w:vMerge w:val="restart"/>
            <w:vAlign w:val="center"/>
          </w:tcPr>
          <w:p w14:paraId="697EF8B6" w14:textId="77777777" w:rsidR="00AE1157" w:rsidRPr="001B3D3A" w:rsidRDefault="00AE1157">
            <w:pPr>
              <w:rPr>
                <w:rFonts w:ascii="Verdana" w:hAnsi="Verdana"/>
                <w:i/>
              </w:rPr>
            </w:pPr>
            <w:r w:rsidRPr="001B3D3A">
              <w:rPr>
                <w:rFonts w:ascii="Verdana" w:hAnsi="Verdana"/>
                <w:i/>
              </w:rPr>
              <w:t>costo complessivo</w:t>
            </w:r>
          </w:p>
        </w:tc>
        <w:tc>
          <w:tcPr>
            <w:tcW w:w="4837" w:type="dxa"/>
          </w:tcPr>
          <w:p w14:paraId="47183C3A" w14:textId="77777777" w:rsidR="00AE1157" w:rsidRPr="001B3D3A" w:rsidRDefault="00AE1157" w:rsidP="00025BF8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Docente</w:t>
            </w:r>
            <w:r w:rsidR="00025BF8" w:rsidRPr="001B3D3A">
              <w:rPr>
                <w:rFonts w:ascii="Verdana" w:hAnsi="Verdana"/>
              </w:rPr>
              <w:t xml:space="preserve"> (n°</w:t>
            </w:r>
            <w:r w:rsidRPr="001B3D3A">
              <w:rPr>
                <w:rFonts w:ascii="Verdana" w:hAnsi="Verdana"/>
              </w:rPr>
              <w:t xml:space="preserve"> or</w:t>
            </w:r>
            <w:r w:rsidR="00025BF8" w:rsidRPr="001B3D3A">
              <w:rPr>
                <w:rFonts w:ascii="Verdana" w:hAnsi="Verdana"/>
              </w:rPr>
              <w:t>e</w:t>
            </w:r>
            <w:r w:rsidRPr="001B3D3A">
              <w:rPr>
                <w:rFonts w:ascii="Verdana" w:hAnsi="Verdana"/>
              </w:rPr>
              <w:t xml:space="preserve"> lezione frontale</w:t>
            </w:r>
            <w:r w:rsidR="00025BF8" w:rsidRPr="001B3D3A">
              <w:rPr>
                <w:rFonts w:ascii="Verdana" w:hAnsi="Verdana"/>
              </w:rPr>
              <w:t>)</w:t>
            </w:r>
          </w:p>
        </w:tc>
        <w:tc>
          <w:tcPr>
            <w:tcW w:w="3119" w:type="dxa"/>
          </w:tcPr>
          <w:p w14:paraId="07CB5C4F" w14:textId="647B67E8" w:rsidR="00AE1157" w:rsidRPr="00B219DA" w:rsidRDefault="00AE1157">
            <w:pPr>
              <w:rPr>
                <w:rFonts w:ascii="Verdana" w:hAnsi="Verdana"/>
              </w:rPr>
            </w:pPr>
          </w:p>
        </w:tc>
      </w:tr>
      <w:tr w:rsidR="00AE1157" w:rsidRPr="001B3D3A" w14:paraId="008F57FB" w14:textId="77777777" w:rsidTr="005F583B">
        <w:trPr>
          <w:trHeight w:val="42"/>
        </w:trPr>
        <w:tc>
          <w:tcPr>
            <w:tcW w:w="2197" w:type="dxa"/>
            <w:vMerge/>
            <w:vAlign w:val="center"/>
          </w:tcPr>
          <w:p w14:paraId="7C4A96F1" w14:textId="77777777" w:rsidR="00AE1157" w:rsidRPr="001B3D3A" w:rsidRDefault="00AE1157">
            <w:pPr>
              <w:rPr>
                <w:rFonts w:ascii="Verdana" w:hAnsi="Verdana"/>
                <w:i/>
              </w:rPr>
            </w:pPr>
          </w:p>
        </w:tc>
        <w:tc>
          <w:tcPr>
            <w:tcW w:w="4837" w:type="dxa"/>
          </w:tcPr>
          <w:p w14:paraId="548D84C0" w14:textId="77777777" w:rsidR="00AE1157" w:rsidRPr="001B3D3A" w:rsidRDefault="00AE1157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 xml:space="preserve">Docente </w:t>
            </w:r>
            <w:r w:rsidR="002B1021" w:rsidRPr="001B3D3A">
              <w:rPr>
                <w:rFonts w:ascii="Verdana" w:hAnsi="Verdana"/>
              </w:rPr>
              <w:t>(</w:t>
            </w:r>
            <w:r w:rsidR="00EA6494" w:rsidRPr="001B3D3A">
              <w:rPr>
                <w:rFonts w:ascii="Verdana" w:hAnsi="Verdana"/>
              </w:rPr>
              <w:t>forfait</w:t>
            </w:r>
            <w:r w:rsidR="00025BF8" w:rsidRPr="001B3D3A">
              <w:rPr>
                <w:rFonts w:ascii="Verdana" w:hAnsi="Verdana"/>
              </w:rPr>
              <w:t>)</w:t>
            </w:r>
          </w:p>
        </w:tc>
        <w:tc>
          <w:tcPr>
            <w:tcW w:w="3119" w:type="dxa"/>
          </w:tcPr>
          <w:p w14:paraId="542A947D" w14:textId="6D4E212B" w:rsidR="00AE1157" w:rsidRPr="00B219DA" w:rsidRDefault="00AE1157">
            <w:pPr>
              <w:rPr>
                <w:rFonts w:ascii="Verdana" w:hAnsi="Verdana"/>
              </w:rPr>
            </w:pPr>
          </w:p>
        </w:tc>
      </w:tr>
      <w:tr w:rsidR="00AE1157" w:rsidRPr="001B3D3A" w14:paraId="1B4FDAD3" w14:textId="77777777" w:rsidTr="005F583B">
        <w:trPr>
          <w:trHeight w:val="42"/>
        </w:trPr>
        <w:tc>
          <w:tcPr>
            <w:tcW w:w="2197" w:type="dxa"/>
            <w:vMerge/>
            <w:vAlign w:val="center"/>
          </w:tcPr>
          <w:p w14:paraId="162EE020" w14:textId="77777777" w:rsidR="00AE1157" w:rsidRPr="001B3D3A" w:rsidRDefault="00AE1157">
            <w:pPr>
              <w:rPr>
                <w:rFonts w:ascii="Verdana" w:hAnsi="Verdana"/>
                <w:i/>
              </w:rPr>
            </w:pPr>
          </w:p>
        </w:tc>
        <w:tc>
          <w:tcPr>
            <w:tcW w:w="4837" w:type="dxa"/>
          </w:tcPr>
          <w:p w14:paraId="1F58D7FC" w14:textId="77777777" w:rsidR="00AE1157" w:rsidRPr="001B3D3A" w:rsidRDefault="00AE1157" w:rsidP="00025BF8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ATA</w:t>
            </w:r>
            <w:r w:rsidR="00025BF8" w:rsidRPr="001B3D3A">
              <w:rPr>
                <w:rFonts w:ascii="Verdana" w:hAnsi="Verdana"/>
              </w:rPr>
              <w:t xml:space="preserve"> (n° ore): specificare tecnico, collaboratore, amministrativo</w:t>
            </w:r>
          </w:p>
        </w:tc>
        <w:tc>
          <w:tcPr>
            <w:tcW w:w="3119" w:type="dxa"/>
          </w:tcPr>
          <w:p w14:paraId="2E62B1E8" w14:textId="695B726B" w:rsidR="00AE1157" w:rsidRPr="00B219DA" w:rsidRDefault="00AE1157">
            <w:pPr>
              <w:rPr>
                <w:rFonts w:ascii="Verdana" w:hAnsi="Verdana"/>
              </w:rPr>
            </w:pPr>
          </w:p>
        </w:tc>
      </w:tr>
      <w:tr w:rsidR="00AE1157" w:rsidRPr="001B3D3A" w14:paraId="4DE45150" w14:textId="77777777" w:rsidTr="005F583B">
        <w:trPr>
          <w:trHeight w:val="42"/>
        </w:trPr>
        <w:tc>
          <w:tcPr>
            <w:tcW w:w="2197" w:type="dxa"/>
            <w:vMerge/>
            <w:vAlign w:val="center"/>
          </w:tcPr>
          <w:p w14:paraId="618AA20F" w14:textId="77777777" w:rsidR="00AE1157" w:rsidRPr="001B3D3A" w:rsidRDefault="00AE1157">
            <w:pPr>
              <w:rPr>
                <w:rFonts w:ascii="Verdana" w:hAnsi="Verdana"/>
                <w:i/>
              </w:rPr>
            </w:pPr>
          </w:p>
        </w:tc>
        <w:tc>
          <w:tcPr>
            <w:tcW w:w="4837" w:type="dxa"/>
          </w:tcPr>
          <w:p w14:paraId="1E7813FF" w14:textId="77777777" w:rsidR="00AE1157" w:rsidRPr="001B3D3A" w:rsidRDefault="00AE1157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Esperto esterno</w:t>
            </w:r>
            <w:r w:rsidR="00E30C86" w:rsidRPr="001B3D3A">
              <w:rPr>
                <w:rFonts w:ascii="Verdana" w:hAnsi="Verdana"/>
              </w:rPr>
              <w:t>: docente madrelingua</w:t>
            </w:r>
            <w:r w:rsidR="002B1021" w:rsidRPr="001B3D3A">
              <w:rPr>
                <w:rFonts w:ascii="Verdana" w:hAnsi="Verdana"/>
              </w:rPr>
              <w:t xml:space="preserve"> (21 ore)</w:t>
            </w:r>
          </w:p>
        </w:tc>
        <w:tc>
          <w:tcPr>
            <w:tcW w:w="3119" w:type="dxa"/>
          </w:tcPr>
          <w:p w14:paraId="7FA3E710" w14:textId="74416030" w:rsidR="00AE1157" w:rsidRPr="00B219DA" w:rsidRDefault="00AE1157">
            <w:pPr>
              <w:rPr>
                <w:rFonts w:ascii="Verdana" w:hAnsi="Verdana"/>
              </w:rPr>
            </w:pPr>
          </w:p>
        </w:tc>
      </w:tr>
      <w:tr w:rsidR="00AE1157" w:rsidRPr="001B3D3A" w14:paraId="34A2BCA5" w14:textId="77777777" w:rsidTr="005F583B">
        <w:trPr>
          <w:trHeight w:val="42"/>
        </w:trPr>
        <w:tc>
          <w:tcPr>
            <w:tcW w:w="2197" w:type="dxa"/>
            <w:vMerge/>
            <w:vAlign w:val="center"/>
          </w:tcPr>
          <w:p w14:paraId="4B1057AF" w14:textId="77777777" w:rsidR="00AE1157" w:rsidRPr="001B3D3A" w:rsidRDefault="00AE1157">
            <w:pPr>
              <w:rPr>
                <w:rFonts w:ascii="Verdana" w:hAnsi="Verdana"/>
                <w:i/>
              </w:rPr>
            </w:pPr>
          </w:p>
        </w:tc>
        <w:tc>
          <w:tcPr>
            <w:tcW w:w="4837" w:type="dxa"/>
          </w:tcPr>
          <w:p w14:paraId="4D00A473" w14:textId="77777777" w:rsidR="00AE1157" w:rsidRPr="001B3D3A" w:rsidRDefault="00AE1157">
            <w:pPr>
              <w:rPr>
                <w:rFonts w:ascii="Verdana" w:hAnsi="Verdana"/>
              </w:rPr>
            </w:pPr>
            <w:r w:rsidRPr="001B3D3A">
              <w:rPr>
                <w:rFonts w:ascii="Verdana" w:hAnsi="Verdana"/>
              </w:rPr>
              <w:t>Materiale di consumo</w:t>
            </w:r>
          </w:p>
        </w:tc>
        <w:tc>
          <w:tcPr>
            <w:tcW w:w="3119" w:type="dxa"/>
          </w:tcPr>
          <w:p w14:paraId="2CB19B62" w14:textId="0B14122B" w:rsidR="00AE1157" w:rsidRPr="00B219DA" w:rsidRDefault="00AE1157">
            <w:pPr>
              <w:rPr>
                <w:rFonts w:ascii="Verdana" w:hAnsi="Verdana"/>
              </w:rPr>
            </w:pPr>
          </w:p>
        </w:tc>
      </w:tr>
      <w:tr w:rsidR="00AE1157" w:rsidRPr="001B3D3A" w14:paraId="61E45C0D" w14:textId="77777777" w:rsidTr="005F583B">
        <w:trPr>
          <w:trHeight w:val="42"/>
        </w:trPr>
        <w:tc>
          <w:tcPr>
            <w:tcW w:w="2197" w:type="dxa"/>
            <w:vMerge/>
            <w:vAlign w:val="center"/>
          </w:tcPr>
          <w:p w14:paraId="622BC8B3" w14:textId="77777777" w:rsidR="00AE1157" w:rsidRPr="001B3D3A" w:rsidRDefault="00AE1157">
            <w:pPr>
              <w:rPr>
                <w:rFonts w:ascii="Verdana" w:hAnsi="Verdana"/>
                <w:i/>
              </w:rPr>
            </w:pPr>
          </w:p>
        </w:tc>
        <w:tc>
          <w:tcPr>
            <w:tcW w:w="4837" w:type="dxa"/>
          </w:tcPr>
          <w:p w14:paraId="44BF7529" w14:textId="77777777" w:rsidR="00AE1157" w:rsidRPr="001B3D3A" w:rsidRDefault="00AE1157" w:rsidP="006B14FD">
            <w:pPr>
              <w:rPr>
                <w:rFonts w:ascii="Verdana" w:hAnsi="Verdana"/>
                <w:color w:val="FF0000"/>
              </w:rPr>
            </w:pPr>
            <w:r w:rsidRPr="001B3D3A">
              <w:rPr>
                <w:rFonts w:ascii="Verdana" w:hAnsi="Verdana"/>
              </w:rPr>
              <w:t>Altro</w:t>
            </w:r>
            <w:r w:rsidR="00E30C86" w:rsidRPr="001B3D3A">
              <w:rPr>
                <w:rFonts w:ascii="Verdana" w:hAnsi="Verdana"/>
              </w:rPr>
              <w:t xml:space="preserve"> </w:t>
            </w:r>
          </w:p>
        </w:tc>
        <w:tc>
          <w:tcPr>
            <w:tcW w:w="3119" w:type="dxa"/>
          </w:tcPr>
          <w:p w14:paraId="7FFE8294" w14:textId="1C09B17F" w:rsidR="00AE1157" w:rsidRPr="001B3D3A" w:rsidRDefault="00AE1157">
            <w:pPr>
              <w:rPr>
                <w:rFonts w:ascii="Verdana" w:hAnsi="Verdana"/>
              </w:rPr>
            </w:pPr>
          </w:p>
        </w:tc>
      </w:tr>
      <w:tr w:rsidR="00AE1157" w:rsidRPr="001B3D3A" w14:paraId="0EBC3480" w14:textId="77777777" w:rsidTr="005F583B">
        <w:trPr>
          <w:trHeight w:val="42"/>
        </w:trPr>
        <w:tc>
          <w:tcPr>
            <w:tcW w:w="2197" w:type="dxa"/>
            <w:vMerge/>
            <w:vAlign w:val="center"/>
          </w:tcPr>
          <w:p w14:paraId="10AC5B55" w14:textId="77777777" w:rsidR="00AE1157" w:rsidRPr="001B3D3A" w:rsidRDefault="00AE1157">
            <w:pPr>
              <w:rPr>
                <w:rFonts w:ascii="Verdana" w:hAnsi="Verdana"/>
                <w:i/>
              </w:rPr>
            </w:pPr>
          </w:p>
        </w:tc>
        <w:tc>
          <w:tcPr>
            <w:tcW w:w="4837" w:type="dxa"/>
          </w:tcPr>
          <w:p w14:paraId="3F3881FA" w14:textId="77777777" w:rsidR="00AE1157" w:rsidRPr="00B219DA" w:rsidRDefault="00025BF8" w:rsidP="00025BF8">
            <w:pPr>
              <w:jc w:val="right"/>
              <w:rPr>
                <w:rFonts w:ascii="Verdana" w:hAnsi="Verdana"/>
                <w:bCs/>
              </w:rPr>
            </w:pPr>
            <w:r w:rsidRPr="00B219DA">
              <w:rPr>
                <w:rFonts w:ascii="Verdana" w:hAnsi="Verdana"/>
                <w:bCs/>
              </w:rPr>
              <w:t>TOTALE</w:t>
            </w:r>
          </w:p>
        </w:tc>
        <w:tc>
          <w:tcPr>
            <w:tcW w:w="3119" w:type="dxa"/>
          </w:tcPr>
          <w:p w14:paraId="75DF3333" w14:textId="3AEB1F9E" w:rsidR="00AE1157" w:rsidRPr="00B219DA" w:rsidRDefault="00AE1157">
            <w:pPr>
              <w:rPr>
                <w:rFonts w:ascii="Verdana" w:hAnsi="Verdana"/>
                <w:bCs/>
                <w:iCs/>
              </w:rPr>
            </w:pPr>
          </w:p>
        </w:tc>
      </w:tr>
    </w:tbl>
    <w:p w14:paraId="6536C779" w14:textId="77777777" w:rsidR="00F50B4E" w:rsidRPr="001B3D3A" w:rsidRDefault="00B04313">
      <w:pPr>
        <w:pStyle w:val="Titolo"/>
        <w:jc w:val="left"/>
        <w:rPr>
          <w:rFonts w:ascii="Verdana" w:hAnsi="Verdana"/>
          <w:sz w:val="20"/>
        </w:rPr>
      </w:pP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  <w:t xml:space="preserve"> </w:t>
      </w:r>
    </w:p>
    <w:p w14:paraId="018F56E9" w14:textId="77777777" w:rsidR="0089353B" w:rsidRPr="001B3D3A" w:rsidRDefault="0089353B">
      <w:pPr>
        <w:pStyle w:val="Titolo"/>
        <w:jc w:val="left"/>
        <w:rPr>
          <w:rFonts w:ascii="Verdana" w:hAnsi="Verdana"/>
          <w:sz w:val="20"/>
        </w:rPr>
      </w:pPr>
    </w:p>
    <w:p w14:paraId="7305D5F9" w14:textId="77777777" w:rsidR="00B04313" w:rsidRPr="001B3D3A" w:rsidRDefault="00B04313" w:rsidP="00F50B4E">
      <w:pPr>
        <w:pStyle w:val="Titolo"/>
        <w:ind w:left="4956" w:firstLine="708"/>
        <w:jc w:val="left"/>
        <w:rPr>
          <w:rFonts w:ascii="Verdana" w:hAnsi="Verdana"/>
          <w:b w:val="0"/>
          <w:i w:val="0"/>
          <w:smallCaps/>
          <w:sz w:val="20"/>
        </w:rPr>
      </w:pPr>
      <w:r w:rsidRPr="001B3D3A">
        <w:rPr>
          <w:rFonts w:ascii="Verdana" w:hAnsi="Verdana"/>
          <w:sz w:val="20"/>
        </w:rPr>
        <w:t xml:space="preserve"> </w:t>
      </w:r>
      <w:r w:rsidRPr="001B3D3A">
        <w:rPr>
          <w:rFonts w:ascii="Verdana" w:hAnsi="Verdana"/>
          <w:b w:val="0"/>
          <w:i w:val="0"/>
          <w:smallCaps/>
          <w:sz w:val="20"/>
        </w:rPr>
        <w:t>Firma responsabile progetto</w:t>
      </w:r>
    </w:p>
    <w:p w14:paraId="41EEAD8A" w14:textId="77777777" w:rsidR="00F50B4E" w:rsidRPr="001B3D3A" w:rsidRDefault="00F50B4E">
      <w:pPr>
        <w:pStyle w:val="Titolo"/>
        <w:jc w:val="left"/>
        <w:rPr>
          <w:rFonts w:ascii="Verdana" w:hAnsi="Verdana"/>
          <w:b w:val="0"/>
          <w:bCs/>
          <w:i w:val="0"/>
          <w:iCs/>
          <w:smallCaps/>
          <w:sz w:val="20"/>
        </w:rPr>
      </w:pPr>
    </w:p>
    <w:p w14:paraId="7C8464B7" w14:textId="0D3B6EB6" w:rsidR="00B04313" w:rsidRPr="001B3D3A" w:rsidRDefault="00B04313">
      <w:pPr>
        <w:pStyle w:val="Titolo"/>
        <w:jc w:val="left"/>
        <w:rPr>
          <w:rFonts w:ascii="Verdana" w:hAnsi="Verdana"/>
          <w:sz w:val="20"/>
        </w:rPr>
      </w:pPr>
      <w:r w:rsidRPr="001B3D3A">
        <w:rPr>
          <w:rFonts w:ascii="Verdana" w:hAnsi="Verdana"/>
          <w:b w:val="0"/>
          <w:bCs/>
          <w:i w:val="0"/>
          <w:iCs/>
          <w:smallCaps/>
          <w:sz w:val="20"/>
        </w:rPr>
        <w:t>data</w:t>
      </w:r>
      <w:r w:rsidR="00613FCD" w:rsidRPr="001B3D3A">
        <w:rPr>
          <w:rFonts w:ascii="Verdana" w:hAnsi="Verdana"/>
          <w:b w:val="0"/>
          <w:bCs/>
          <w:i w:val="0"/>
          <w:iCs/>
          <w:smallCaps/>
          <w:sz w:val="20"/>
        </w:rPr>
        <w:t xml:space="preserve"> </w:t>
      </w:r>
      <w:r w:rsidRPr="001B3D3A">
        <w:rPr>
          <w:rFonts w:ascii="Verdana" w:hAnsi="Verdana"/>
          <w:b w:val="0"/>
          <w:bCs/>
          <w:i w:val="0"/>
          <w:iCs/>
          <w:smallCaps/>
          <w:sz w:val="20"/>
        </w:rPr>
        <w:t xml:space="preserve"> </w:t>
      </w:r>
      <w:r w:rsidR="00B219DA">
        <w:rPr>
          <w:rFonts w:ascii="Verdana" w:hAnsi="Verdana"/>
          <w:b w:val="0"/>
          <w:i w:val="0"/>
          <w:sz w:val="20"/>
        </w:rPr>
        <w:t>4</w:t>
      </w:r>
      <w:r w:rsidR="00F83484" w:rsidRPr="001B3D3A">
        <w:rPr>
          <w:rFonts w:ascii="Verdana" w:hAnsi="Verdana"/>
          <w:b w:val="0"/>
          <w:i w:val="0"/>
          <w:sz w:val="20"/>
        </w:rPr>
        <w:t>/</w:t>
      </w:r>
      <w:r w:rsidR="00B219DA">
        <w:rPr>
          <w:rFonts w:ascii="Verdana" w:hAnsi="Verdana"/>
          <w:b w:val="0"/>
          <w:i w:val="0"/>
          <w:sz w:val="20"/>
        </w:rPr>
        <w:t>10</w:t>
      </w:r>
      <w:r w:rsidR="00613FCD" w:rsidRPr="001B3D3A">
        <w:rPr>
          <w:rFonts w:ascii="Verdana" w:hAnsi="Verdana"/>
          <w:b w:val="0"/>
          <w:i w:val="0"/>
          <w:sz w:val="20"/>
        </w:rPr>
        <w:t>/20</w:t>
      </w:r>
      <w:r w:rsidR="00157024" w:rsidRPr="001B3D3A">
        <w:rPr>
          <w:rFonts w:ascii="Verdana" w:hAnsi="Verdana"/>
          <w:b w:val="0"/>
          <w:i w:val="0"/>
          <w:sz w:val="20"/>
        </w:rPr>
        <w:t>2</w:t>
      </w:r>
      <w:r w:rsidR="00B219DA">
        <w:rPr>
          <w:rFonts w:ascii="Verdana" w:hAnsi="Verdana"/>
          <w:b w:val="0"/>
          <w:i w:val="0"/>
          <w:sz w:val="20"/>
        </w:rPr>
        <w:t>2</w:t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sz w:val="20"/>
        </w:rPr>
        <w:tab/>
      </w:r>
      <w:r w:rsidRPr="001B3D3A">
        <w:rPr>
          <w:rFonts w:ascii="Verdana" w:hAnsi="Verdana"/>
          <w:b w:val="0"/>
          <w:sz w:val="20"/>
        </w:rPr>
        <w:tab/>
      </w:r>
      <w:r w:rsidR="00613FCD" w:rsidRPr="001B3D3A">
        <w:rPr>
          <w:rFonts w:ascii="Verdana" w:hAnsi="Verdana"/>
          <w:b w:val="0"/>
          <w:sz w:val="20"/>
        </w:rPr>
        <w:t xml:space="preserve">                    Federica Tarchini</w:t>
      </w:r>
    </w:p>
    <w:sectPr w:rsidR="00B04313" w:rsidRPr="001B3D3A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2B19" w14:textId="77777777" w:rsidR="00E837A1" w:rsidRDefault="00E837A1">
      <w:r>
        <w:separator/>
      </w:r>
    </w:p>
  </w:endnote>
  <w:endnote w:type="continuationSeparator" w:id="0">
    <w:p w14:paraId="41557D4A" w14:textId="77777777" w:rsidR="00E837A1" w:rsidRDefault="00E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911" w14:textId="77777777" w:rsidR="002C0D4E" w:rsidRPr="008B3E0E" w:rsidRDefault="002C0D4E">
    <w:pPr>
      <w:pStyle w:val="Pidipagina"/>
      <w:jc w:val="right"/>
      <w:rPr>
        <w:rFonts w:ascii="Verdana" w:hAnsi="Verdana"/>
        <w:sz w:val="18"/>
        <w:szCs w:val="18"/>
      </w:rPr>
    </w:pPr>
    <w:r w:rsidRPr="008B3E0E">
      <w:rPr>
        <w:rFonts w:ascii="Verdana" w:hAnsi="Verdana"/>
        <w:sz w:val="18"/>
        <w:szCs w:val="18"/>
      </w:rPr>
      <w:t xml:space="preserve">Pagina </w:t>
    </w:r>
    <w:r w:rsidRPr="008B3E0E">
      <w:rPr>
        <w:rFonts w:ascii="Verdana" w:hAnsi="Verdana"/>
        <w:sz w:val="18"/>
        <w:szCs w:val="18"/>
      </w:rPr>
      <w:fldChar w:fldCharType="begin"/>
    </w:r>
    <w:r w:rsidRPr="008B3E0E">
      <w:rPr>
        <w:rFonts w:ascii="Verdana" w:hAnsi="Verdana"/>
        <w:sz w:val="18"/>
        <w:szCs w:val="18"/>
      </w:rPr>
      <w:instrText xml:space="preserve"> PAGE </w:instrText>
    </w:r>
    <w:r w:rsidRPr="008B3E0E">
      <w:rPr>
        <w:rFonts w:ascii="Verdana" w:hAnsi="Verdana"/>
        <w:sz w:val="18"/>
        <w:szCs w:val="18"/>
      </w:rPr>
      <w:fldChar w:fldCharType="separate"/>
    </w:r>
    <w:r w:rsidR="00692FC6" w:rsidRPr="008B3E0E">
      <w:rPr>
        <w:rFonts w:ascii="Verdana" w:hAnsi="Verdana"/>
        <w:noProof/>
        <w:sz w:val="18"/>
        <w:szCs w:val="18"/>
      </w:rPr>
      <w:t>1</w:t>
    </w:r>
    <w:r w:rsidRPr="008B3E0E">
      <w:rPr>
        <w:rFonts w:ascii="Verdana" w:hAnsi="Verdana"/>
        <w:sz w:val="18"/>
        <w:szCs w:val="18"/>
      </w:rPr>
      <w:fldChar w:fldCharType="end"/>
    </w:r>
    <w:r w:rsidRPr="008B3E0E">
      <w:rPr>
        <w:rFonts w:ascii="Verdana" w:hAnsi="Verdana"/>
        <w:sz w:val="18"/>
        <w:szCs w:val="18"/>
      </w:rPr>
      <w:t xml:space="preserve"> di </w:t>
    </w:r>
    <w:r w:rsidRPr="008B3E0E">
      <w:rPr>
        <w:rFonts w:ascii="Verdana" w:hAnsi="Verdana"/>
        <w:sz w:val="18"/>
        <w:szCs w:val="18"/>
      </w:rPr>
      <w:fldChar w:fldCharType="begin"/>
    </w:r>
    <w:r w:rsidRPr="008B3E0E">
      <w:rPr>
        <w:rFonts w:ascii="Verdana" w:hAnsi="Verdana"/>
        <w:sz w:val="18"/>
        <w:szCs w:val="18"/>
      </w:rPr>
      <w:instrText xml:space="preserve"> NUMPAGES </w:instrText>
    </w:r>
    <w:r w:rsidRPr="008B3E0E">
      <w:rPr>
        <w:rFonts w:ascii="Verdana" w:hAnsi="Verdana"/>
        <w:sz w:val="18"/>
        <w:szCs w:val="18"/>
      </w:rPr>
      <w:fldChar w:fldCharType="separate"/>
    </w:r>
    <w:r w:rsidR="00692FC6" w:rsidRPr="008B3E0E">
      <w:rPr>
        <w:rFonts w:ascii="Verdana" w:hAnsi="Verdana"/>
        <w:noProof/>
        <w:sz w:val="18"/>
        <w:szCs w:val="18"/>
      </w:rPr>
      <w:t>2</w:t>
    </w:r>
    <w:r w:rsidRPr="008B3E0E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3635" w14:textId="77777777" w:rsidR="00E837A1" w:rsidRDefault="00E837A1">
      <w:r>
        <w:separator/>
      </w:r>
    </w:p>
  </w:footnote>
  <w:footnote w:type="continuationSeparator" w:id="0">
    <w:p w14:paraId="08454E1A" w14:textId="77777777" w:rsidR="00E837A1" w:rsidRDefault="00E8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2C0D4E" w:rsidRPr="00045915" w14:paraId="09909F91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0AE8A75" w14:textId="74B694F8" w:rsidR="002C0D4E" w:rsidRPr="00045915" w:rsidRDefault="008F4234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7FF0B90" wp14:editId="7DA3170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DBBD891" wp14:editId="0F03CFAF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029774" w14:textId="77777777" w:rsidR="002C0D4E" w:rsidRPr="00045915" w:rsidRDefault="002C0D4E" w:rsidP="001457B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3578F4AA" w14:textId="77777777" w:rsidR="002C0D4E" w:rsidRPr="00045915" w:rsidRDefault="002C0D4E" w:rsidP="001457B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7C4EE815" w14:textId="77777777" w:rsidR="002C0D4E" w:rsidRPr="00045915" w:rsidRDefault="002C0D4E" w:rsidP="001457B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7A2A7505" w14:textId="77777777" w:rsidR="002C0D4E" w:rsidRPr="00045915" w:rsidRDefault="002C0D4E" w:rsidP="001457B9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49D849B6" w14:textId="77777777" w:rsidR="002C0D4E" w:rsidRPr="00045915" w:rsidRDefault="002C0D4E" w:rsidP="001457B9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C0D4E" w:rsidRPr="00AD4451" w14:paraId="7A2C2A1B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C4625FE" w14:textId="77777777" w:rsidR="002C0D4E" w:rsidRPr="00AD4451" w:rsidRDefault="002C0D4E" w:rsidP="001457B9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AD4451">
            <w:rPr>
              <w:rFonts w:ascii="Verdana" w:hAnsi="Verdana"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0B584DCA" w14:textId="77777777" w:rsidR="002C0D4E" w:rsidRPr="00F07D86" w:rsidRDefault="002C0D4E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 w16cid:durableId="1412510743">
    <w:abstractNumId w:val="1"/>
  </w:num>
  <w:num w:numId="2" w16cid:durableId="27062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11BBB"/>
    <w:rsid w:val="00025BF8"/>
    <w:rsid w:val="0006566C"/>
    <w:rsid w:val="00086967"/>
    <w:rsid w:val="00103140"/>
    <w:rsid w:val="00103F10"/>
    <w:rsid w:val="001045D2"/>
    <w:rsid w:val="00121ABE"/>
    <w:rsid w:val="001457B9"/>
    <w:rsid w:val="001545BE"/>
    <w:rsid w:val="00157024"/>
    <w:rsid w:val="0016440B"/>
    <w:rsid w:val="001B3D3A"/>
    <w:rsid w:val="00202D7D"/>
    <w:rsid w:val="002103A2"/>
    <w:rsid w:val="0021519A"/>
    <w:rsid w:val="0022090E"/>
    <w:rsid w:val="00242C10"/>
    <w:rsid w:val="00264152"/>
    <w:rsid w:val="00287CF8"/>
    <w:rsid w:val="002B1021"/>
    <w:rsid w:val="002C0D4E"/>
    <w:rsid w:val="0034416C"/>
    <w:rsid w:val="00370610"/>
    <w:rsid w:val="003B579B"/>
    <w:rsid w:val="003C3A60"/>
    <w:rsid w:val="003C42DE"/>
    <w:rsid w:val="003D7B32"/>
    <w:rsid w:val="003E3628"/>
    <w:rsid w:val="004C217D"/>
    <w:rsid w:val="004E08C8"/>
    <w:rsid w:val="00554729"/>
    <w:rsid w:val="00576014"/>
    <w:rsid w:val="005821DD"/>
    <w:rsid w:val="005C3BA2"/>
    <w:rsid w:val="005D6C65"/>
    <w:rsid w:val="005F583B"/>
    <w:rsid w:val="00600500"/>
    <w:rsid w:val="00604DB3"/>
    <w:rsid w:val="00613874"/>
    <w:rsid w:val="00613FCD"/>
    <w:rsid w:val="00630BD2"/>
    <w:rsid w:val="006335EF"/>
    <w:rsid w:val="00644C38"/>
    <w:rsid w:val="0067714E"/>
    <w:rsid w:val="00681CBF"/>
    <w:rsid w:val="00684571"/>
    <w:rsid w:val="00685956"/>
    <w:rsid w:val="00692FC6"/>
    <w:rsid w:val="006A1C1B"/>
    <w:rsid w:val="006B14FD"/>
    <w:rsid w:val="00733E42"/>
    <w:rsid w:val="007353B1"/>
    <w:rsid w:val="00741D7B"/>
    <w:rsid w:val="007E67EE"/>
    <w:rsid w:val="008553FE"/>
    <w:rsid w:val="0089353B"/>
    <w:rsid w:val="008B0DA3"/>
    <w:rsid w:val="008B3E0E"/>
    <w:rsid w:val="008B40DE"/>
    <w:rsid w:val="008D1DD7"/>
    <w:rsid w:val="008F4234"/>
    <w:rsid w:val="00920F8E"/>
    <w:rsid w:val="009A7F42"/>
    <w:rsid w:val="009B67F3"/>
    <w:rsid w:val="00A16383"/>
    <w:rsid w:val="00A81D29"/>
    <w:rsid w:val="00A871FB"/>
    <w:rsid w:val="00A93BB6"/>
    <w:rsid w:val="00A952B1"/>
    <w:rsid w:val="00AE1157"/>
    <w:rsid w:val="00B04313"/>
    <w:rsid w:val="00B219DA"/>
    <w:rsid w:val="00B25992"/>
    <w:rsid w:val="00B500F6"/>
    <w:rsid w:val="00B62A2A"/>
    <w:rsid w:val="00B76AAA"/>
    <w:rsid w:val="00BD0E8A"/>
    <w:rsid w:val="00BE1987"/>
    <w:rsid w:val="00C95840"/>
    <w:rsid w:val="00CC7093"/>
    <w:rsid w:val="00CF065E"/>
    <w:rsid w:val="00CF2010"/>
    <w:rsid w:val="00D16102"/>
    <w:rsid w:val="00D20F69"/>
    <w:rsid w:val="00D2518A"/>
    <w:rsid w:val="00D34D50"/>
    <w:rsid w:val="00DE508F"/>
    <w:rsid w:val="00E25D4D"/>
    <w:rsid w:val="00E30C86"/>
    <w:rsid w:val="00E837A1"/>
    <w:rsid w:val="00E87D27"/>
    <w:rsid w:val="00EA6494"/>
    <w:rsid w:val="00EC5D60"/>
    <w:rsid w:val="00F0421C"/>
    <w:rsid w:val="00F07D86"/>
    <w:rsid w:val="00F47CD7"/>
    <w:rsid w:val="00F50B4E"/>
    <w:rsid w:val="00F714BA"/>
    <w:rsid w:val="00F83484"/>
    <w:rsid w:val="00FB677B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8016E"/>
  <w15:chartTrackingRefBased/>
  <w15:docId w15:val="{3B20A80D-1FF7-4C5D-8BA6-B2CFF07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i/>
      <w:sz w:val="24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Pr>
      <w:rFonts w:ascii="Comic Sans MS" w:hAnsi="Comic Sans MS"/>
      <w:b/>
      <w:i/>
      <w:sz w:val="22"/>
    </w:rPr>
  </w:style>
  <w:style w:type="paragraph" w:customStyle="1" w:styleId="ox-d7f03a928c-msonormal">
    <w:name w:val="ox-d7f03a928c-msonormal"/>
    <w:basedOn w:val="Normale"/>
    <w:rsid w:val="003441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subject/>
  <dc:creator>ITAS CANTONI</dc:creator>
  <cp:keywords/>
  <cp:lastModifiedBy>carmelo scaffidi</cp:lastModifiedBy>
  <cp:revision>3</cp:revision>
  <cp:lastPrinted>2022-10-04T05:46:00Z</cp:lastPrinted>
  <dcterms:created xsi:type="dcterms:W3CDTF">2022-10-12T11:19:00Z</dcterms:created>
  <dcterms:modified xsi:type="dcterms:W3CDTF">2022-10-21T13:37:00Z</dcterms:modified>
</cp:coreProperties>
</file>