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DOCENTE Rossi Sonia </w:t>
        <w:tab/>
        <w:t>DISCIPLINA Diritto ed Economia politica</w:t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Classe 1 Sez. </w:t>
      </w:r>
      <w:r>
        <w:rPr>
          <w:b/>
        </w:rPr>
        <w:t>E tecnico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Le norme giuridiche e il diritto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L’individuo, la società, le regole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Le regole sociali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Le regole giuridiche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Il diritto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Il contenuto della norma giuridica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caratteri della norma giuridica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diversi tipi di sanzioni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Le fonti del diritto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 nozione di fonte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costituzionali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primarie nazionali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primarie regionali e quelle europee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secondarie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 consuetudine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L’efficacia e l’interpretazione delle norme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La pubblicazione</w:t>
      </w:r>
    </w:p>
    <w:p>
      <w:pPr>
        <w:pStyle w:val="ListParagraph"/>
        <w:numPr>
          <w:ilvl w:val="0"/>
          <w:numId w:val="3"/>
        </w:numPr>
        <w:rPr/>
      </w:pPr>
      <w:r>
        <w:rPr/>
        <w:t>La vacatio legis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rPr/>
      </w:pPr>
      <w:r>
        <w:rPr/>
        <w:t>L’irretroattività delle norme giuridiche</w:t>
      </w:r>
    </w:p>
    <w:p>
      <w:pPr>
        <w:pStyle w:val="ListParagraph"/>
        <w:numPr>
          <w:ilvl w:val="0"/>
          <w:numId w:val="3"/>
        </w:numPr>
        <w:rPr/>
      </w:pPr>
      <w:r>
        <w:rPr/>
        <w:t>I conflitti tra le norme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La persona fisica e la capacità giuridica</w:t>
      </w:r>
    </w:p>
    <w:p>
      <w:pPr>
        <w:pStyle w:val="ListParagraph"/>
        <w:numPr>
          <w:ilvl w:val="0"/>
          <w:numId w:val="4"/>
        </w:numPr>
        <w:rPr/>
      </w:pPr>
      <w:r>
        <w:rPr/>
        <w:t>La capacità giuridica e il riconoscimento dei diritti dell’uomo</w:t>
      </w:r>
    </w:p>
    <w:p>
      <w:pPr>
        <w:pStyle w:val="ListParagraph"/>
        <w:numPr>
          <w:ilvl w:val="0"/>
          <w:numId w:val="4"/>
        </w:numPr>
        <w:rPr/>
      </w:pPr>
      <w:r>
        <w:rPr/>
        <w:t>I segni identificativi della persona</w:t>
      </w:r>
    </w:p>
    <w:p>
      <w:pPr>
        <w:pStyle w:val="ListParagraph"/>
        <w:numPr>
          <w:ilvl w:val="0"/>
          <w:numId w:val="4"/>
        </w:numPr>
        <w:rPr/>
      </w:pPr>
      <w:r>
        <w:rPr/>
        <w:t>Il cambiamento del nome</w:t>
      </w:r>
    </w:p>
    <w:p>
      <w:pPr>
        <w:pStyle w:val="ListParagraph"/>
        <w:numPr>
          <w:ilvl w:val="0"/>
          <w:numId w:val="4"/>
        </w:numPr>
        <w:rPr/>
      </w:pPr>
      <w:r>
        <w:rPr/>
        <w:t>Residenza, domicilio, dimora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Capacità giuridica e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Le relazioni e gli atti giuridici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responsabilità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condizione giuridica dei minori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capacità naturale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L’acquisto parziale della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perdita della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L’interdizione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L’inabilitazione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6"/>
        </w:numPr>
        <w:rPr/>
      </w:pPr>
      <w:r>
        <w:rPr/>
        <w:t>Le relazioni giuridiche</w:t>
      </w:r>
    </w:p>
    <w:p>
      <w:pPr>
        <w:pStyle w:val="ListParagraph"/>
        <w:numPr>
          <w:ilvl w:val="0"/>
          <w:numId w:val="6"/>
        </w:numPr>
        <w:rPr/>
      </w:pPr>
      <w:r>
        <w:rPr/>
        <w:t>Il contenuto del rapporto giuridico</w:t>
      </w:r>
    </w:p>
    <w:p>
      <w:pPr>
        <w:pStyle w:val="ListParagraph"/>
        <w:numPr>
          <w:ilvl w:val="0"/>
          <w:numId w:val="6"/>
        </w:numPr>
        <w:rPr/>
      </w:pPr>
      <w:r>
        <w:rPr/>
        <w:t>Gli oggetti del rapporto giuridico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Lo Stato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7"/>
        </w:numPr>
        <w:rPr/>
      </w:pPr>
      <w:r>
        <w:rPr/>
        <w:t>Individui, gruppi, società e stato</w:t>
      </w:r>
    </w:p>
    <w:p>
      <w:pPr>
        <w:pStyle w:val="ListParagraph"/>
        <w:numPr>
          <w:ilvl w:val="0"/>
          <w:numId w:val="7"/>
        </w:numPr>
        <w:rPr/>
      </w:pPr>
      <w:r>
        <w:rPr/>
        <w:t>Gli elementi dello Stato</w:t>
      </w:r>
    </w:p>
    <w:p>
      <w:pPr>
        <w:pStyle w:val="ListParagraph"/>
        <w:numPr>
          <w:ilvl w:val="0"/>
          <w:numId w:val="7"/>
        </w:numPr>
        <w:rPr/>
      </w:pPr>
      <w:r>
        <w:rPr/>
        <w:t>La persona giuridica Stato</w:t>
      </w:r>
    </w:p>
    <w:p>
      <w:pPr>
        <w:pStyle w:val="ListParagraph"/>
        <w:numPr>
          <w:ilvl w:val="0"/>
          <w:numId w:val="7"/>
        </w:numPr>
        <w:rPr/>
      </w:pPr>
      <w:r>
        <w:rPr/>
        <w:t>Il rispetto delle regole, l’uso della forza, la sovranità</w:t>
      </w:r>
    </w:p>
    <w:p>
      <w:pPr>
        <w:pStyle w:val="ListParagraph"/>
        <w:numPr>
          <w:ilvl w:val="0"/>
          <w:numId w:val="7"/>
        </w:numPr>
        <w:rPr/>
      </w:pPr>
      <w:r>
        <w:rPr/>
        <w:t>Il territorio, il popolo, la sovranità</w:t>
      </w:r>
    </w:p>
    <w:p>
      <w:pPr>
        <w:pStyle w:val="ListParagraph"/>
        <w:numPr>
          <w:ilvl w:val="0"/>
          <w:numId w:val="7"/>
        </w:numPr>
        <w:rPr/>
      </w:pPr>
      <w:r>
        <w:rPr/>
        <w:t>I criteri di attribuzione della cittadinanza</w:t>
      </w:r>
    </w:p>
    <w:p>
      <w:pPr>
        <w:pStyle w:val="ListParagraph"/>
        <w:numPr>
          <w:ilvl w:val="0"/>
          <w:numId w:val="7"/>
        </w:numPr>
        <w:rPr/>
      </w:pPr>
      <w:r>
        <w:rPr/>
        <w:t>I modi per acquistare la cittadinanza italiana</w:t>
      </w:r>
    </w:p>
    <w:p>
      <w:pPr>
        <w:pStyle w:val="ListParagraph"/>
        <w:numPr>
          <w:ilvl w:val="0"/>
          <w:numId w:val="7"/>
        </w:numPr>
        <w:rPr/>
      </w:pPr>
      <w:r>
        <w:rPr/>
        <w:t>Gli stranieri e gli apolidi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8"/>
        </w:numPr>
        <w:rPr/>
      </w:pPr>
      <w:r>
        <w:rPr/>
        <w:t>La nascita dello Stato e le sue forme</w:t>
      </w:r>
    </w:p>
    <w:p>
      <w:pPr>
        <w:pStyle w:val="ListParagraph"/>
        <w:numPr>
          <w:ilvl w:val="0"/>
          <w:numId w:val="8"/>
        </w:numPr>
        <w:rPr/>
      </w:pPr>
      <w:r>
        <w:rPr/>
        <w:t>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Le trasformazioni dello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La fine dello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La nascita dello Stato di diritto</w:t>
      </w:r>
    </w:p>
    <w:p>
      <w:pPr>
        <w:pStyle w:val="ListParagraph"/>
        <w:numPr>
          <w:ilvl w:val="0"/>
          <w:numId w:val="8"/>
        </w:numPr>
        <w:rPr/>
      </w:pPr>
      <w:r>
        <w:rPr/>
        <w:t>Lo Stato liberale</w:t>
      </w:r>
    </w:p>
    <w:p>
      <w:pPr>
        <w:pStyle w:val="ListParagraph"/>
        <w:numPr>
          <w:ilvl w:val="0"/>
          <w:numId w:val="8"/>
        </w:numPr>
        <w:rPr/>
      </w:pPr>
      <w:r>
        <w:rPr/>
        <w:t>Lo Stato democratico</w:t>
      </w:r>
    </w:p>
    <w:p>
      <w:pPr>
        <w:pStyle w:val="ListParagraph"/>
        <w:numPr>
          <w:ilvl w:val="0"/>
          <w:numId w:val="8"/>
        </w:numPr>
        <w:rPr/>
      </w:pPr>
      <w:r>
        <w:rPr/>
        <w:t>Il principio della sovranità popolare</w:t>
      </w:r>
    </w:p>
    <w:p>
      <w:pPr>
        <w:pStyle w:val="ListParagraph"/>
        <w:numPr>
          <w:ilvl w:val="0"/>
          <w:numId w:val="8"/>
        </w:numPr>
        <w:rPr/>
      </w:pPr>
      <w:r>
        <w:rPr/>
        <w:t>Lo Stato totalitario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Monarchia e repubblica</w:t>
      </w:r>
    </w:p>
    <w:p>
      <w:pPr>
        <w:pStyle w:val="ListParagraph"/>
        <w:numPr>
          <w:ilvl w:val="0"/>
          <w:numId w:val="9"/>
        </w:numPr>
        <w:rPr/>
      </w:pPr>
      <w:r>
        <w:rPr/>
        <w:t>La forma parlamentare</w:t>
      </w:r>
    </w:p>
    <w:p>
      <w:pPr>
        <w:pStyle w:val="ListParagraph"/>
        <w:numPr>
          <w:ilvl w:val="0"/>
          <w:numId w:val="9"/>
        </w:numPr>
        <w:rPr/>
      </w:pPr>
      <w:r>
        <w:rPr/>
        <w:t>La forma presidenziale e semi presidenziale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Come funziona l’economia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 bisogni</w:t>
      </w:r>
    </w:p>
    <w:p>
      <w:pPr>
        <w:pStyle w:val="ListParagraph"/>
        <w:numPr>
          <w:ilvl w:val="0"/>
          <w:numId w:val="9"/>
        </w:numPr>
        <w:rPr/>
      </w:pPr>
      <w:r>
        <w:rPr/>
        <w:t>I beni e i servizi</w:t>
      </w:r>
    </w:p>
    <w:p>
      <w:pPr>
        <w:pStyle w:val="ListParagraph"/>
        <w:numPr>
          <w:ilvl w:val="0"/>
          <w:numId w:val="9"/>
        </w:numPr>
        <w:rPr/>
      </w:pPr>
      <w:r>
        <w:rPr/>
        <w:t>Il patrimonio e il reddito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Il sistema economico e i suoi operatori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Il sistema economico</w:t>
      </w:r>
    </w:p>
    <w:p>
      <w:pPr>
        <w:pStyle w:val="ListParagraph"/>
        <w:numPr>
          <w:ilvl w:val="0"/>
          <w:numId w:val="9"/>
        </w:numPr>
        <w:rPr/>
      </w:pPr>
      <w:r>
        <w:rPr/>
        <w:t>I soggetti economici</w:t>
      </w:r>
    </w:p>
    <w:p>
      <w:pPr>
        <w:pStyle w:val="ListParagraph"/>
        <w:numPr>
          <w:ilvl w:val="0"/>
          <w:numId w:val="9"/>
        </w:numPr>
        <w:rPr/>
      </w:pPr>
      <w:r>
        <w:rPr/>
        <w:t>Il circuito economico</w:t>
      </w:r>
    </w:p>
    <w:p>
      <w:pPr>
        <w:pStyle w:val="ListParagraph"/>
        <w:numPr>
          <w:ilvl w:val="0"/>
          <w:numId w:val="9"/>
        </w:numPr>
        <w:rPr/>
      </w:pPr>
      <w:r>
        <w:rPr/>
        <w:t>I settori economici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 sistemi economici nella storia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Il modello italiano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Il consumatore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Il consumatore e le sue scelte</w:t>
      </w:r>
    </w:p>
    <w:p>
      <w:pPr>
        <w:pStyle w:val="ListParagraph"/>
        <w:numPr>
          <w:ilvl w:val="0"/>
          <w:numId w:val="9"/>
        </w:numPr>
        <w:rPr/>
      </w:pPr>
      <w:r>
        <w:rPr/>
        <w:t>La domanda, l’offerta e la determinazione del prezzo</w:t>
      </w:r>
    </w:p>
    <w:p>
      <w:pPr>
        <w:pStyle w:val="ListParagraph"/>
        <w:numPr>
          <w:ilvl w:val="0"/>
          <w:numId w:val="9"/>
        </w:numPr>
        <w:rPr/>
      </w:pPr>
      <w:r>
        <w:rPr/>
        <w:t>L’elasticità della domanda</w:t>
      </w:r>
    </w:p>
    <w:p>
      <w:pPr>
        <w:pStyle w:val="ListParagraph"/>
        <w:numPr>
          <w:ilvl w:val="0"/>
          <w:numId w:val="9"/>
        </w:numPr>
        <w:rPr/>
      </w:pPr>
      <w:r>
        <w:rPr/>
        <w:t>La relazione tra la domanda e il reddito.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10"/>
        </w:numPr>
        <w:rPr/>
      </w:pPr>
      <w:r>
        <w:rPr/>
        <w:t>Norme sociali e norme giuridiche</w:t>
      </w:r>
    </w:p>
    <w:p>
      <w:pPr>
        <w:pStyle w:val="ListParagraph"/>
        <w:numPr>
          <w:ilvl w:val="0"/>
          <w:numId w:val="10"/>
        </w:numPr>
        <w:rPr/>
      </w:pPr>
      <w:r>
        <w:rPr/>
        <w:t>Diritto positivo e Diritto naturale</w:t>
      </w:r>
    </w:p>
    <w:p>
      <w:pPr>
        <w:pStyle w:val="ListParagraph"/>
        <w:numPr>
          <w:ilvl w:val="0"/>
          <w:numId w:val="10"/>
        </w:numPr>
        <w:rPr/>
      </w:pPr>
      <w:r>
        <w:rPr/>
        <w:t>L'interpretazione dei testi normativi, i vari tipi di interpretazione, i soggetti che interpretano, l'analogia.</w:t>
      </w:r>
    </w:p>
    <w:p>
      <w:pPr>
        <w:pStyle w:val="ListParagraph"/>
        <w:numPr>
          <w:ilvl w:val="0"/>
          <w:numId w:val="10"/>
        </w:numPr>
        <w:rPr/>
      </w:pPr>
      <w:r>
        <w:rPr/>
        <w:t>L’importanza del rispetto delle regole a tutela propria e altrui</w:t>
      </w:r>
    </w:p>
    <w:p>
      <w:pPr>
        <w:pStyle w:val="ListParagraph"/>
        <w:numPr>
          <w:ilvl w:val="0"/>
          <w:numId w:val="10"/>
        </w:numPr>
        <w:rPr/>
      </w:pPr>
      <w:r>
        <w:rPr/>
        <w:t>I diritti personalissimi: l’identità anagrafica e quella digitale.</w:t>
      </w:r>
    </w:p>
    <w:p>
      <w:pPr>
        <w:pStyle w:val="ListParagraph"/>
        <w:numPr>
          <w:ilvl w:val="0"/>
          <w:numId w:val="10"/>
        </w:numPr>
        <w:rPr/>
      </w:pPr>
      <w:r>
        <w:rPr/>
        <w:t>Assenza, scomparsa e morte presunta.</w:t>
      </w:r>
    </w:p>
    <w:p>
      <w:pPr>
        <w:pStyle w:val="ListParagraph"/>
        <w:numPr>
          <w:ilvl w:val="0"/>
          <w:numId w:val="10"/>
        </w:numPr>
        <w:rPr/>
      </w:pPr>
      <w:r>
        <w:rPr/>
        <w:t>La tutela della privacy on-line</w:t>
      </w:r>
    </w:p>
    <w:p>
      <w:pPr>
        <w:pStyle w:val="ListParagraph"/>
        <w:numPr>
          <w:ilvl w:val="0"/>
          <w:numId w:val="10"/>
        </w:numPr>
        <w:rPr/>
      </w:pPr>
      <w:r>
        <w:rPr/>
        <w:t>Il cyberbullismo</w:t>
      </w:r>
    </w:p>
    <w:p>
      <w:pPr>
        <w:pStyle w:val="ListParagraph"/>
        <w:numPr>
          <w:ilvl w:val="0"/>
          <w:numId w:val="10"/>
        </w:numPr>
        <w:rPr/>
      </w:pPr>
      <w:r>
        <w:rPr/>
        <w:t>Individuazione di comportamenti civilmente e penalmente illeciti in materia di cyberbullismo</w:t>
      </w:r>
    </w:p>
    <w:p>
      <w:pPr>
        <w:pStyle w:val="ListParagraph"/>
        <w:numPr>
          <w:ilvl w:val="0"/>
          <w:numId w:val="10"/>
        </w:numPr>
        <w:rPr/>
      </w:pPr>
      <w:r>
        <w:rPr/>
        <w:t>Contrasto alla illegalità e al Cyberbullismo (Intervento del maresciallo dei Carabinieri)</w:t>
      </w:r>
    </w:p>
    <w:p>
      <w:pPr>
        <w:pStyle w:val="ListParagraph"/>
        <w:numPr>
          <w:ilvl w:val="0"/>
          <w:numId w:val="10"/>
        </w:numPr>
        <w:rPr/>
      </w:pPr>
      <w:r>
        <w:rPr/>
        <w:t>Riflessione sulla Giornata della Memoria: lettura di alcuni brani della senatrice Liliana Segre, visione di filmati.</w:t>
      </w:r>
    </w:p>
    <w:p>
      <w:pPr>
        <w:pStyle w:val="ListParagraph"/>
        <w:numPr>
          <w:ilvl w:val="0"/>
          <w:numId w:val="10"/>
        </w:numPr>
        <w:rPr/>
      </w:pPr>
      <w:r>
        <w:rPr/>
        <w:t>Lo Stato: Città del Vaticano e Repubblica di San Marino, due Stati in uno Stato.</w:t>
      </w:r>
    </w:p>
    <w:p>
      <w:pPr>
        <w:pStyle w:val="ListParagraph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Bergamo, 31.5.2023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f76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</TotalTime>
  <Application>LibreOffice/6.4.6.2$Windows_X86_64 LibreOffice_project/0ce51a4fd21bff07a5c061082cc82c5ed232f115</Application>
  <Pages>3</Pages>
  <Words>581</Words>
  <Characters>2998</Characters>
  <CharactersWithSpaces>3403</CharactersWithSpaces>
  <Paragraphs>105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2023-05-27T08:17:00Z</dcterms:created>
  <dc:creator>ITAS</dc:creator>
  <dc:description/>
  <dc:language>it-IT</dc:language>
  <cp:lastModifiedBy/>
  <cp:lastPrinted>2023-05-11T05:20:00Z</cp:lastPrinted>
  <dcterms:modified xsi:type="dcterms:W3CDTF">2023-05-30T09:09:04Z</dcterms:modified>
  <cp:revision>3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