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4213380" w14:textId="77777777" w:rsidR="003E575D" w:rsidRDefault="003E575D" w:rsidP="003E575D">
      <w:pPr>
        <w:jc w:val="center"/>
        <w:rPr>
          <w:b/>
        </w:rPr>
      </w:pPr>
      <w:r w:rsidRPr="00591F76">
        <w:rPr>
          <w:b/>
        </w:rPr>
        <w:t>DOCENTE</w:t>
      </w:r>
      <w:r>
        <w:rPr>
          <w:b/>
        </w:rPr>
        <w:t xml:space="preserve"> Rossi Sonia</w:t>
      </w:r>
      <w:r w:rsidRPr="00591F76">
        <w:rPr>
          <w:b/>
        </w:rPr>
        <w:t xml:space="preserve"> </w:t>
      </w:r>
      <w:r w:rsidRPr="00591F76">
        <w:rPr>
          <w:b/>
        </w:rPr>
        <w:tab/>
        <w:t xml:space="preserve">DISCIPLINA </w:t>
      </w:r>
      <w:r>
        <w:rPr>
          <w:b/>
        </w:rPr>
        <w:t>Diritto ed Economia politica</w:t>
      </w:r>
      <w:r w:rsidRPr="00591F76">
        <w:rPr>
          <w:b/>
        </w:rPr>
        <w:tab/>
      </w:r>
    </w:p>
    <w:p w14:paraId="78C190C2" w14:textId="77777777" w:rsidR="003E575D" w:rsidRDefault="003E575D" w:rsidP="003E575D">
      <w:pPr>
        <w:jc w:val="center"/>
        <w:rPr>
          <w:b/>
        </w:rPr>
      </w:pPr>
    </w:p>
    <w:p w14:paraId="34DB6BD2" w14:textId="1C203A9F" w:rsidR="003E575D" w:rsidRDefault="003E575D" w:rsidP="003E575D">
      <w:pPr>
        <w:jc w:val="center"/>
        <w:rPr>
          <w:b/>
        </w:rPr>
      </w:pPr>
      <w:r>
        <w:rPr>
          <w:b/>
        </w:rPr>
        <w:t xml:space="preserve">Classe 1 Sez. </w:t>
      </w:r>
      <w:r w:rsidR="00082F1C">
        <w:rPr>
          <w:b/>
        </w:rPr>
        <w:t>F</w:t>
      </w:r>
    </w:p>
    <w:p w14:paraId="60C42F2E" w14:textId="77777777" w:rsidR="003E575D" w:rsidRDefault="003E575D" w:rsidP="003E575D">
      <w:pPr>
        <w:jc w:val="center"/>
        <w:rPr>
          <w:b/>
        </w:rPr>
      </w:pPr>
    </w:p>
    <w:p w14:paraId="6152D405" w14:textId="77777777" w:rsidR="003E575D" w:rsidRDefault="003E575D" w:rsidP="003E575D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419CBBA1" w14:textId="77777777" w:rsidR="003E575D" w:rsidRDefault="003E575D" w:rsidP="003E575D">
      <w:pPr>
        <w:rPr>
          <w:b/>
          <w:u w:val="single"/>
        </w:rPr>
      </w:pPr>
    </w:p>
    <w:p w14:paraId="34D6D3F9" w14:textId="77777777" w:rsidR="003E575D" w:rsidRDefault="003E575D" w:rsidP="003E575D">
      <w:pPr>
        <w:rPr>
          <w:b/>
          <w:u w:val="single"/>
        </w:rPr>
      </w:pPr>
      <w:r>
        <w:rPr>
          <w:b/>
          <w:u w:val="single"/>
        </w:rPr>
        <w:t>Le norme giuridiche e il diritto</w:t>
      </w:r>
    </w:p>
    <w:p w14:paraId="308ED20C" w14:textId="77777777" w:rsidR="003E575D" w:rsidRDefault="003E575D" w:rsidP="003E575D">
      <w:pPr>
        <w:rPr>
          <w:b/>
          <w:u w:val="single"/>
        </w:rPr>
      </w:pPr>
    </w:p>
    <w:p w14:paraId="721CE0FC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 w:rsidRPr="00D46869">
        <w:rPr>
          <w:bCs/>
        </w:rPr>
        <w:t>L’individuo, la società, le regole</w:t>
      </w:r>
    </w:p>
    <w:p w14:paraId="58F02073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sociali</w:t>
      </w:r>
    </w:p>
    <w:p w14:paraId="0F19D431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giuridiche</w:t>
      </w:r>
    </w:p>
    <w:p w14:paraId="6CEE0B4E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diritto</w:t>
      </w:r>
    </w:p>
    <w:p w14:paraId="03348F53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contenuto della norma giuridica</w:t>
      </w:r>
    </w:p>
    <w:p w14:paraId="126B0A7E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caratteri della norma giuridica</w:t>
      </w:r>
    </w:p>
    <w:p w14:paraId="2F7E451D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diversi tipi di sanzioni</w:t>
      </w:r>
    </w:p>
    <w:p w14:paraId="1A2E4301" w14:textId="77777777" w:rsidR="003E575D" w:rsidRDefault="003E575D" w:rsidP="003E575D">
      <w:pPr>
        <w:rPr>
          <w:bCs/>
        </w:rPr>
      </w:pPr>
    </w:p>
    <w:p w14:paraId="7BCD2C31" w14:textId="77777777" w:rsidR="003E575D" w:rsidRDefault="003E575D" w:rsidP="003E575D">
      <w:pPr>
        <w:rPr>
          <w:b/>
          <w:u w:val="single"/>
        </w:rPr>
      </w:pPr>
      <w:r w:rsidRPr="00D46869">
        <w:rPr>
          <w:b/>
          <w:u w:val="single"/>
        </w:rPr>
        <w:t>Le fonti del diritto</w:t>
      </w:r>
    </w:p>
    <w:p w14:paraId="092541CD" w14:textId="77777777" w:rsidR="003E575D" w:rsidRDefault="003E575D" w:rsidP="003E575D">
      <w:pPr>
        <w:rPr>
          <w:b/>
          <w:u w:val="single"/>
        </w:rPr>
      </w:pPr>
    </w:p>
    <w:p w14:paraId="7559FB75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 w:rsidRPr="00D46869">
        <w:rPr>
          <w:bCs/>
        </w:rPr>
        <w:t xml:space="preserve">La </w:t>
      </w:r>
      <w:r>
        <w:rPr>
          <w:bCs/>
        </w:rPr>
        <w:t>nozione di fonte</w:t>
      </w:r>
    </w:p>
    <w:p w14:paraId="1810BB3B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costituzionali</w:t>
      </w:r>
    </w:p>
    <w:p w14:paraId="54EB867F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nazionali</w:t>
      </w:r>
    </w:p>
    <w:p w14:paraId="6A939B96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regionali e quelle europee</w:t>
      </w:r>
    </w:p>
    <w:p w14:paraId="3BC4C772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secondarie</w:t>
      </w:r>
    </w:p>
    <w:p w14:paraId="07244738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La consuetudine</w:t>
      </w:r>
    </w:p>
    <w:p w14:paraId="15CCEAEA" w14:textId="77777777" w:rsidR="003E575D" w:rsidRDefault="003E575D" w:rsidP="003E575D">
      <w:pPr>
        <w:rPr>
          <w:b/>
          <w:u w:val="single"/>
        </w:rPr>
      </w:pPr>
    </w:p>
    <w:p w14:paraId="715CD5FE" w14:textId="77777777" w:rsidR="003E575D" w:rsidRPr="00D46869" w:rsidRDefault="003E575D" w:rsidP="003E575D">
      <w:pPr>
        <w:rPr>
          <w:b/>
          <w:u w:val="single"/>
        </w:rPr>
      </w:pPr>
      <w:r>
        <w:rPr>
          <w:b/>
          <w:u w:val="single"/>
        </w:rPr>
        <w:t>L’efficacia e l’interpretazione delle norme</w:t>
      </w:r>
    </w:p>
    <w:p w14:paraId="118A59F4" w14:textId="77777777" w:rsidR="003E575D" w:rsidRDefault="003E575D" w:rsidP="003E575D"/>
    <w:p w14:paraId="03A98FAE" w14:textId="77777777" w:rsidR="003E575D" w:rsidRDefault="003E575D" w:rsidP="003E575D">
      <w:pPr>
        <w:pStyle w:val="Paragrafoelenco"/>
        <w:numPr>
          <w:ilvl w:val="0"/>
          <w:numId w:val="25"/>
        </w:numPr>
      </w:pPr>
      <w:r>
        <w:t>La pubblicazione</w:t>
      </w:r>
    </w:p>
    <w:p w14:paraId="1AF9B5DE" w14:textId="77777777" w:rsidR="003E575D" w:rsidRDefault="003E575D" w:rsidP="003E575D">
      <w:pPr>
        <w:pStyle w:val="Paragrafoelenco"/>
        <w:numPr>
          <w:ilvl w:val="0"/>
          <w:numId w:val="25"/>
        </w:numPr>
      </w:pPr>
      <w:r>
        <w:t>La vacatio legis</w:t>
      </w:r>
    </w:p>
    <w:p w14:paraId="78C2CD34" w14:textId="77777777" w:rsidR="003E575D" w:rsidRDefault="003E575D" w:rsidP="003E575D">
      <w:pPr>
        <w:pStyle w:val="Paragrafoelenco"/>
        <w:numPr>
          <w:ilvl w:val="0"/>
          <w:numId w:val="25"/>
        </w:numPr>
      </w:pPr>
      <w:r>
        <w:t>L’irretroattività delle norme giuridiche</w:t>
      </w:r>
    </w:p>
    <w:p w14:paraId="64472FA3" w14:textId="77777777" w:rsidR="003E575D" w:rsidRDefault="003E575D" w:rsidP="003E575D">
      <w:pPr>
        <w:pStyle w:val="Paragrafoelenco"/>
        <w:numPr>
          <w:ilvl w:val="0"/>
          <w:numId w:val="25"/>
        </w:numPr>
      </w:pPr>
      <w:r>
        <w:t>I conflitti tra le norme</w:t>
      </w:r>
    </w:p>
    <w:p w14:paraId="19FB61D9" w14:textId="77777777" w:rsidR="003E575D" w:rsidRDefault="003E575D" w:rsidP="003E575D">
      <w:pPr>
        <w:rPr>
          <w:b/>
          <w:bCs/>
          <w:u w:val="single"/>
        </w:rPr>
      </w:pPr>
    </w:p>
    <w:p w14:paraId="5BE58F4E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 w14:paraId="10B79C80" w14:textId="77777777" w:rsidR="003E575D" w:rsidRDefault="003E575D" w:rsidP="003E575D">
      <w:pPr>
        <w:rPr>
          <w:b/>
          <w:bCs/>
          <w:u w:val="single"/>
        </w:rPr>
      </w:pPr>
    </w:p>
    <w:p w14:paraId="6EFB82F5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La persona fisica e la capacità giuridica</w:t>
      </w:r>
    </w:p>
    <w:p w14:paraId="41DBF481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La capacità giuridica e il riconoscimento dei diritti dell’uomo</w:t>
      </w:r>
    </w:p>
    <w:p w14:paraId="2E3FCA50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I segni identificativi della persona</w:t>
      </w:r>
    </w:p>
    <w:p w14:paraId="6041238C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Il cambiamento del nome</w:t>
      </w:r>
    </w:p>
    <w:p w14:paraId="3DFD8C73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Residenza, domicilio, dimora</w:t>
      </w:r>
    </w:p>
    <w:p w14:paraId="4301E268" w14:textId="77777777" w:rsidR="003E575D" w:rsidRDefault="003E575D" w:rsidP="003E575D">
      <w:pPr>
        <w:rPr>
          <w:b/>
          <w:bCs/>
          <w:u w:val="single"/>
        </w:rPr>
      </w:pPr>
    </w:p>
    <w:p w14:paraId="3A578653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 w14:paraId="4AC8F020" w14:textId="77777777" w:rsidR="003E575D" w:rsidRDefault="003E575D" w:rsidP="003E575D">
      <w:pPr>
        <w:rPr>
          <w:b/>
          <w:bCs/>
          <w:u w:val="single"/>
        </w:rPr>
      </w:pPr>
    </w:p>
    <w:p w14:paraId="19B0CA87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Capacità giuridica e capacità di agire</w:t>
      </w:r>
    </w:p>
    <w:p w14:paraId="2E565AC9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Le relazioni e gli atti giuridici</w:t>
      </w:r>
    </w:p>
    <w:p w14:paraId="41E59E45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responsabilità</w:t>
      </w:r>
    </w:p>
    <w:p w14:paraId="20F5A153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condizione giuridica dei minori</w:t>
      </w:r>
    </w:p>
    <w:p w14:paraId="0A3AA1FB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capacità naturale</w:t>
      </w:r>
    </w:p>
    <w:p w14:paraId="0664CFD6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L’acquisto parziale della capacità di agire</w:t>
      </w:r>
    </w:p>
    <w:p w14:paraId="6485FA50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perdita della capacità di agire</w:t>
      </w:r>
    </w:p>
    <w:p w14:paraId="02E0CA66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L’interdizione</w:t>
      </w:r>
    </w:p>
    <w:p w14:paraId="04C15DC9" w14:textId="77777777" w:rsidR="003E575D" w:rsidRPr="00AA0602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lastRenderedPageBreak/>
        <w:t>L’inabilitazione</w:t>
      </w:r>
    </w:p>
    <w:p w14:paraId="09379A61" w14:textId="77777777" w:rsidR="003E575D" w:rsidRDefault="003E575D" w:rsidP="003E575D">
      <w:pPr>
        <w:rPr>
          <w:b/>
          <w:bCs/>
          <w:u w:val="single"/>
        </w:rPr>
      </w:pPr>
    </w:p>
    <w:p w14:paraId="352A21BE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 w14:paraId="2C5D4E8B" w14:textId="77777777" w:rsidR="003E575D" w:rsidRDefault="003E575D" w:rsidP="003E575D">
      <w:pPr>
        <w:rPr>
          <w:b/>
          <w:bCs/>
          <w:u w:val="single"/>
        </w:rPr>
      </w:pPr>
    </w:p>
    <w:p w14:paraId="129AF940" w14:textId="77777777" w:rsidR="003E575D" w:rsidRDefault="003E575D" w:rsidP="003E575D">
      <w:pPr>
        <w:pStyle w:val="Paragrafoelenco"/>
        <w:numPr>
          <w:ilvl w:val="0"/>
          <w:numId w:val="28"/>
        </w:numPr>
      </w:pPr>
      <w:r w:rsidRPr="00053F5D">
        <w:t xml:space="preserve">Le </w:t>
      </w:r>
      <w:r>
        <w:t>relazioni giuridiche</w:t>
      </w:r>
    </w:p>
    <w:p w14:paraId="5E58BC0D" w14:textId="77777777" w:rsidR="003E575D" w:rsidRDefault="003E575D" w:rsidP="003E575D">
      <w:pPr>
        <w:pStyle w:val="Paragrafoelenco"/>
        <w:numPr>
          <w:ilvl w:val="0"/>
          <w:numId w:val="28"/>
        </w:numPr>
      </w:pPr>
      <w:r>
        <w:t>Il contenuto del rapporto giuridico</w:t>
      </w:r>
    </w:p>
    <w:p w14:paraId="0D333A95" w14:textId="77777777" w:rsidR="003E575D" w:rsidRDefault="003E575D" w:rsidP="003E575D">
      <w:pPr>
        <w:pStyle w:val="Paragrafoelenco"/>
        <w:numPr>
          <w:ilvl w:val="0"/>
          <w:numId w:val="28"/>
        </w:numPr>
      </w:pPr>
      <w:r>
        <w:t>Gli oggetti del rapporto giuridico</w:t>
      </w:r>
    </w:p>
    <w:p w14:paraId="015B2346" w14:textId="77777777" w:rsidR="003E575D" w:rsidRDefault="003E575D" w:rsidP="003E575D"/>
    <w:p w14:paraId="2064F04D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Lo Stato</w:t>
      </w:r>
    </w:p>
    <w:p w14:paraId="5B637278" w14:textId="77777777" w:rsidR="003E575D" w:rsidRDefault="003E575D" w:rsidP="003E575D">
      <w:pPr>
        <w:rPr>
          <w:b/>
          <w:bCs/>
          <w:u w:val="single"/>
        </w:rPr>
      </w:pPr>
    </w:p>
    <w:p w14:paraId="112B494A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Individui, gruppi, società e stato</w:t>
      </w:r>
    </w:p>
    <w:p w14:paraId="44A75607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Gli elementi dello Stato</w:t>
      </w:r>
    </w:p>
    <w:p w14:paraId="629C2295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La persona giuridica Stato</w:t>
      </w:r>
    </w:p>
    <w:p w14:paraId="1AE79861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Il rispetto delle regole, l’uso della forza, la sovranità</w:t>
      </w:r>
    </w:p>
    <w:p w14:paraId="41CD8A72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Il territorio, il popolo, la sovranità</w:t>
      </w:r>
    </w:p>
    <w:p w14:paraId="0544FCA7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 criteri di attribuzione della cittadinanza</w:t>
      </w:r>
    </w:p>
    <w:p w14:paraId="429D3FDA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 modi per acquistare la cittadinanza italiana</w:t>
      </w:r>
    </w:p>
    <w:p w14:paraId="25A755FB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Gli stranieri e gli apolidi</w:t>
      </w:r>
    </w:p>
    <w:p w14:paraId="1F9A321C" w14:textId="77777777" w:rsidR="003E575D" w:rsidRDefault="003E575D" w:rsidP="003E575D">
      <w:pPr>
        <w:rPr>
          <w:b/>
          <w:bCs/>
          <w:u w:val="single"/>
        </w:rPr>
      </w:pPr>
    </w:p>
    <w:p w14:paraId="7981314A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 w14:paraId="6C4CCAE8" w14:textId="77777777" w:rsidR="003E575D" w:rsidRDefault="003E575D" w:rsidP="003E575D">
      <w:pPr>
        <w:rPr>
          <w:b/>
          <w:bCs/>
          <w:u w:val="single"/>
        </w:rPr>
      </w:pPr>
    </w:p>
    <w:p w14:paraId="59111D31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La nascita dello Stato e le sue forme</w:t>
      </w:r>
    </w:p>
    <w:p w14:paraId="0099C4D6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Lo Stato assoluto</w:t>
      </w:r>
    </w:p>
    <w:p w14:paraId="2620E5AA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Le trasformazioni dello Stato assoluto</w:t>
      </w:r>
    </w:p>
    <w:p w14:paraId="57176CC5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La fine dello Stato assoluto</w:t>
      </w:r>
    </w:p>
    <w:p w14:paraId="38B4A7E2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La nascita dello Stato di diritto</w:t>
      </w:r>
    </w:p>
    <w:p w14:paraId="059950E3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Lo Stato liberale</w:t>
      </w:r>
    </w:p>
    <w:p w14:paraId="65C0C863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Lo Stato democratico</w:t>
      </w:r>
    </w:p>
    <w:p w14:paraId="2FD47973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Il principio della sovranità popolare</w:t>
      </w:r>
    </w:p>
    <w:p w14:paraId="0543F172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Lo Stato totalitario</w:t>
      </w:r>
    </w:p>
    <w:p w14:paraId="1A924C87" w14:textId="77777777" w:rsidR="003E575D" w:rsidRDefault="003E575D" w:rsidP="003E575D">
      <w:pPr>
        <w:rPr>
          <w:b/>
          <w:bCs/>
          <w:u w:val="single"/>
        </w:rPr>
      </w:pPr>
    </w:p>
    <w:p w14:paraId="798E8DAA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 w14:paraId="6CDD9C8E" w14:textId="77777777" w:rsidR="003E575D" w:rsidRDefault="003E575D" w:rsidP="003E575D">
      <w:pPr>
        <w:rPr>
          <w:b/>
          <w:bCs/>
          <w:u w:val="single"/>
        </w:rPr>
      </w:pPr>
    </w:p>
    <w:p w14:paraId="0CCBDFB6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Monarchia e repubblica</w:t>
      </w:r>
    </w:p>
    <w:p w14:paraId="045200CB" w14:textId="77777777" w:rsidR="003E575D" w:rsidRDefault="003E575D" w:rsidP="003E575D">
      <w:pPr>
        <w:pStyle w:val="Paragrafoelenco"/>
        <w:numPr>
          <w:ilvl w:val="0"/>
          <w:numId w:val="31"/>
        </w:numPr>
      </w:pPr>
      <w:r w:rsidRPr="00053F5D">
        <w:t xml:space="preserve">La </w:t>
      </w:r>
      <w:r>
        <w:t>forma parlamentare</w:t>
      </w:r>
    </w:p>
    <w:p w14:paraId="58F51DA6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La forma presidenziale e semi presidenziale</w:t>
      </w:r>
    </w:p>
    <w:p w14:paraId="4E7F4218" w14:textId="77777777" w:rsidR="003E575D" w:rsidRDefault="003E575D" w:rsidP="003E575D">
      <w:pPr>
        <w:pStyle w:val="Paragrafoelenco"/>
      </w:pPr>
    </w:p>
    <w:p w14:paraId="031775EE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Come funziona l’economia</w:t>
      </w:r>
    </w:p>
    <w:p w14:paraId="3613CB75" w14:textId="77777777" w:rsidR="003E575D" w:rsidRDefault="003E575D" w:rsidP="003E575D">
      <w:pPr>
        <w:rPr>
          <w:b/>
          <w:bCs/>
          <w:u w:val="single"/>
        </w:rPr>
      </w:pPr>
    </w:p>
    <w:p w14:paraId="3071107D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 bisogni</w:t>
      </w:r>
    </w:p>
    <w:p w14:paraId="7C9252BD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 beni e i servizi</w:t>
      </w:r>
    </w:p>
    <w:p w14:paraId="147D19DE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Il patrimonio e il reddito</w:t>
      </w:r>
    </w:p>
    <w:p w14:paraId="1E562135" w14:textId="77777777" w:rsidR="003E575D" w:rsidRDefault="003E575D" w:rsidP="003E575D">
      <w:pPr>
        <w:pStyle w:val="Paragrafoelenco"/>
      </w:pPr>
    </w:p>
    <w:p w14:paraId="6944B3A3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Il sistema economico e i suoi operatori</w:t>
      </w:r>
    </w:p>
    <w:p w14:paraId="0BAC55B3" w14:textId="77777777" w:rsidR="003E575D" w:rsidRDefault="003E575D" w:rsidP="003E575D">
      <w:pPr>
        <w:rPr>
          <w:b/>
          <w:bCs/>
          <w:u w:val="single"/>
        </w:rPr>
      </w:pPr>
    </w:p>
    <w:p w14:paraId="6D607390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Il sistema economico</w:t>
      </w:r>
    </w:p>
    <w:p w14:paraId="283E5CB7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 soggetti economici</w:t>
      </w:r>
    </w:p>
    <w:p w14:paraId="7B77A6A1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Il circuito economico</w:t>
      </w:r>
    </w:p>
    <w:p w14:paraId="384059A3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 settori economici</w:t>
      </w:r>
    </w:p>
    <w:p w14:paraId="17BB9277" w14:textId="77777777" w:rsidR="003E575D" w:rsidRDefault="003E575D" w:rsidP="003E575D"/>
    <w:p w14:paraId="11EEA751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I sistemi economici nella storia</w:t>
      </w:r>
    </w:p>
    <w:p w14:paraId="0B9577DD" w14:textId="77777777" w:rsidR="003E575D" w:rsidRDefault="003E575D" w:rsidP="003E575D">
      <w:pPr>
        <w:rPr>
          <w:b/>
          <w:bCs/>
          <w:u w:val="single"/>
        </w:rPr>
      </w:pPr>
    </w:p>
    <w:p w14:paraId="00241DEC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lastRenderedPageBreak/>
        <w:t>Il modello italiano</w:t>
      </w:r>
    </w:p>
    <w:p w14:paraId="049CA8E6" w14:textId="77777777" w:rsidR="003E575D" w:rsidRDefault="003E575D" w:rsidP="003E575D">
      <w:pPr>
        <w:pStyle w:val="Paragrafoelenco"/>
      </w:pPr>
    </w:p>
    <w:p w14:paraId="090841F2" w14:textId="77777777" w:rsidR="003E575D" w:rsidRPr="00AA0602" w:rsidRDefault="003E575D" w:rsidP="003E575D">
      <w:pPr>
        <w:rPr>
          <w:b/>
          <w:bCs/>
          <w:u w:val="single"/>
        </w:rPr>
      </w:pPr>
      <w:r w:rsidRPr="00AA0602">
        <w:rPr>
          <w:b/>
          <w:bCs/>
          <w:u w:val="single"/>
        </w:rPr>
        <w:t>I</w:t>
      </w:r>
      <w:r>
        <w:rPr>
          <w:b/>
          <w:bCs/>
          <w:u w:val="single"/>
        </w:rPr>
        <w:t>l consumatore</w:t>
      </w:r>
    </w:p>
    <w:p w14:paraId="1CD6A038" w14:textId="77777777" w:rsidR="003E575D" w:rsidRDefault="003E575D" w:rsidP="003E575D"/>
    <w:p w14:paraId="70CD3395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Il consumatore e le sue scelte</w:t>
      </w:r>
    </w:p>
    <w:p w14:paraId="0B40DC45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La domanda, l’offerta e la determinazione del prezzo</w:t>
      </w:r>
    </w:p>
    <w:p w14:paraId="524F0BF9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L’elasticità della domanda</w:t>
      </w:r>
    </w:p>
    <w:p w14:paraId="3D8B1F2E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La relazione tra la domanda e il reddito.</w:t>
      </w:r>
    </w:p>
    <w:p w14:paraId="1D380BBE" w14:textId="77777777" w:rsidR="003E575D" w:rsidRDefault="003E575D" w:rsidP="003E575D"/>
    <w:p w14:paraId="0A273E4F" w14:textId="77777777" w:rsidR="003E575D" w:rsidRDefault="003E575D" w:rsidP="003E575D"/>
    <w:p w14:paraId="1E8E1EB7" w14:textId="77777777" w:rsidR="003E575D" w:rsidRPr="00003093" w:rsidRDefault="003E575D" w:rsidP="003E575D">
      <w:pPr>
        <w:rPr>
          <w:b/>
          <w:bCs/>
          <w:u w:val="single"/>
        </w:rPr>
      </w:pPr>
      <w:r w:rsidRPr="00003093">
        <w:rPr>
          <w:b/>
          <w:bCs/>
          <w:u w:val="single"/>
        </w:rPr>
        <w:t>EDUCAZIONE CIVICA</w:t>
      </w:r>
    </w:p>
    <w:p w14:paraId="4D3D06EE" w14:textId="77777777" w:rsidR="003E575D" w:rsidRDefault="003E575D" w:rsidP="003E575D">
      <w:pPr>
        <w:rPr>
          <w:u w:val="single"/>
        </w:rPr>
      </w:pPr>
    </w:p>
    <w:p w14:paraId="393FB7FF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Norme sociali e norme giuridiche</w:t>
      </w:r>
    </w:p>
    <w:p w14:paraId="5C827BD0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Diritto positivo e Diritto naturale</w:t>
      </w:r>
    </w:p>
    <w:p w14:paraId="14D4D406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L'interpretazione dei testi normativi, i vari tipi di interpretazione, i soggetti che interpretano, l'analogia.</w:t>
      </w:r>
    </w:p>
    <w:p w14:paraId="43D6AE84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L’importanza del rispetto delle regole a tutela propria e altrui</w:t>
      </w:r>
    </w:p>
    <w:p w14:paraId="1DF1CA9B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I diritti personalissimi: l’identità anagrafica e quella digitale.</w:t>
      </w:r>
    </w:p>
    <w:p w14:paraId="5FF66F2D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Assenza, scomparsa e morte presunta.</w:t>
      </w:r>
    </w:p>
    <w:p w14:paraId="0C140D82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La tutela della privacy on-line</w:t>
      </w:r>
    </w:p>
    <w:p w14:paraId="7856E6E0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Il cyberbullismo</w:t>
      </w:r>
    </w:p>
    <w:p w14:paraId="38E4177C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Individuazione di comportamenti civilmente e penalmente illeciti in materia di cyberbullismo</w:t>
      </w:r>
    </w:p>
    <w:p w14:paraId="2165D07B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Contrasto alla illegalità e al Cyberbullismo (Intervento del maresciallo dei Carabinieri)</w:t>
      </w:r>
    </w:p>
    <w:p w14:paraId="59FBCFC1" w14:textId="3F902B0E" w:rsidR="003E575D" w:rsidRDefault="003E575D" w:rsidP="003E575D">
      <w:pPr>
        <w:pStyle w:val="Paragrafoelenco"/>
        <w:numPr>
          <w:ilvl w:val="0"/>
          <w:numId w:val="32"/>
        </w:numPr>
      </w:pPr>
      <w:r>
        <w:t>Riflessione sulla Giornata della Memoria: lettura di alcuni brani della senatrice Liliana Segre, visione di filmati</w:t>
      </w:r>
      <w:r w:rsidR="00082F1C">
        <w:t>.</w:t>
      </w:r>
    </w:p>
    <w:p w14:paraId="2C5E0D7C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Lo Stato: Città del Vaticano e Repubblica di San Marino, due Stati in uno Stato.</w:t>
      </w:r>
    </w:p>
    <w:p w14:paraId="2F3816E1" w14:textId="77777777" w:rsidR="003E575D" w:rsidRDefault="003E575D" w:rsidP="003E575D">
      <w:pPr>
        <w:pStyle w:val="Paragrafoelenco"/>
      </w:pPr>
      <w:r>
        <w:t xml:space="preserve">  </w:t>
      </w:r>
    </w:p>
    <w:p w14:paraId="15D27E7F" w14:textId="77777777" w:rsidR="003E575D" w:rsidRDefault="003E575D" w:rsidP="003E575D"/>
    <w:p w14:paraId="474B8FEC" w14:textId="77777777" w:rsidR="003E575D" w:rsidRPr="00591F76" w:rsidRDefault="003E575D" w:rsidP="003E575D"/>
    <w:p w14:paraId="38DD3D02" w14:textId="5E404265" w:rsidR="003E575D" w:rsidRPr="00591F76" w:rsidRDefault="003E575D" w:rsidP="003E575D">
      <w:r w:rsidRPr="00591F76">
        <w:t xml:space="preserve">Bergamo, </w:t>
      </w:r>
      <w:r>
        <w:t>31.5.2023</w:t>
      </w:r>
    </w:p>
    <w:p w14:paraId="31FFDD2D" w14:textId="3F622B3A" w:rsidR="001C32DE" w:rsidRPr="00591F76" w:rsidRDefault="001C32DE" w:rsidP="003E575D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657D" w14:textId="77777777" w:rsidR="00CA3E18" w:rsidRDefault="00CA3E18" w:rsidP="00286586">
      <w:r>
        <w:separator/>
      </w:r>
    </w:p>
  </w:endnote>
  <w:endnote w:type="continuationSeparator" w:id="0">
    <w:p w14:paraId="409CFC39" w14:textId="77777777" w:rsidR="00CA3E18" w:rsidRDefault="00CA3E18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57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575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57F" w14:textId="77777777" w:rsidR="00CA3E18" w:rsidRDefault="00CA3E18" w:rsidP="00286586">
      <w:r>
        <w:separator/>
      </w:r>
    </w:p>
  </w:footnote>
  <w:footnote w:type="continuationSeparator" w:id="0">
    <w:p w14:paraId="55261CDB" w14:textId="77777777" w:rsidR="00CA3E18" w:rsidRDefault="00CA3E18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6A"/>
    <w:multiLevelType w:val="hybridMultilevel"/>
    <w:tmpl w:val="766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F51CCD"/>
    <w:multiLevelType w:val="hybridMultilevel"/>
    <w:tmpl w:val="3656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1F93"/>
    <w:multiLevelType w:val="hybridMultilevel"/>
    <w:tmpl w:val="1E68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948"/>
    <w:multiLevelType w:val="hybridMultilevel"/>
    <w:tmpl w:val="39B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341A3"/>
    <w:multiLevelType w:val="hybridMultilevel"/>
    <w:tmpl w:val="00A415E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3B21"/>
    <w:multiLevelType w:val="hybridMultilevel"/>
    <w:tmpl w:val="5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9620E"/>
    <w:multiLevelType w:val="hybridMultilevel"/>
    <w:tmpl w:val="F24C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777B2"/>
    <w:multiLevelType w:val="hybridMultilevel"/>
    <w:tmpl w:val="6D3A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4F67699"/>
    <w:multiLevelType w:val="hybridMultilevel"/>
    <w:tmpl w:val="49E090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2C36DB7"/>
    <w:multiLevelType w:val="hybridMultilevel"/>
    <w:tmpl w:val="A91C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7562024">
    <w:abstractNumId w:val="4"/>
  </w:num>
  <w:num w:numId="2" w16cid:durableId="1434787360">
    <w:abstractNumId w:val="13"/>
  </w:num>
  <w:num w:numId="3" w16cid:durableId="408188297">
    <w:abstractNumId w:val="15"/>
  </w:num>
  <w:num w:numId="4" w16cid:durableId="262300557">
    <w:abstractNumId w:val="10"/>
  </w:num>
  <w:num w:numId="5" w16cid:durableId="400102898">
    <w:abstractNumId w:val="11"/>
  </w:num>
  <w:num w:numId="6" w16cid:durableId="548228302">
    <w:abstractNumId w:val="1"/>
  </w:num>
  <w:num w:numId="7" w16cid:durableId="393504431">
    <w:abstractNumId w:val="17"/>
  </w:num>
  <w:num w:numId="8" w16cid:durableId="1990471754">
    <w:abstractNumId w:val="14"/>
  </w:num>
  <w:num w:numId="9" w16cid:durableId="376322545">
    <w:abstractNumId w:val="5"/>
  </w:num>
  <w:num w:numId="10" w16cid:durableId="1472093451">
    <w:abstractNumId w:val="18"/>
  </w:num>
  <w:num w:numId="11" w16cid:durableId="1673949634">
    <w:abstractNumId w:val="2"/>
  </w:num>
  <w:num w:numId="12" w16cid:durableId="1295866138">
    <w:abstractNumId w:val="30"/>
  </w:num>
  <w:num w:numId="13" w16cid:durableId="1655134987">
    <w:abstractNumId w:val="16"/>
  </w:num>
  <w:num w:numId="14" w16cid:durableId="1966082726">
    <w:abstractNumId w:val="24"/>
  </w:num>
  <w:num w:numId="15" w16cid:durableId="912353311">
    <w:abstractNumId w:val="8"/>
  </w:num>
  <w:num w:numId="16" w16cid:durableId="184053243">
    <w:abstractNumId w:val="31"/>
  </w:num>
  <w:num w:numId="17" w16cid:durableId="808783063">
    <w:abstractNumId w:val="29"/>
  </w:num>
  <w:num w:numId="18" w16cid:durableId="356349073">
    <w:abstractNumId w:val="26"/>
  </w:num>
  <w:num w:numId="19" w16cid:durableId="471486640">
    <w:abstractNumId w:val="9"/>
  </w:num>
  <w:num w:numId="20" w16cid:durableId="1162359049">
    <w:abstractNumId w:val="23"/>
  </w:num>
  <w:num w:numId="21" w16cid:durableId="1044912672">
    <w:abstractNumId w:val="25"/>
  </w:num>
  <w:num w:numId="22" w16cid:durableId="459342787">
    <w:abstractNumId w:val="12"/>
  </w:num>
  <w:num w:numId="23" w16cid:durableId="380977326">
    <w:abstractNumId w:val="20"/>
  </w:num>
  <w:num w:numId="24" w16cid:durableId="1395540909">
    <w:abstractNumId w:val="28"/>
  </w:num>
  <w:num w:numId="25" w16cid:durableId="1149395683">
    <w:abstractNumId w:val="6"/>
  </w:num>
  <w:num w:numId="26" w16cid:durableId="834808740">
    <w:abstractNumId w:val="21"/>
  </w:num>
  <w:num w:numId="27" w16cid:durableId="1200900503">
    <w:abstractNumId w:val="3"/>
  </w:num>
  <w:num w:numId="28" w16cid:durableId="1377654509">
    <w:abstractNumId w:val="0"/>
  </w:num>
  <w:num w:numId="29" w16cid:durableId="1626351211">
    <w:abstractNumId w:val="7"/>
  </w:num>
  <w:num w:numId="30" w16cid:durableId="963853789">
    <w:abstractNumId w:val="27"/>
  </w:num>
  <w:num w:numId="31" w16cid:durableId="942493461">
    <w:abstractNumId w:val="22"/>
  </w:num>
  <w:num w:numId="32" w16cid:durableId="990522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82F1C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E575D"/>
    <w:rsid w:val="00415B8E"/>
    <w:rsid w:val="004A39D4"/>
    <w:rsid w:val="00511658"/>
    <w:rsid w:val="00591F76"/>
    <w:rsid w:val="005E4B99"/>
    <w:rsid w:val="00686F17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3</Pages>
  <Words>486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Sonia Rossi</cp:lastModifiedBy>
  <cp:revision>3</cp:revision>
  <cp:lastPrinted>2023-05-11T05:20:00Z</cp:lastPrinted>
  <dcterms:created xsi:type="dcterms:W3CDTF">2023-05-27T08:17:00Z</dcterms:created>
  <dcterms:modified xsi:type="dcterms:W3CDTF">2023-05-30T16:52:00Z</dcterms:modified>
</cp:coreProperties>
</file>