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684A" w14:textId="2759D6AF" w:rsidR="00D1625B" w:rsidRPr="00591F76" w:rsidRDefault="00D1625B" w:rsidP="00591F76"/>
    <w:p w14:paraId="42FFA0A4" w14:textId="77777777" w:rsidR="006917ED" w:rsidRDefault="006917ED" w:rsidP="006917ED">
      <w:pPr>
        <w:jc w:val="center"/>
        <w:rPr>
          <w:b/>
        </w:rPr>
      </w:pPr>
      <w:r w:rsidRPr="00591F76">
        <w:rPr>
          <w:b/>
        </w:rPr>
        <w:t>DOCENTE</w:t>
      </w:r>
      <w:r>
        <w:rPr>
          <w:b/>
        </w:rPr>
        <w:t xml:space="preserve"> Sonia Rossi</w:t>
      </w:r>
      <w:r w:rsidRPr="00591F76">
        <w:rPr>
          <w:b/>
        </w:rPr>
        <w:t xml:space="preserve"> </w:t>
      </w:r>
      <w:r w:rsidRPr="00591F76">
        <w:rPr>
          <w:b/>
        </w:rPr>
        <w:tab/>
        <w:t xml:space="preserve">DISCIPLINA </w:t>
      </w:r>
      <w:r>
        <w:rPr>
          <w:b/>
        </w:rPr>
        <w:t>Diritto ed Economia politica</w:t>
      </w:r>
      <w:r w:rsidRPr="00591F76">
        <w:rPr>
          <w:b/>
        </w:rPr>
        <w:tab/>
      </w:r>
    </w:p>
    <w:p w14:paraId="63C27DE8" w14:textId="77777777" w:rsidR="006917ED" w:rsidRDefault="006917ED" w:rsidP="006917ED">
      <w:pPr>
        <w:jc w:val="center"/>
        <w:rPr>
          <w:b/>
        </w:rPr>
      </w:pPr>
    </w:p>
    <w:p w14:paraId="37650E50" w14:textId="77777777" w:rsidR="006917ED" w:rsidRDefault="006917ED" w:rsidP="006917ED">
      <w:pPr>
        <w:jc w:val="center"/>
        <w:rPr>
          <w:b/>
        </w:rPr>
      </w:pPr>
      <w:r>
        <w:rPr>
          <w:b/>
        </w:rPr>
        <w:t>Classe 2 Sez. AP</w:t>
      </w:r>
      <w:r w:rsidRPr="00591F76">
        <w:rPr>
          <w:b/>
        </w:rPr>
        <w:tab/>
      </w:r>
    </w:p>
    <w:p w14:paraId="3AE2F585" w14:textId="77777777" w:rsidR="006917ED" w:rsidRDefault="006917ED" w:rsidP="006917ED">
      <w:pPr>
        <w:jc w:val="center"/>
        <w:rPr>
          <w:b/>
        </w:rPr>
      </w:pPr>
    </w:p>
    <w:p w14:paraId="2FF1BCB8" w14:textId="77777777" w:rsidR="006917ED" w:rsidRPr="00591F76" w:rsidRDefault="006917ED" w:rsidP="006917ED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67E1AAAB" w14:textId="77777777" w:rsidR="006917ED" w:rsidRDefault="006917ED" w:rsidP="006917ED">
      <w:pPr>
        <w:rPr>
          <w:u w:val="single"/>
        </w:rPr>
      </w:pPr>
    </w:p>
    <w:p w14:paraId="575D5B6E" w14:textId="77777777" w:rsidR="006917ED" w:rsidRDefault="006917ED" w:rsidP="006917ED">
      <w:r w:rsidRPr="00EB0239">
        <w:rPr>
          <w:b/>
          <w:u w:val="single"/>
        </w:rPr>
        <w:t>L</w:t>
      </w:r>
      <w:r>
        <w:rPr>
          <w:b/>
          <w:u w:val="single"/>
        </w:rPr>
        <w:t>o Stato italiano dall’Unità alla Repubblica</w:t>
      </w:r>
    </w:p>
    <w:p w14:paraId="338967B9" w14:textId="77777777" w:rsidR="006917ED" w:rsidRDefault="006917ED" w:rsidP="006917ED"/>
    <w:p w14:paraId="395CF91A" w14:textId="77777777" w:rsidR="006917ED" w:rsidRDefault="006917ED" w:rsidP="006917ED">
      <w:pPr>
        <w:pStyle w:val="Paragrafoelenco"/>
        <w:numPr>
          <w:ilvl w:val="0"/>
          <w:numId w:val="30"/>
        </w:numPr>
      </w:pPr>
      <w:r>
        <w:t>Lo Statuto albertino</w:t>
      </w:r>
    </w:p>
    <w:p w14:paraId="3ECD2C91" w14:textId="77777777" w:rsidR="006917ED" w:rsidRDefault="006917ED" w:rsidP="006917ED">
      <w:pPr>
        <w:pStyle w:val="Paragrafoelenco"/>
        <w:numPr>
          <w:ilvl w:val="0"/>
          <w:numId w:val="30"/>
        </w:numPr>
      </w:pPr>
      <w:r>
        <w:t>Le trasformazioni dello Stato</w:t>
      </w:r>
    </w:p>
    <w:p w14:paraId="60339383" w14:textId="77777777" w:rsidR="006917ED" w:rsidRDefault="006917ED" w:rsidP="006917ED">
      <w:pPr>
        <w:pStyle w:val="Paragrafoelenco"/>
        <w:numPr>
          <w:ilvl w:val="0"/>
          <w:numId w:val="30"/>
        </w:numPr>
      </w:pPr>
      <w:r>
        <w:t>L’avvento del fascismo</w:t>
      </w:r>
    </w:p>
    <w:p w14:paraId="35AEE474" w14:textId="77777777" w:rsidR="006917ED" w:rsidRPr="00EB0239" w:rsidRDefault="006917ED" w:rsidP="006917ED">
      <w:pPr>
        <w:pStyle w:val="Paragrafoelenco"/>
        <w:numPr>
          <w:ilvl w:val="0"/>
          <w:numId w:val="30"/>
        </w:numPr>
      </w:pPr>
      <w:r>
        <w:t>La caduta del fascismo e la Liberazione</w:t>
      </w:r>
    </w:p>
    <w:p w14:paraId="117F0425" w14:textId="77777777" w:rsidR="006917ED" w:rsidRDefault="006917ED" w:rsidP="006917ED">
      <w:pPr>
        <w:pStyle w:val="Paragrafoelenco"/>
        <w:numPr>
          <w:ilvl w:val="0"/>
          <w:numId w:val="30"/>
        </w:numPr>
      </w:pPr>
      <w:r w:rsidRPr="00EB0239">
        <w:t>L</w:t>
      </w:r>
      <w:r>
        <w:t>’Assemblea Costituente</w:t>
      </w:r>
    </w:p>
    <w:p w14:paraId="50CEB64A" w14:textId="77777777" w:rsidR="006917ED" w:rsidRPr="00EB0239" w:rsidRDefault="006917ED" w:rsidP="006917ED">
      <w:pPr>
        <w:pStyle w:val="Paragrafoelenco"/>
        <w:numPr>
          <w:ilvl w:val="0"/>
          <w:numId w:val="30"/>
        </w:numPr>
      </w:pPr>
      <w:r>
        <w:t>Il Compromesso costituzionale</w:t>
      </w:r>
    </w:p>
    <w:p w14:paraId="25340D3A" w14:textId="77777777" w:rsidR="006917ED" w:rsidRPr="00EB0239" w:rsidRDefault="006917ED" w:rsidP="006917ED"/>
    <w:p w14:paraId="58EC2377" w14:textId="77777777" w:rsidR="006917ED" w:rsidRPr="00EB0239" w:rsidRDefault="006917ED" w:rsidP="006917ED">
      <w:pPr>
        <w:rPr>
          <w:b/>
          <w:u w:val="single"/>
        </w:rPr>
      </w:pPr>
      <w:r w:rsidRPr="00EB0239">
        <w:rPr>
          <w:b/>
          <w:u w:val="single"/>
        </w:rPr>
        <w:t>Una Costituzione democratica</w:t>
      </w:r>
    </w:p>
    <w:p w14:paraId="76196B50" w14:textId="77777777" w:rsidR="006917ED" w:rsidRPr="00EB0239" w:rsidRDefault="006917ED" w:rsidP="006917ED">
      <w:pPr>
        <w:rPr>
          <w:b/>
        </w:rPr>
      </w:pPr>
    </w:p>
    <w:p w14:paraId="4836C928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La struttura della Costituzione</w:t>
      </w:r>
    </w:p>
    <w:p w14:paraId="78CFEF5A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Le caratteristiche della carta fondamentale</w:t>
      </w:r>
    </w:p>
    <w:p w14:paraId="5C1E3825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I principi fondanti della repubblica</w:t>
      </w:r>
    </w:p>
    <w:p w14:paraId="0E5CC560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Il diritto al lavoro</w:t>
      </w:r>
    </w:p>
    <w:p w14:paraId="180CB6DD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I diritti inviolabili</w:t>
      </w:r>
    </w:p>
    <w:p w14:paraId="3ACFFE99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Il principio di uguaglianza</w:t>
      </w:r>
    </w:p>
    <w:p w14:paraId="586703E7" w14:textId="77777777" w:rsidR="006917ED" w:rsidRDefault="006917ED" w:rsidP="006917ED">
      <w:pPr>
        <w:rPr>
          <w:b/>
          <w:bCs/>
          <w:u w:val="single"/>
        </w:rPr>
      </w:pPr>
    </w:p>
    <w:p w14:paraId="030DAA56" w14:textId="77777777" w:rsidR="006917ED" w:rsidRDefault="006917ED" w:rsidP="006917ED">
      <w:pPr>
        <w:rPr>
          <w:b/>
          <w:bCs/>
          <w:u w:val="single"/>
        </w:rPr>
      </w:pPr>
      <w:r w:rsidRPr="004D3E08">
        <w:rPr>
          <w:b/>
          <w:bCs/>
          <w:u w:val="single"/>
        </w:rPr>
        <w:t>I diritti di libertà</w:t>
      </w:r>
    </w:p>
    <w:p w14:paraId="3E4C4A8F" w14:textId="77777777" w:rsidR="006917ED" w:rsidRDefault="006917ED" w:rsidP="006917ED">
      <w:pPr>
        <w:rPr>
          <w:b/>
          <w:bCs/>
          <w:u w:val="single"/>
        </w:rPr>
      </w:pPr>
    </w:p>
    <w:p w14:paraId="0FD514F7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I diritti di libertà</w:t>
      </w:r>
    </w:p>
    <w:p w14:paraId="7C91F702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personale</w:t>
      </w:r>
    </w:p>
    <w:p w14:paraId="06BDF92C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carcerazione</w:t>
      </w:r>
    </w:p>
    <w:p w14:paraId="410CC0C3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Le misure cautelari</w:t>
      </w:r>
    </w:p>
    <w:p w14:paraId="214BC006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di domicilio</w:t>
      </w:r>
    </w:p>
    <w:p w14:paraId="72126F15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di circolazione e di soggiorno</w:t>
      </w:r>
    </w:p>
    <w:p w14:paraId="483C6EB7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di riunione</w:t>
      </w:r>
    </w:p>
    <w:p w14:paraId="51704682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di associazione</w:t>
      </w:r>
    </w:p>
    <w:p w14:paraId="5B4DD5DF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di manifestazione del pensiero</w:t>
      </w:r>
    </w:p>
    <w:p w14:paraId="5412B463" w14:textId="77777777" w:rsidR="006917ED" w:rsidRDefault="006917ED" w:rsidP="006917ED">
      <w:pPr>
        <w:rPr>
          <w:b/>
          <w:bCs/>
          <w:u w:val="single"/>
        </w:rPr>
      </w:pPr>
    </w:p>
    <w:p w14:paraId="6C9F14C7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I diritti politici</w:t>
      </w:r>
    </w:p>
    <w:p w14:paraId="2DECF5D4" w14:textId="77777777" w:rsidR="006917ED" w:rsidRDefault="006917ED" w:rsidP="006917ED">
      <w:pPr>
        <w:rPr>
          <w:b/>
          <w:bCs/>
          <w:u w:val="single"/>
        </w:rPr>
      </w:pPr>
    </w:p>
    <w:p w14:paraId="769F9044" w14:textId="77777777" w:rsidR="006917ED" w:rsidRDefault="006917ED" w:rsidP="006917ED">
      <w:pPr>
        <w:pStyle w:val="Paragrafoelenco"/>
        <w:numPr>
          <w:ilvl w:val="0"/>
          <w:numId w:val="24"/>
        </w:numPr>
      </w:pPr>
      <w:r>
        <w:t>Il diritto di voto</w:t>
      </w:r>
    </w:p>
    <w:p w14:paraId="626E8121" w14:textId="77777777" w:rsidR="006917ED" w:rsidRDefault="006917ED" w:rsidP="006917ED">
      <w:pPr>
        <w:pStyle w:val="Paragrafoelenco"/>
        <w:numPr>
          <w:ilvl w:val="0"/>
          <w:numId w:val="24"/>
        </w:numPr>
      </w:pPr>
      <w:r>
        <w:t>Democrazia e voto</w:t>
      </w:r>
    </w:p>
    <w:p w14:paraId="445CB5B7" w14:textId="77777777" w:rsidR="006917ED" w:rsidRDefault="006917ED" w:rsidP="006917ED">
      <w:pPr>
        <w:pStyle w:val="Paragrafoelenco"/>
        <w:numPr>
          <w:ilvl w:val="0"/>
          <w:numId w:val="24"/>
        </w:numPr>
      </w:pPr>
      <w:r>
        <w:t>Le caratteristiche del voto</w:t>
      </w:r>
    </w:p>
    <w:p w14:paraId="33B40872" w14:textId="77777777" w:rsidR="006917ED" w:rsidRDefault="006917ED" w:rsidP="006917ED"/>
    <w:p w14:paraId="1CB4C486" w14:textId="77777777" w:rsidR="006917ED" w:rsidRDefault="006917ED" w:rsidP="006917ED">
      <w:pPr>
        <w:rPr>
          <w:b/>
          <w:bCs/>
          <w:u w:val="single"/>
        </w:rPr>
      </w:pPr>
      <w:r w:rsidRPr="00762C02">
        <w:rPr>
          <w:b/>
          <w:bCs/>
          <w:u w:val="single"/>
        </w:rPr>
        <w:t>I diritti sociali ed economici</w:t>
      </w:r>
    </w:p>
    <w:p w14:paraId="5DE40A9D" w14:textId="77777777" w:rsidR="006917ED" w:rsidRDefault="006917ED" w:rsidP="006917ED">
      <w:pPr>
        <w:rPr>
          <w:b/>
          <w:bCs/>
          <w:u w:val="single"/>
        </w:rPr>
      </w:pPr>
    </w:p>
    <w:p w14:paraId="1078233F" w14:textId="77777777" w:rsidR="006917ED" w:rsidRDefault="006917ED" w:rsidP="006917ED">
      <w:pPr>
        <w:pStyle w:val="Paragrafoelenco"/>
        <w:numPr>
          <w:ilvl w:val="0"/>
          <w:numId w:val="25"/>
        </w:numPr>
      </w:pPr>
      <w:r>
        <w:t xml:space="preserve">Il diritto alla salute </w:t>
      </w:r>
    </w:p>
    <w:p w14:paraId="6BECE52D" w14:textId="77777777" w:rsidR="006917ED" w:rsidRDefault="006917ED" w:rsidP="006917ED">
      <w:pPr>
        <w:pStyle w:val="Paragrafoelenco"/>
      </w:pPr>
    </w:p>
    <w:p w14:paraId="7A20DF83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La composizione e l’organizzazione del Parlamento</w:t>
      </w:r>
    </w:p>
    <w:p w14:paraId="5A2BA1A5" w14:textId="77777777" w:rsidR="006917ED" w:rsidRDefault="006917ED" w:rsidP="006917ED">
      <w:pPr>
        <w:rPr>
          <w:b/>
          <w:bCs/>
          <w:u w:val="single"/>
        </w:rPr>
      </w:pPr>
    </w:p>
    <w:p w14:paraId="56E516EC" w14:textId="77777777" w:rsidR="006917ED" w:rsidRPr="00EB0239" w:rsidRDefault="006917ED" w:rsidP="006917ED">
      <w:pPr>
        <w:pStyle w:val="Paragrafoelenco"/>
        <w:numPr>
          <w:ilvl w:val="0"/>
          <w:numId w:val="25"/>
        </w:numPr>
        <w:rPr>
          <w:bCs/>
        </w:rPr>
      </w:pPr>
      <w:r w:rsidRPr="00EB0239">
        <w:rPr>
          <w:bCs/>
        </w:rPr>
        <w:t>La centralità del Parlamento nell’ordinamento politico</w:t>
      </w:r>
    </w:p>
    <w:p w14:paraId="2DAD4FBA" w14:textId="77777777" w:rsidR="006917ED" w:rsidRPr="00762C02" w:rsidRDefault="006917ED" w:rsidP="006917ED">
      <w:pPr>
        <w:pStyle w:val="Paragrafoelenco"/>
        <w:numPr>
          <w:ilvl w:val="0"/>
          <w:numId w:val="25"/>
        </w:numPr>
        <w:rPr>
          <w:b/>
          <w:bCs/>
          <w:u w:val="single"/>
        </w:rPr>
      </w:pPr>
      <w:r>
        <w:t>La composizione</w:t>
      </w:r>
    </w:p>
    <w:p w14:paraId="6CD84CF0" w14:textId="77777777" w:rsidR="006917ED" w:rsidRPr="00762C02" w:rsidRDefault="006917ED" w:rsidP="006917ED">
      <w:pPr>
        <w:pStyle w:val="Paragrafoelenco"/>
        <w:numPr>
          <w:ilvl w:val="0"/>
          <w:numId w:val="25"/>
        </w:numPr>
        <w:rPr>
          <w:b/>
          <w:bCs/>
          <w:u w:val="single"/>
        </w:rPr>
      </w:pPr>
      <w:r>
        <w:t>La legislatura</w:t>
      </w:r>
    </w:p>
    <w:p w14:paraId="410C8022" w14:textId="77777777" w:rsidR="006917ED" w:rsidRPr="00762C02" w:rsidRDefault="006917ED" w:rsidP="006917ED">
      <w:pPr>
        <w:pStyle w:val="Paragrafoelenco"/>
        <w:numPr>
          <w:ilvl w:val="0"/>
          <w:numId w:val="25"/>
        </w:numPr>
        <w:rPr>
          <w:b/>
          <w:bCs/>
          <w:u w:val="single"/>
        </w:rPr>
      </w:pPr>
      <w:r>
        <w:lastRenderedPageBreak/>
        <w:t>L’organizzazione interna</w:t>
      </w:r>
    </w:p>
    <w:p w14:paraId="179C7664" w14:textId="77777777" w:rsidR="006917ED" w:rsidRPr="00762C02" w:rsidRDefault="006917ED" w:rsidP="006917ED">
      <w:pPr>
        <w:pStyle w:val="Paragrafoelenco"/>
        <w:numPr>
          <w:ilvl w:val="0"/>
          <w:numId w:val="25"/>
        </w:numPr>
        <w:rPr>
          <w:b/>
          <w:bCs/>
          <w:u w:val="single"/>
        </w:rPr>
      </w:pPr>
      <w:r>
        <w:t>I lavori parlamentari</w:t>
      </w:r>
    </w:p>
    <w:p w14:paraId="68768C3A" w14:textId="77777777" w:rsidR="006917ED" w:rsidRPr="00762C02" w:rsidRDefault="006917ED" w:rsidP="006917ED">
      <w:pPr>
        <w:pStyle w:val="Paragrafoelenco"/>
        <w:numPr>
          <w:ilvl w:val="0"/>
          <w:numId w:val="25"/>
        </w:numPr>
        <w:rPr>
          <w:b/>
          <w:bCs/>
          <w:u w:val="single"/>
        </w:rPr>
      </w:pPr>
      <w:r>
        <w:t>Le garanzie per i parlamentari</w:t>
      </w:r>
    </w:p>
    <w:p w14:paraId="26EE8C3A" w14:textId="77777777" w:rsidR="006917ED" w:rsidRDefault="006917ED" w:rsidP="006917ED">
      <w:pPr>
        <w:rPr>
          <w:b/>
          <w:bCs/>
          <w:u w:val="single"/>
        </w:rPr>
      </w:pPr>
    </w:p>
    <w:p w14:paraId="288649EA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Le funzioni legislative del Parlamento e il referendum</w:t>
      </w:r>
    </w:p>
    <w:p w14:paraId="42CE5C5E" w14:textId="77777777" w:rsidR="006917ED" w:rsidRDefault="006917ED" w:rsidP="006917ED">
      <w:pPr>
        <w:rPr>
          <w:b/>
          <w:bCs/>
        </w:rPr>
      </w:pPr>
    </w:p>
    <w:p w14:paraId="01BA4B22" w14:textId="77777777" w:rsidR="006917ED" w:rsidRPr="00584D1E" w:rsidRDefault="006917ED" w:rsidP="006917ED">
      <w:pPr>
        <w:pStyle w:val="Paragrafoelenco"/>
        <w:numPr>
          <w:ilvl w:val="0"/>
          <w:numId w:val="26"/>
        </w:numPr>
        <w:rPr>
          <w:b/>
          <w:bCs/>
        </w:rPr>
      </w:pPr>
      <w:r>
        <w:t>Le funzioni del Parlamento</w:t>
      </w:r>
    </w:p>
    <w:p w14:paraId="62E107AE" w14:textId="77777777" w:rsidR="006917ED" w:rsidRPr="00584D1E" w:rsidRDefault="006917ED" w:rsidP="006917ED">
      <w:pPr>
        <w:pStyle w:val="Paragrafoelenco"/>
        <w:numPr>
          <w:ilvl w:val="0"/>
          <w:numId w:val="26"/>
        </w:numPr>
        <w:rPr>
          <w:b/>
          <w:bCs/>
        </w:rPr>
      </w:pPr>
      <w:r>
        <w:t>Il procedimento legislativo ordinario</w:t>
      </w:r>
    </w:p>
    <w:p w14:paraId="6DF07E1E" w14:textId="77777777" w:rsidR="006917ED" w:rsidRPr="00584D1E" w:rsidRDefault="006917ED" w:rsidP="006917ED">
      <w:pPr>
        <w:pStyle w:val="Paragrafoelenco"/>
        <w:numPr>
          <w:ilvl w:val="0"/>
          <w:numId w:val="26"/>
        </w:numPr>
        <w:rPr>
          <w:b/>
          <w:bCs/>
        </w:rPr>
      </w:pPr>
      <w:r>
        <w:t>Il referendum</w:t>
      </w:r>
    </w:p>
    <w:p w14:paraId="3E2348EC" w14:textId="77777777" w:rsidR="006917ED" w:rsidRPr="00584D1E" w:rsidRDefault="006917ED" w:rsidP="006917ED">
      <w:pPr>
        <w:pStyle w:val="Paragrafoelenco"/>
        <w:numPr>
          <w:ilvl w:val="0"/>
          <w:numId w:val="26"/>
        </w:numPr>
        <w:rPr>
          <w:b/>
          <w:bCs/>
        </w:rPr>
      </w:pPr>
      <w:r>
        <w:t>Il procedimento costituzionale</w:t>
      </w:r>
    </w:p>
    <w:p w14:paraId="6AB161AB" w14:textId="77777777" w:rsidR="006917ED" w:rsidRDefault="006917ED" w:rsidP="006917ED">
      <w:pPr>
        <w:rPr>
          <w:b/>
          <w:bCs/>
        </w:rPr>
      </w:pPr>
    </w:p>
    <w:p w14:paraId="31FCD874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Il Governo</w:t>
      </w:r>
    </w:p>
    <w:p w14:paraId="4C08B33B" w14:textId="77777777" w:rsidR="006917ED" w:rsidRDefault="006917ED" w:rsidP="006917ED">
      <w:pPr>
        <w:rPr>
          <w:b/>
          <w:bCs/>
          <w:u w:val="single"/>
        </w:rPr>
      </w:pPr>
    </w:p>
    <w:p w14:paraId="04D0B727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Le funzioni e la composizione del governo</w:t>
      </w:r>
    </w:p>
    <w:p w14:paraId="560F090A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Il Presidente del Consiglio</w:t>
      </w:r>
    </w:p>
    <w:p w14:paraId="19DAB57A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Il Consiglio dei ministri</w:t>
      </w:r>
    </w:p>
    <w:p w14:paraId="7670D1EC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 Ministri</w:t>
      </w:r>
    </w:p>
    <w:p w14:paraId="61324B4F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La formazione del Governo</w:t>
      </w:r>
    </w:p>
    <w:p w14:paraId="61800A36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Il rapporto di fiducia e la crisi di governo</w:t>
      </w:r>
    </w:p>
    <w:p w14:paraId="0814A4C5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Il potere normativo del Governo</w:t>
      </w:r>
    </w:p>
    <w:p w14:paraId="1B01C34E" w14:textId="22C8194F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 decreto-legge</w:t>
      </w:r>
    </w:p>
    <w:p w14:paraId="2DAE417B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 decreti legislativi</w:t>
      </w:r>
    </w:p>
    <w:p w14:paraId="1112E3BA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 regolamenti</w:t>
      </w:r>
    </w:p>
    <w:p w14:paraId="1CB71A75" w14:textId="77777777" w:rsidR="006917ED" w:rsidRDefault="006917ED" w:rsidP="006917ED">
      <w:pPr>
        <w:rPr>
          <w:b/>
          <w:bCs/>
          <w:u w:val="single"/>
        </w:rPr>
      </w:pPr>
    </w:p>
    <w:p w14:paraId="377EC3B6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Il Presidente della Repubblica</w:t>
      </w:r>
    </w:p>
    <w:p w14:paraId="1526E25B" w14:textId="77777777" w:rsidR="006917ED" w:rsidRDefault="006917ED" w:rsidP="006917ED">
      <w:pPr>
        <w:rPr>
          <w:b/>
          <w:bCs/>
          <w:u w:val="single"/>
        </w:rPr>
      </w:pPr>
    </w:p>
    <w:p w14:paraId="0FC66A3E" w14:textId="77777777" w:rsidR="006917ED" w:rsidRDefault="006917ED" w:rsidP="006917ED">
      <w:pPr>
        <w:pStyle w:val="Paragrafoelenco"/>
        <w:numPr>
          <w:ilvl w:val="0"/>
          <w:numId w:val="28"/>
        </w:numPr>
      </w:pPr>
      <w:r w:rsidRPr="00584D1E">
        <w:t xml:space="preserve">La posizione </w:t>
      </w:r>
      <w:r>
        <w:t>costituzionale</w:t>
      </w:r>
    </w:p>
    <w:p w14:paraId="49E6944E" w14:textId="77777777" w:rsidR="006917ED" w:rsidRDefault="006917ED" w:rsidP="006917ED">
      <w:pPr>
        <w:pStyle w:val="Paragrafoelenco"/>
        <w:numPr>
          <w:ilvl w:val="0"/>
          <w:numId w:val="28"/>
        </w:numPr>
      </w:pPr>
      <w:r>
        <w:t>L’elezione del Presidente della Repubblica</w:t>
      </w:r>
    </w:p>
    <w:p w14:paraId="2DD44EA0" w14:textId="77777777" w:rsidR="006917ED" w:rsidRDefault="006917ED" w:rsidP="006917ED">
      <w:pPr>
        <w:pStyle w:val="Paragrafoelenco"/>
        <w:numPr>
          <w:ilvl w:val="0"/>
          <w:numId w:val="28"/>
        </w:numPr>
      </w:pPr>
      <w:r>
        <w:t>Durata della carica e supplenza</w:t>
      </w:r>
    </w:p>
    <w:p w14:paraId="44D9253E" w14:textId="77777777" w:rsidR="006917ED" w:rsidRDefault="006917ED" w:rsidP="006917ED">
      <w:pPr>
        <w:pStyle w:val="Paragrafoelenco"/>
        <w:numPr>
          <w:ilvl w:val="0"/>
          <w:numId w:val="28"/>
        </w:numPr>
      </w:pPr>
      <w:r>
        <w:t>I poteri del Presidente della Repubblica</w:t>
      </w:r>
    </w:p>
    <w:p w14:paraId="5976A28C" w14:textId="77777777" w:rsidR="006917ED" w:rsidRDefault="006917ED" w:rsidP="006917ED">
      <w:pPr>
        <w:pStyle w:val="Paragrafoelenco"/>
        <w:numPr>
          <w:ilvl w:val="0"/>
          <w:numId w:val="28"/>
        </w:numPr>
      </w:pPr>
      <w:r>
        <w:t>La irresponsabilità politica e la controfirma ministeriale</w:t>
      </w:r>
    </w:p>
    <w:p w14:paraId="3746CBB2" w14:textId="77777777" w:rsidR="006917ED" w:rsidRDefault="006917ED" w:rsidP="006917ED">
      <w:pPr>
        <w:pStyle w:val="Paragrafoelenco"/>
        <w:numPr>
          <w:ilvl w:val="0"/>
          <w:numId w:val="28"/>
        </w:numPr>
      </w:pPr>
      <w:r>
        <w:t>I reati di Alto Tradimento e attentato alla Costituzione e la messa in stato di accusa.</w:t>
      </w:r>
    </w:p>
    <w:p w14:paraId="320148A7" w14:textId="77777777" w:rsidR="006917ED" w:rsidRPr="00BD56DD" w:rsidRDefault="006917ED" w:rsidP="006917ED">
      <w:pPr>
        <w:rPr>
          <w:b/>
          <w:bCs/>
          <w:u w:val="single"/>
        </w:rPr>
      </w:pPr>
    </w:p>
    <w:p w14:paraId="1412C07E" w14:textId="74115D99" w:rsidR="00BD56DD" w:rsidRDefault="00BD56DD" w:rsidP="006917ED">
      <w:pPr>
        <w:rPr>
          <w:b/>
          <w:bCs/>
          <w:u w:val="single"/>
        </w:rPr>
      </w:pPr>
      <w:r w:rsidRPr="00BD56DD">
        <w:rPr>
          <w:b/>
          <w:bCs/>
          <w:u w:val="single"/>
        </w:rPr>
        <w:t>La funzione giurisdizionale</w:t>
      </w:r>
    </w:p>
    <w:p w14:paraId="07D7D382" w14:textId="77777777" w:rsidR="00BD56DD" w:rsidRDefault="00BD56DD" w:rsidP="006917ED">
      <w:pPr>
        <w:rPr>
          <w:b/>
          <w:bCs/>
          <w:u w:val="single"/>
        </w:rPr>
      </w:pPr>
    </w:p>
    <w:p w14:paraId="63E74749" w14:textId="1CF3A8BD" w:rsidR="00BD56DD" w:rsidRDefault="00BD56DD" w:rsidP="00BD56DD">
      <w:pPr>
        <w:pStyle w:val="Paragrafoelenco"/>
        <w:numPr>
          <w:ilvl w:val="0"/>
          <w:numId w:val="28"/>
        </w:numPr>
      </w:pPr>
      <w:r w:rsidRPr="00BD56DD">
        <w:t>La funzione giurisdizionale</w:t>
      </w:r>
    </w:p>
    <w:p w14:paraId="76330117" w14:textId="7CFF4BAB" w:rsidR="00BD56DD" w:rsidRDefault="00BD56DD" w:rsidP="00BD56DD">
      <w:pPr>
        <w:pStyle w:val="Paragrafoelenco"/>
        <w:numPr>
          <w:ilvl w:val="0"/>
          <w:numId w:val="28"/>
        </w:numPr>
      </w:pPr>
      <w:r>
        <w:t>I principi costituzionali in materia giurisdizionale</w:t>
      </w:r>
    </w:p>
    <w:p w14:paraId="46CC4F3F" w14:textId="4F5101F4" w:rsidR="00BD56DD" w:rsidRDefault="00BD56DD" w:rsidP="00BD56DD">
      <w:pPr>
        <w:pStyle w:val="Paragrafoelenco"/>
        <w:numPr>
          <w:ilvl w:val="0"/>
          <w:numId w:val="28"/>
        </w:numPr>
      </w:pPr>
      <w:r>
        <w:t>Il Consiglio Superiore della Magistratura</w:t>
      </w:r>
    </w:p>
    <w:p w14:paraId="2328C240" w14:textId="3EAFFB3A" w:rsidR="00BD56DD" w:rsidRDefault="00BD56DD" w:rsidP="00BD56DD">
      <w:pPr>
        <w:pStyle w:val="Paragrafoelenco"/>
        <w:numPr>
          <w:ilvl w:val="0"/>
          <w:numId w:val="28"/>
        </w:numPr>
      </w:pPr>
      <w:r>
        <w:t>La giurisdizione e i gradi di giudizio</w:t>
      </w:r>
    </w:p>
    <w:p w14:paraId="0EFF858D" w14:textId="57850BE6" w:rsidR="00BD56DD" w:rsidRPr="00BD56DD" w:rsidRDefault="00BD56DD" w:rsidP="00BD56DD">
      <w:pPr>
        <w:pStyle w:val="Paragrafoelenco"/>
        <w:numPr>
          <w:ilvl w:val="0"/>
          <w:numId w:val="28"/>
        </w:numPr>
      </w:pPr>
      <w:r>
        <w:t>La giurisdizione ordinaria e la giurisdizione speciale</w:t>
      </w:r>
    </w:p>
    <w:p w14:paraId="35F61EDC" w14:textId="77777777" w:rsidR="00BD56DD" w:rsidRPr="00BD56DD" w:rsidRDefault="00BD56DD" w:rsidP="006917ED">
      <w:pPr>
        <w:rPr>
          <w:b/>
          <w:bCs/>
          <w:u w:val="single"/>
        </w:rPr>
      </w:pPr>
    </w:p>
    <w:p w14:paraId="764CF21A" w14:textId="77777777" w:rsidR="006917ED" w:rsidRDefault="006917ED" w:rsidP="006917ED">
      <w:pPr>
        <w:rPr>
          <w:b/>
          <w:bCs/>
          <w:u w:val="single"/>
        </w:rPr>
      </w:pPr>
      <w:r w:rsidRPr="00D074BC">
        <w:rPr>
          <w:b/>
          <w:bCs/>
          <w:u w:val="single"/>
        </w:rPr>
        <w:t>La Corte costituzionale</w:t>
      </w:r>
    </w:p>
    <w:p w14:paraId="00F0BB92" w14:textId="77777777" w:rsidR="006917ED" w:rsidRDefault="006917ED" w:rsidP="006917ED">
      <w:pPr>
        <w:rPr>
          <w:b/>
          <w:bCs/>
          <w:u w:val="single"/>
        </w:rPr>
      </w:pPr>
    </w:p>
    <w:p w14:paraId="2E5887B6" w14:textId="77777777" w:rsidR="006917ED" w:rsidRDefault="006917ED" w:rsidP="006917ED">
      <w:pPr>
        <w:pStyle w:val="Paragrafoelenco"/>
        <w:numPr>
          <w:ilvl w:val="0"/>
          <w:numId w:val="33"/>
        </w:numPr>
      </w:pPr>
      <w:r w:rsidRPr="00D074BC">
        <w:t>La composizione della Corte</w:t>
      </w:r>
    </w:p>
    <w:p w14:paraId="155B2963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controllo di legittimità costituzionale degli atti normativi</w:t>
      </w:r>
    </w:p>
    <w:p w14:paraId="654F78E4" w14:textId="77777777" w:rsidR="006917ED" w:rsidRDefault="006917ED" w:rsidP="006917ED">
      <w:pPr>
        <w:pStyle w:val="Paragrafoelenco"/>
      </w:pPr>
    </w:p>
    <w:p w14:paraId="34DDB4AF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Il sistema economico</w:t>
      </w:r>
    </w:p>
    <w:p w14:paraId="3869644F" w14:textId="77777777" w:rsidR="006917ED" w:rsidRDefault="006917ED" w:rsidP="006917ED">
      <w:pPr>
        <w:rPr>
          <w:b/>
          <w:bCs/>
          <w:u w:val="single"/>
        </w:rPr>
      </w:pPr>
    </w:p>
    <w:p w14:paraId="3E39F028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 soggetti dell’economia e il circuito economico</w:t>
      </w:r>
    </w:p>
    <w:p w14:paraId="4FBF16FB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L’interdipendenza dei soggetti economici</w:t>
      </w:r>
    </w:p>
    <w:p w14:paraId="70E17CF6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La famiglia come soggetto dell’economia</w:t>
      </w:r>
    </w:p>
    <w:p w14:paraId="1583EB25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L’impresa e la produzione di beni e servizi</w:t>
      </w:r>
    </w:p>
    <w:p w14:paraId="00E0B500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lastRenderedPageBreak/>
        <w:t>Lo Stato in qualità di operatore economico</w:t>
      </w:r>
    </w:p>
    <w:p w14:paraId="478C6A36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Resto del mondo</w:t>
      </w:r>
    </w:p>
    <w:p w14:paraId="70D36FB5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 flussi reali e i flussi monetari</w:t>
      </w:r>
    </w:p>
    <w:p w14:paraId="7A71731A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relazioni tra famiglie, imprese e Stato</w:t>
      </w:r>
    </w:p>
    <w:p w14:paraId="6D59B27D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ruolo dell’operatore Resto del mondo</w:t>
      </w:r>
    </w:p>
    <w:p w14:paraId="252163F7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profitto e la rendita</w:t>
      </w:r>
    </w:p>
    <w:p w14:paraId="0D04CCA1" w14:textId="77777777" w:rsidR="006917ED" w:rsidRDefault="006917ED" w:rsidP="006917ED">
      <w:pPr>
        <w:pStyle w:val="Paragrafoelenco"/>
      </w:pPr>
    </w:p>
    <w:p w14:paraId="0C2B046C" w14:textId="77777777" w:rsidR="006917ED" w:rsidRDefault="006917ED" w:rsidP="006917ED">
      <w:pPr>
        <w:pStyle w:val="Paragrafoelenco"/>
      </w:pPr>
    </w:p>
    <w:p w14:paraId="69556518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L’operatore famiglia</w:t>
      </w:r>
    </w:p>
    <w:p w14:paraId="0C143CF6" w14:textId="77777777" w:rsidR="006917ED" w:rsidRDefault="006917ED" w:rsidP="006917ED">
      <w:pPr>
        <w:rPr>
          <w:b/>
          <w:bCs/>
          <w:u w:val="single"/>
        </w:rPr>
      </w:pPr>
    </w:p>
    <w:p w14:paraId="7F736AC7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La famiglia come unità di consumo</w:t>
      </w:r>
    </w:p>
    <w:p w14:paraId="09D44417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L’offerta di lavoro e il reddito da lavoro</w:t>
      </w:r>
    </w:p>
    <w:p w14:paraId="2F44DA22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potere d’acquisto del salario</w:t>
      </w:r>
    </w:p>
    <w:p w14:paraId="7F711188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altre forme di reddito familiare</w:t>
      </w:r>
    </w:p>
    <w:p w14:paraId="2FBA7DAD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reddito e i consumi</w:t>
      </w:r>
    </w:p>
    <w:p w14:paraId="207425A6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Gli effetti dell’aumento del reddito</w:t>
      </w:r>
    </w:p>
    <w:p w14:paraId="22D515F1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reddito e i risparmi</w:t>
      </w:r>
    </w:p>
    <w:p w14:paraId="63B780B6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Gli obiettivi del risparmio</w:t>
      </w:r>
    </w:p>
    <w:p w14:paraId="11D1AEDF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scelte intrafamiliari</w:t>
      </w:r>
    </w:p>
    <w:p w14:paraId="342E51F1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La relazione tra lavoro femminile e fecondità</w:t>
      </w:r>
    </w:p>
    <w:p w14:paraId="700A557A" w14:textId="77777777" w:rsidR="006917ED" w:rsidRDefault="006917ED" w:rsidP="006917ED">
      <w:pPr>
        <w:pStyle w:val="Paragrafoelenco"/>
      </w:pPr>
    </w:p>
    <w:p w14:paraId="577E1BBC" w14:textId="77777777" w:rsidR="006917ED" w:rsidRDefault="006917ED" w:rsidP="006917ED">
      <w:pPr>
        <w:pStyle w:val="Paragrafoelenco"/>
      </w:pPr>
    </w:p>
    <w:p w14:paraId="1BFAE33A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Il risparmio e la distribuzione della ricchezza</w:t>
      </w:r>
    </w:p>
    <w:p w14:paraId="02EBD914" w14:textId="77777777" w:rsidR="006917ED" w:rsidRDefault="006917ED" w:rsidP="006917ED">
      <w:pPr>
        <w:rPr>
          <w:b/>
          <w:bCs/>
          <w:u w:val="single"/>
        </w:rPr>
      </w:pPr>
    </w:p>
    <w:p w14:paraId="2CF37FCD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diverse forme del risparmio</w:t>
      </w:r>
    </w:p>
    <w:p w14:paraId="147AA369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azioni e le obbligazioni</w:t>
      </w:r>
    </w:p>
    <w:p w14:paraId="3FDBA5A6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 fondi comuni</w:t>
      </w:r>
    </w:p>
    <w:p w14:paraId="686E951D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 beni rifugio</w:t>
      </w:r>
    </w:p>
    <w:p w14:paraId="755B6222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famiglie ricche e le famiglie povere: il ceto basso, medio e alto</w:t>
      </w:r>
    </w:p>
    <w:p w14:paraId="4DD0A212" w14:textId="77777777" w:rsidR="006917ED" w:rsidRPr="00D074BC" w:rsidRDefault="006917ED" w:rsidP="006917ED"/>
    <w:p w14:paraId="57E65FC9" w14:textId="77777777" w:rsidR="006917ED" w:rsidRDefault="006917ED" w:rsidP="006917ED">
      <w:pPr>
        <w:rPr>
          <w:b/>
          <w:bCs/>
          <w:u w:val="single"/>
        </w:rPr>
      </w:pPr>
    </w:p>
    <w:p w14:paraId="3BF5744B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EDUCAZIONE CIVICA</w:t>
      </w:r>
    </w:p>
    <w:p w14:paraId="527B25A8" w14:textId="77777777" w:rsidR="006917ED" w:rsidRPr="00897DFC" w:rsidRDefault="006917ED" w:rsidP="006917ED">
      <w:pPr>
        <w:pStyle w:val="Paragrafoelenco"/>
        <w:numPr>
          <w:ilvl w:val="0"/>
          <w:numId w:val="32"/>
        </w:numPr>
      </w:pPr>
      <w:r w:rsidRPr="00897DFC">
        <w:t>I diritti di libertà nella Costituzione</w:t>
      </w:r>
    </w:p>
    <w:p w14:paraId="596071A6" w14:textId="77777777" w:rsidR="006917ED" w:rsidRDefault="006917ED" w:rsidP="006917ED">
      <w:pPr>
        <w:pStyle w:val="Paragrafoelenco"/>
        <w:numPr>
          <w:ilvl w:val="0"/>
          <w:numId w:val="29"/>
        </w:numPr>
      </w:pPr>
      <w:r>
        <w:t>La Dichiarazione dei Diritti Umani; Art. 2 Cost.</w:t>
      </w:r>
    </w:p>
    <w:p w14:paraId="63F4E26A" w14:textId="77777777" w:rsidR="006917ED" w:rsidRDefault="006917ED" w:rsidP="006917ED">
      <w:pPr>
        <w:pStyle w:val="Paragrafoelenco"/>
        <w:numPr>
          <w:ilvl w:val="0"/>
          <w:numId w:val="29"/>
        </w:numPr>
      </w:pPr>
      <w:r>
        <w:t>Il principio pacifista nella Costituzione</w:t>
      </w:r>
    </w:p>
    <w:p w14:paraId="449EF90A" w14:textId="77777777" w:rsidR="006917ED" w:rsidRDefault="006917ED" w:rsidP="006917ED">
      <w:pPr>
        <w:pStyle w:val="Paragrafoelenco"/>
        <w:numPr>
          <w:ilvl w:val="0"/>
          <w:numId w:val="29"/>
        </w:numPr>
      </w:pPr>
      <w:r w:rsidRPr="00ED3ED3">
        <w:t>Le libertà individuali, i diritti di libertà, la libertà personale, la riserva di giurisdizione e di legge. La carcerazione</w:t>
      </w:r>
      <w:r>
        <w:t>, le misure cautelari</w:t>
      </w:r>
    </w:p>
    <w:p w14:paraId="21C4CA21" w14:textId="77777777" w:rsidR="006917ED" w:rsidRDefault="006917ED" w:rsidP="006917ED">
      <w:pPr>
        <w:pStyle w:val="Paragrafoelenco"/>
        <w:numPr>
          <w:ilvl w:val="0"/>
          <w:numId w:val="29"/>
        </w:numPr>
      </w:pPr>
      <w:r>
        <w:t>I diritti inviolabili dell’uomo</w:t>
      </w:r>
    </w:p>
    <w:p w14:paraId="158B1122" w14:textId="77777777" w:rsidR="006917ED" w:rsidRDefault="006917ED" w:rsidP="006917ED">
      <w:pPr>
        <w:pStyle w:val="Paragrafoelenco"/>
        <w:numPr>
          <w:ilvl w:val="0"/>
          <w:numId w:val="29"/>
        </w:numPr>
      </w:pPr>
      <w:r w:rsidRPr="00ED3ED3">
        <w:t>La Giornata della Memoria: lettura e commento del testo "Scolpitelo nel vostro cuore" di Liliana Segre.</w:t>
      </w:r>
    </w:p>
    <w:p w14:paraId="131D0139" w14:textId="77777777" w:rsidR="006917ED" w:rsidRDefault="006917ED" w:rsidP="006917ED">
      <w:pPr>
        <w:pStyle w:val="Paragrafoelenco"/>
        <w:numPr>
          <w:ilvl w:val="0"/>
          <w:numId w:val="29"/>
        </w:numPr>
      </w:pPr>
      <w:r w:rsidRPr="00ED3ED3">
        <w:t>Benigni e la Costituzione. I diritti sociali ed economici</w:t>
      </w:r>
    </w:p>
    <w:p w14:paraId="5AC4A034" w14:textId="77777777" w:rsidR="006917ED" w:rsidRDefault="006917ED" w:rsidP="006917ED">
      <w:pPr>
        <w:pStyle w:val="Paragrafoelenco"/>
        <w:numPr>
          <w:ilvl w:val="0"/>
          <w:numId w:val="29"/>
        </w:numPr>
      </w:pPr>
      <w:r w:rsidRPr="00ED3ED3">
        <w:t>Attività sul Cyberbullismo: sfida tra classi</w:t>
      </w:r>
    </w:p>
    <w:p w14:paraId="4442C315" w14:textId="77777777" w:rsidR="006917ED" w:rsidRDefault="006917ED" w:rsidP="006917ED">
      <w:pPr>
        <w:pStyle w:val="Paragrafoelenco"/>
        <w:numPr>
          <w:ilvl w:val="0"/>
          <w:numId w:val="29"/>
        </w:numPr>
      </w:pPr>
      <w:r>
        <w:t>Le origini e la formazione dell’Unione Europea: i principali organi, le funzioni e normativa in materia di agricoltura</w:t>
      </w:r>
    </w:p>
    <w:p w14:paraId="5042CE73" w14:textId="77777777" w:rsidR="006917ED" w:rsidRDefault="006917ED" w:rsidP="006917ED">
      <w:pPr>
        <w:pStyle w:val="Paragrafoelenco"/>
        <w:numPr>
          <w:ilvl w:val="0"/>
          <w:numId w:val="29"/>
        </w:numPr>
      </w:pPr>
      <w:r>
        <w:t>Essere cittadini Europei</w:t>
      </w:r>
    </w:p>
    <w:p w14:paraId="2DF6F91B" w14:textId="77777777" w:rsidR="006917ED" w:rsidRPr="006A73B3" w:rsidRDefault="006917ED" w:rsidP="006917ED">
      <w:pPr>
        <w:pStyle w:val="Paragrafoelenco"/>
        <w:numPr>
          <w:ilvl w:val="0"/>
          <w:numId w:val="29"/>
        </w:numPr>
        <w:rPr>
          <w:i/>
          <w:iCs/>
        </w:rPr>
      </w:pPr>
      <w:r w:rsidRPr="00ED3ED3">
        <w:t>Il sistema economico, il soggetto economico famiglia, i fattori della produzione, il reddito</w:t>
      </w:r>
      <w:r>
        <w:t>.</w:t>
      </w:r>
    </w:p>
    <w:p w14:paraId="76BF46CA" w14:textId="77777777" w:rsidR="006917ED" w:rsidRDefault="006917ED" w:rsidP="006917ED"/>
    <w:p w14:paraId="230BA640" w14:textId="77777777" w:rsidR="006917ED" w:rsidRDefault="006917ED" w:rsidP="006917ED"/>
    <w:p w14:paraId="10F5AA43" w14:textId="77777777" w:rsidR="006917ED" w:rsidRPr="00591F76" w:rsidRDefault="006917ED" w:rsidP="006917ED">
      <w:r w:rsidRPr="00591F76">
        <w:t xml:space="preserve">Bergamo, </w:t>
      </w:r>
      <w:r>
        <w:t>30.5.2023</w:t>
      </w:r>
    </w:p>
    <w:p w14:paraId="3B918AFB" w14:textId="77777777" w:rsidR="006917ED" w:rsidRPr="00591F76" w:rsidRDefault="006917ED" w:rsidP="006917ED"/>
    <w:p w14:paraId="31FFDD2D" w14:textId="0C15FFB6" w:rsidR="001C32DE" w:rsidRPr="00591F76" w:rsidRDefault="001C32DE" w:rsidP="006917ED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657D" w14:textId="77777777" w:rsidR="00CA3E18" w:rsidRDefault="00CA3E18" w:rsidP="00286586">
      <w:r>
        <w:separator/>
      </w:r>
    </w:p>
  </w:endnote>
  <w:endnote w:type="continuationSeparator" w:id="0">
    <w:p w14:paraId="409CFC39" w14:textId="77777777" w:rsidR="00CA3E18" w:rsidRDefault="00CA3E18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917E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917E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357F" w14:textId="77777777" w:rsidR="00CA3E18" w:rsidRDefault="00CA3E18" w:rsidP="00286586">
      <w:r>
        <w:separator/>
      </w:r>
    </w:p>
  </w:footnote>
  <w:footnote w:type="continuationSeparator" w:id="0">
    <w:p w14:paraId="55261CDB" w14:textId="77777777" w:rsidR="00CA3E18" w:rsidRDefault="00CA3E18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02"/>
    <w:multiLevelType w:val="hybridMultilevel"/>
    <w:tmpl w:val="6DD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655"/>
    <w:multiLevelType w:val="hybridMultilevel"/>
    <w:tmpl w:val="2DC2D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8265437"/>
    <w:multiLevelType w:val="hybridMultilevel"/>
    <w:tmpl w:val="2F263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2463"/>
    <w:multiLevelType w:val="hybridMultilevel"/>
    <w:tmpl w:val="29BC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BF11F7B"/>
    <w:multiLevelType w:val="hybridMultilevel"/>
    <w:tmpl w:val="B3204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BA5FB5"/>
    <w:multiLevelType w:val="hybridMultilevel"/>
    <w:tmpl w:val="F8300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442F70"/>
    <w:multiLevelType w:val="hybridMultilevel"/>
    <w:tmpl w:val="5BA0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B22"/>
    <w:multiLevelType w:val="hybridMultilevel"/>
    <w:tmpl w:val="8D64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73798"/>
    <w:multiLevelType w:val="hybridMultilevel"/>
    <w:tmpl w:val="10528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1AC456A"/>
    <w:multiLevelType w:val="hybridMultilevel"/>
    <w:tmpl w:val="E0BC2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6BE3304"/>
    <w:multiLevelType w:val="hybridMultilevel"/>
    <w:tmpl w:val="B014A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B7F041F"/>
    <w:multiLevelType w:val="hybridMultilevel"/>
    <w:tmpl w:val="7CF09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E152F7F"/>
    <w:multiLevelType w:val="hybridMultilevel"/>
    <w:tmpl w:val="AF8C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4114D"/>
    <w:multiLevelType w:val="hybridMultilevel"/>
    <w:tmpl w:val="E3804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9456">
    <w:abstractNumId w:val="5"/>
  </w:num>
  <w:num w:numId="2" w16cid:durableId="520827208">
    <w:abstractNumId w:val="15"/>
  </w:num>
  <w:num w:numId="3" w16cid:durableId="896211700">
    <w:abstractNumId w:val="17"/>
  </w:num>
  <w:num w:numId="4" w16cid:durableId="1262177391">
    <w:abstractNumId w:val="12"/>
  </w:num>
  <w:num w:numId="5" w16cid:durableId="499858881">
    <w:abstractNumId w:val="13"/>
  </w:num>
  <w:num w:numId="6" w16cid:durableId="1182014763">
    <w:abstractNumId w:val="1"/>
  </w:num>
  <w:num w:numId="7" w16cid:durableId="568269751">
    <w:abstractNumId w:val="21"/>
  </w:num>
  <w:num w:numId="8" w16cid:durableId="2046516597">
    <w:abstractNumId w:val="16"/>
  </w:num>
  <w:num w:numId="9" w16cid:durableId="375544072">
    <w:abstractNumId w:val="6"/>
  </w:num>
  <w:num w:numId="10" w16cid:durableId="1757549856">
    <w:abstractNumId w:val="22"/>
  </w:num>
  <w:num w:numId="11" w16cid:durableId="445003084">
    <w:abstractNumId w:val="3"/>
  </w:num>
  <w:num w:numId="12" w16cid:durableId="520507479">
    <w:abstractNumId w:val="31"/>
  </w:num>
  <w:num w:numId="13" w16cid:durableId="125246115">
    <w:abstractNumId w:val="20"/>
  </w:num>
  <w:num w:numId="14" w16cid:durableId="465316189">
    <w:abstractNumId w:val="25"/>
  </w:num>
  <w:num w:numId="15" w16cid:durableId="947808475">
    <w:abstractNumId w:val="8"/>
  </w:num>
  <w:num w:numId="16" w16cid:durableId="1832209655">
    <w:abstractNumId w:val="33"/>
  </w:num>
  <w:num w:numId="17" w16cid:durableId="983125298">
    <w:abstractNumId w:val="29"/>
  </w:num>
  <w:num w:numId="18" w16cid:durableId="1213423225">
    <w:abstractNumId w:val="28"/>
  </w:num>
  <w:num w:numId="19" w16cid:durableId="1070076021">
    <w:abstractNumId w:val="10"/>
  </w:num>
  <w:num w:numId="20" w16cid:durableId="660164138">
    <w:abstractNumId w:val="24"/>
  </w:num>
  <w:num w:numId="21" w16cid:durableId="1798527880">
    <w:abstractNumId w:val="26"/>
  </w:num>
  <w:num w:numId="22" w16cid:durableId="589463054">
    <w:abstractNumId w:val="14"/>
  </w:num>
  <w:num w:numId="23" w16cid:durableId="464591076">
    <w:abstractNumId w:val="0"/>
  </w:num>
  <w:num w:numId="24" w16cid:durableId="114326329">
    <w:abstractNumId w:val="11"/>
  </w:num>
  <w:num w:numId="25" w16cid:durableId="473913444">
    <w:abstractNumId w:val="32"/>
  </w:num>
  <w:num w:numId="26" w16cid:durableId="65109111">
    <w:abstractNumId w:val="2"/>
  </w:num>
  <w:num w:numId="27" w16cid:durableId="1062212861">
    <w:abstractNumId w:val="35"/>
  </w:num>
  <w:num w:numId="28" w16cid:durableId="723331539">
    <w:abstractNumId w:val="19"/>
  </w:num>
  <w:num w:numId="29" w16cid:durableId="96102583">
    <w:abstractNumId w:val="18"/>
  </w:num>
  <w:num w:numId="30" w16cid:durableId="1323587980">
    <w:abstractNumId w:val="27"/>
  </w:num>
  <w:num w:numId="31" w16cid:durableId="1097098814">
    <w:abstractNumId w:val="34"/>
  </w:num>
  <w:num w:numId="32" w16cid:durableId="1230841457">
    <w:abstractNumId w:val="4"/>
  </w:num>
  <w:num w:numId="33" w16cid:durableId="1925872856">
    <w:abstractNumId w:val="30"/>
  </w:num>
  <w:num w:numId="34" w16cid:durableId="1397820630">
    <w:abstractNumId w:val="9"/>
  </w:num>
  <w:num w:numId="35" w16cid:durableId="1923634969">
    <w:abstractNumId w:val="7"/>
  </w:num>
  <w:num w:numId="36" w16cid:durableId="1142557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A39D4"/>
    <w:rsid w:val="00511658"/>
    <w:rsid w:val="00591F76"/>
    <w:rsid w:val="005E4B99"/>
    <w:rsid w:val="00686F17"/>
    <w:rsid w:val="006917ED"/>
    <w:rsid w:val="006D75D2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C3CC4"/>
    <w:rsid w:val="00BD56DD"/>
    <w:rsid w:val="00BF080F"/>
    <w:rsid w:val="00C1461B"/>
    <w:rsid w:val="00C20A39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4</TotalTime>
  <Pages>3</Pages>
  <Words>588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Sonia Rossi</cp:lastModifiedBy>
  <cp:revision>3</cp:revision>
  <cp:lastPrinted>2023-05-11T05:20:00Z</cp:lastPrinted>
  <dcterms:created xsi:type="dcterms:W3CDTF">2023-05-27T08:21:00Z</dcterms:created>
  <dcterms:modified xsi:type="dcterms:W3CDTF">2023-05-31T17:16:00Z</dcterms:modified>
</cp:coreProperties>
</file>