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2A" w:rsidRDefault="00DC637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DOCENTI</w:t>
      </w:r>
      <w:r>
        <w:rPr>
          <w:b/>
          <w:color w:val="000000"/>
        </w:rPr>
        <w:tab/>
      </w:r>
      <w:r>
        <w:rPr>
          <w:color w:val="000000"/>
        </w:rPr>
        <w:t xml:space="preserve">Muftah Leila       </w:t>
      </w:r>
      <w:r>
        <w:rPr>
          <w:b/>
          <w:color w:val="000000"/>
        </w:rPr>
        <w:t xml:space="preserve">        DISCIPLINA</w:t>
      </w:r>
      <w:r>
        <w:rPr>
          <w:color w:val="000000"/>
        </w:rPr>
        <w:t xml:space="preserve">      FISICA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CLASSE </w:t>
      </w:r>
      <w:r>
        <w:t>2</w:t>
      </w:r>
      <w:r>
        <w:rPr>
          <w:color w:val="000000"/>
        </w:rPr>
        <w:t>^D</w:t>
      </w:r>
    </w:p>
    <w:p w:rsidR="00854D2A" w:rsidRDefault="00DC63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</w:p>
    <w:p w:rsidR="00854D2A" w:rsidRDefault="00854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:rsidR="00854D2A" w:rsidRDefault="00DC6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PROGRAMMA ED ARGOMENTI TRATTATI</w:t>
      </w:r>
    </w:p>
    <w:p w:rsidR="00854D2A" w:rsidRDefault="00854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Il moto rettilineo uniforme e il moto uniformemente accelerato</w:t>
      </w:r>
    </w:p>
    <w:p w:rsidR="00854D2A" w:rsidRDefault="00DC637E" w:rsidP="00D84C6D">
      <w:pPr>
        <w:spacing w:before="240" w:after="240"/>
        <w:jc w:val="both"/>
      </w:pPr>
      <w:r>
        <w:t>Il punto materiale in movimento. La traiettoria del moto e i sistemi di riferimento.</w:t>
      </w:r>
    </w:p>
    <w:p w:rsidR="00854D2A" w:rsidRDefault="00DC637E" w:rsidP="00D84C6D">
      <w:pPr>
        <w:spacing w:before="240" w:after="240"/>
        <w:jc w:val="both"/>
      </w:pPr>
      <w:r>
        <w:t>La velocità media. L’equivalenza tra km/h e m/s. Grafici posizione-tempo, velocità- tempo, accelerazione-tempo del moto rettilineo uniforme e la relativa legge oraria.</w:t>
      </w:r>
    </w:p>
    <w:p w:rsidR="00854D2A" w:rsidRDefault="00DC637E" w:rsidP="00D84C6D">
      <w:pPr>
        <w:spacing w:before="240" w:after="240"/>
      </w:pPr>
      <w:r>
        <w:t>La velocità istantanea. L’accelerazione media. Grafici posizione-tempo, velocità- tempo, accelerazione-tempo del moto uniformemente accelerato/decelerato e la relativa legge oraria.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Il moto circolare uniforme e il moto parabolico</w:t>
      </w:r>
    </w:p>
    <w:p w:rsidR="00854D2A" w:rsidRDefault="00DC637E" w:rsidP="00D84C6D">
      <w:pPr>
        <w:spacing w:before="240" w:after="240"/>
        <w:jc w:val="both"/>
      </w:pPr>
      <w:r>
        <w:t>Moto circolare uniforme: periodo e frequenza, velocità angolare e velocità tangenziale, accelerazione centripeta, forza centrifuga e centripeta; risoluzione dei problemi sul moto circolare uniforme.</w:t>
      </w:r>
    </w:p>
    <w:p w:rsidR="00854D2A" w:rsidRDefault="00DC637E" w:rsidP="00D84C6D">
      <w:pPr>
        <w:spacing w:before="240" w:after="240"/>
        <w:jc w:val="both"/>
      </w:pPr>
      <w:r>
        <w:t>Moto parabolico: componenti del vettore velocità iniziale, tempo di volo, gittata e massima altezza raggiunta da un proiettile, determinazione della velocità finale; risoluzione di problemi sul moto parabolico.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I principi della dinamica</w:t>
      </w:r>
    </w:p>
    <w:p w:rsidR="00854D2A" w:rsidRDefault="00DC637E" w:rsidP="00D84C6D">
      <w:pPr>
        <w:spacing w:before="240" w:after="240"/>
        <w:jc w:val="both"/>
      </w:pPr>
      <w:r>
        <w:t>il primo principio della dinamica; il secondo principio della dinamica; il terzo principio della dinamica; alcune applicazioni dei tre principi; la forza gravitazionale.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Energia e lavoro</w:t>
      </w:r>
    </w:p>
    <w:p w:rsidR="00854D2A" w:rsidRDefault="00DC637E" w:rsidP="00D84C6D">
      <w:pPr>
        <w:spacing w:before="240" w:after="240"/>
        <w:jc w:val="both"/>
      </w:pPr>
      <w:r>
        <w:t xml:space="preserve">Il lavoro e l'energia. la </w:t>
      </w:r>
      <w:proofErr w:type="gramStart"/>
      <w:r>
        <w:t>potenza,  Energia</w:t>
      </w:r>
      <w:proofErr w:type="gramEnd"/>
      <w:r>
        <w:t xml:space="preserve"> cinetica, energia potenziale gravitazionale.</w:t>
      </w:r>
    </w:p>
    <w:p w:rsidR="00854D2A" w:rsidRDefault="00D84C6D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DC637E">
        <w:rPr>
          <w:b/>
          <w:i/>
          <w:u w:val="single"/>
        </w:rPr>
        <w:t xml:space="preserve"> principi di conservazione </w:t>
      </w:r>
    </w:p>
    <w:p w:rsidR="00854D2A" w:rsidRDefault="00DC637E" w:rsidP="00D84C6D">
      <w:pPr>
        <w:spacing w:before="240" w:after="240"/>
        <w:jc w:val="both"/>
      </w:pPr>
      <w:r>
        <w:t>L’energia meccanica</w:t>
      </w:r>
    </w:p>
    <w:p w:rsidR="00854D2A" w:rsidRDefault="00DC637E" w:rsidP="00D84C6D">
      <w:pPr>
        <w:spacing w:before="240" w:after="240"/>
        <w:jc w:val="both"/>
      </w:pPr>
      <w:r>
        <w:t>Il principio di conservazione della quantità di moto;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Fenomeni elettrostatici</w:t>
      </w:r>
    </w:p>
    <w:p w:rsidR="00854D2A" w:rsidRDefault="00DC637E" w:rsidP="00D84C6D">
      <w:pPr>
        <w:spacing w:before="240" w:after="240"/>
        <w:jc w:val="both"/>
      </w:pPr>
      <w:r>
        <w:t>Le cariche elettriche</w:t>
      </w:r>
    </w:p>
    <w:p w:rsidR="00854D2A" w:rsidRDefault="00DC637E" w:rsidP="00D84C6D">
      <w:pPr>
        <w:spacing w:before="240" w:after="240"/>
        <w:jc w:val="both"/>
      </w:pPr>
      <w:r>
        <w:t>La legge di Coulomb</w:t>
      </w:r>
      <w:bookmarkStart w:id="0" w:name="_GoBack"/>
      <w:bookmarkEnd w:id="0"/>
    </w:p>
    <w:p w:rsidR="00854D2A" w:rsidRDefault="00DC637E" w:rsidP="00D84C6D">
      <w:pPr>
        <w:spacing w:before="240" w:after="240"/>
        <w:jc w:val="both"/>
      </w:pPr>
      <w:r>
        <w:lastRenderedPageBreak/>
        <w:t>Il campo elettrico</w:t>
      </w:r>
    </w:p>
    <w:p w:rsidR="00854D2A" w:rsidRDefault="00DC637E" w:rsidP="00D84C6D">
      <w:pPr>
        <w:spacing w:before="240" w:after="240"/>
        <w:jc w:val="both"/>
      </w:pPr>
      <w:r>
        <w:t>La differenza di potenziale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La corrente elettrica continua</w:t>
      </w:r>
    </w:p>
    <w:p w:rsidR="00854D2A" w:rsidRDefault="00DC637E" w:rsidP="00D84C6D">
      <w:pPr>
        <w:spacing w:before="240" w:after="240"/>
        <w:jc w:val="both"/>
      </w:pPr>
      <w:r>
        <w:t>Le leggi di Ohm</w:t>
      </w:r>
    </w:p>
    <w:p w:rsidR="00854D2A" w:rsidRDefault="00DC637E" w:rsidP="00D84C6D">
      <w:pPr>
        <w:spacing w:before="240" w:after="240"/>
        <w:jc w:val="both"/>
      </w:pPr>
      <w:r>
        <w:t>L’effetto termico della corrente</w:t>
      </w:r>
    </w:p>
    <w:p w:rsidR="00854D2A" w:rsidRDefault="00DC637E" w:rsidP="00D84C6D">
      <w:pPr>
        <w:spacing w:before="240" w:after="240"/>
        <w:jc w:val="both"/>
      </w:pPr>
      <w:r>
        <w:t xml:space="preserve"> </w:t>
      </w:r>
    </w:p>
    <w:p w:rsidR="00854D2A" w:rsidRDefault="00DC637E" w:rsidP="00D84C6D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Esperienze di laboratorio</w:t>
      </w:r>
    </w:p>
    <w:p w:rsidR="00854D2A" w:rsidRDefault="00FB4413" w:rsidP="00D84C6D">
      <w:pPr>
        <w:spacing w:before="240" w:after="240"/>
      </w:pPr>
      <w:r>
        <w:t xml:space="preserve">Il </w:t>
      </w:r>
      <w:r w:rsidR="00DC637E">
        <w:t>moto rettilineo uniforme</w:t>
      </w:r>
      <w:r>
        <w:t xml:space="preserve"> con rotaia a cuscino d’aria</w:t>
      </w:r>
    </w:p>
    <w:p w:rsidR="00854D2A" w:rsidRDefault="00FB4413" w:rsidP="00D84C6D">
      <w:pPr>
        <w:spacing w:before="240" w:after="240"/>
      </w:pPr>
      <w:r>
        <w:t xml:space="preserve">Il </w:t>
      </w:r>
      <w:r w:rsidR="00DC637E">
        <w:t xml:space="preserve">moto </w:t>
      </w:r>
      <w:r>
        <w:t xml:space="preserve">uniformemente </w:t>
      </w:r>
      <w:r w:rsidR="00DC637E">
        <w:t>accelerato</w:t>
      </w:r>
      <w:r>
        <w:t xml:space="preserve"> con rotaia a cuscino d’aria</w:t>
      </w:r>
    </w:p>
    <w:p w:rsidR="00854D2A" w:rsidRDefault="00DC637E" w:rsidP="00D84C6D">
      <w:pPr>
        <w:spacing w:before="240" w:after="240"/>
      </w:pPr>
      <w:r>
        <w:t>Verifica della seconda legge di Newton</w:t>
      </w:r>
    </w:p>
    <w:p w:rsidR="00854D2A" w:rsidRDefault="00FB4413" w:rsidP="00D84C6D">
      <w:pPr>
        <w:spacing w:before="240" w:after="240"/>
      </w:pPr>
      <w:r>
        <w:t>Conservazione dell’energia meccanica</w:t>
      </w:r>
    </w:p>
    <w:p w:rsidR="00854D2A" w:rsidRPr="00901A17" w:rsidRDefault="00FB4413" w:rsidP="00901A17">
      <w:pPr>
        <w:spacing w:before="240" w:after="240"/>
      </w:pPr>
      <w:r w:rsidRPr="00FB4413">
        <w:t>Rotaia a cuscino d’aria urti anelastici.</w:t>
      </w:r>
    </w:p>
    <w:p w:rsidR="00854D2A" w:rsidRPr="002179DF" w:rsidRDefault="00DC637E">
      <w:pPr>
        <w:spacing w:before="240" w:after="24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:rsidR="00854D2A" w:rsidRDefault="00DC637E">
      <w:pPr>
        <w:spacing w:before="240" w:after="240" w:line="276" w:lineRule="auto"/>
      </w:pPr>
      <w:r>
        <w:t xml:space="preserve">Bergamo, </w:t>
      </w:r>
      <w:r w:rsidR="002179DF">
        <w:t>30</w:t>
      </w:r>
      <w:r>
        <w:t xml:space="preserve"> </w:t>
      </w:r>
      <w:r w:rsidR="002179DF">
        <w:t>maggio</w:t>
      </w:r>
      <w:r>
        <w:t xml:space="preserve"> 202</w:t>
      </w:r>
      <w:r w:rsidR="002179DF">
        <w:t>3</w:t>
      </w:r>
    </w:p>
    <w:p w:rsidR="00854D2A" w:rsidRDefault="00854D2A">
      <w:pPr>
        <w:pBdr>
          <w:top w:val="nil"/>
          <w:left w:val="nil"/>
          <w:bottom w:val="nil"/>
          <w:right w:val="nil"/>
          <w:between w:val="nil"/>
        </w:pBdr>
      </w:pPr>
    </w:p>
    <w:sectPr w:rsidR="00854D2A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40" w:rsidRDefault="00907940">
      <w:r>
        <w:separator/>
      </w:r>
    </w:p>
  </w:endnote>
  <w:endnote w:type="continuationSeparator" w:id="0">
    <w:p w:rsidR="00907940" w:rsidRDefault="009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2A" w:rsidRDefault="00DC63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54D2A" w:rsidRDefault="0085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2A" w:rsidRDefault="00DC63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9217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79217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854D2A" w:rsidRDefault="0085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854D2A" w:rsidRDefault="0085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54D2A" w:rsidRDefault="0085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40" w:rsidRDefault="00907940">
      <w:r>
        <w:separator/>
      </w:r>
    </w:p>
  </w:footnote>
  <w:footnote w:type="continuationSeparator" w:id="0">
    <w:p w:rsidR="00907940" w:rsidRDefault="0090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2A" w:rsidRDefault="00854D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854D2A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854D2A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854D2A" w:rsidRDefault="00DC63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</w:rPr>
            <w:t>PROGRAMMA SVOLTO – ALL. 03/P03</w:t>
          </w:r>
        </w:p>
      </w:tc>
    </w:tr>
  </w:tbl>
  <w:p w:rsidR="00854D2A" w:rsidRDefault="0085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2A"/>
    <w:rsid w:val="002179DF"/>
    <w:rsid w:val="003C7C1D"/>
    <w:rsid w:val="0079217D"/>
    <w:rsid w:val="00854D2A"/>
    <w:rsid w:val="00901A17"/>
    <w:rsid w:val="00907940"/>
    <w:rsid w:val="00AA64C3"/>
    <w:rsid w:val="00C53134"/>
    <w:rsid w:val="00C91A1F"/>
    <w:rsid w:val="00D84C6D"/>
    <w:rsid w:val="00DC637E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6E0"/>
  <w15:docId w15:val="{F92FD875-3FFF-41C4-A22C-74EBEEF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4413"/>
    <w:rPr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V0pEnne4+X4j5NTqUWDllN17g==">AMUW2mVsB0+wBj39P+zakzsgsSsIDoxS7RCnk820FISIvrkLp2B5AGflcHwVC3V159v0KAo38euEayAxXzgqQyPhI8W+LeWmunaqlc4KGpbarSb+53JPrMgDsfv8La6snrFbPPjL/ZfQ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1669</Characters>
  <Application>Microsoft Office Word</Application>
  <DocSecurity>0</DocSecurity>
  <Lines>13</Lines>
  <Paragraphs>3</Paragraphs>
  <ScaleCrop>false</ScaleCrop>
  <Company>IIS "Mario Rigoni Stern"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2022-05-19T09:44:00Z</dcterms:created>
  <dcterms:modified xsi:type="dcterms:W3CDTF">2023-05-30T10:06:00Z</dcterms:modified>
</cp:coreProperties>
</file>