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</w:r>
    </w:p>
    <w:p>
      <w:pPr>
        <w:pStyle w:val="Titolo4"/>
        <w:rPr>
          <w:rFonts w:ascii="Verdana" w:hAnsi="Verdana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DOCENTE </w:t>
      </w:r>
      <w:r>
        <w:rPr>
          <w:rFonts w:cs="Arial"/>
          <w:b w:val="false"/>
          <w:bCs w:val="false"/>
          <w:sz w:val="20"/>
          <w:szCs w:val="20"/>
        </w:rPr>
        <w:t>Anna D’Amico</w:t>
      </w:r>
      <w:r>
        <w:rPr>
          <w:rFonts w:cs="Arial"/>
          <w:b/>
          <w:sz w:val="20"/>
          <w:szCs w:val="20"/>
        </w:rPr>
        <w:t xml:space="preserve">      DISCIPLINA   </w:t>
      </w:r>
      <w:r>
        <w:rPr>
          <w:rFonts w:cs="Arial"/>
          <w:b w:val="false"/>
          <w:bCs w:val="false"/>
          <w:sz w:val="20"/>
          <w:szCs w:val="20"/>
        </w:rPr>
        <w:t>Biotecnologie Agrarie</w:t>
      </w:r>
      <w:r>
        <w:rPr>
          <w:rFonts w:cs="Arial"/>
          <w:b/>
          <w:sz w:val="20"/>
          <w:szCs w:val="20"/>
        </w:rPr>
        <w:t xml:space="preserve">     CLASSE </w:t>
      </w:r>
      <w:r>
        <w:rPr>
          <w:rFonts w:cs="Arial"/>
          <w:b w:val="false"/>
          <w:bCs w:val="false"/>
          <w:sz w:val="20"/>
          <w:szCs w:val="20"/>
        </w:rPr>
        <w:t>3^B</w:t>
      </w:r>
    </w:p>
    <w:p>
      <w:pPr>
        <w:pStyle w:val="Normal"/>
        <w:rPr>
          <w:rFonts w:ascii="Verdana" w:hAnsi="Verdana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</w:r>
    </w:p>
    <w:p>
      <w:pPr>
        <w:pStyle w:val="Normal"/>
        <w:jc w:val="center"/>
        <w:rPr>
          <w:rFonts w:ascii="Verdana" w:hAnsi="Verdana"/>
          <w:sz w:val="20"/>
          <w:szCs w:val="20"/>
        </w:rPr>
      </w:pPr>
      <w:r>
        <w:rPr>
          <w:rFonts w:cs="Arial"/>
          <w:b/>
          <w:sz w:val="20"/>
          <w:szCs w:val="20"/>
          <w:u w:val="single"/>
        </w:rPr>
        <w:t>PROGRAMMA ED ARGOMENTI TRATTATI</w:t>
      </w:r>
    </w:p>
    <w:p>
      <w:pPr>
        <w:pStyle w:val="Normal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rPr>
          <w:rFonts w:cs="Arial"/>
          <w:b/>
        </w:rPr>
      </w:pPr>
      <w:r>
        <w:rPr>
          <w:rFonts w:cs="Arial"/>
          <w:b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Ripasso: 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/>
          <w:sz w:val="20"/>
          <w:szCs w:val="20"/>
        </w:rPr>
        <w:t>B</w:t>
      </w:r>
      <w:r>
        <w:rPr>
          <w:rFonts w:cs="Arial"/>
          <w:sz w:val="20"/>
          <w:szCs w:val="20"/>
        </w:rPr>
        <w:t xml:space="preserve">iomolecole con particolare attenzione al DNA, 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/>
          <w:sz w:val="20"/>
          <w:szCs w:val="20"/>
        </w:rPr>
        <w:t>D</w:t>
      </w:r>
      <w:r>
        <w:rPr>
          <w:rFonts w:cs="Arial"/>
          <w:sz w:val="20"/>
          <w:szCs w:val="20"/>
        </w:rPr>
        <w:t xml:space="preserve">ivisione cellulare: le fasi del ciclo cellulare, mitosi e citodieresi animale e vegetale, la meiosi: la riduzione del corredo cromosomico e il riassortimento del materiale genetico, riproduzione sessuata e asessuata, riproduzione sessuata ed evoluzione, 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>
        <w:rPr>
          <w:rFonts w:cs="Arial"/>
          <w:sz w:val="20"/>
          <w:szCs w:val="20"/>
        </w:rPr>
        <w:t>enni al metabolismo energetico.</w:t>
      </w:r>
    </w:p>
    <w:p>
      <w:pPr>
        <w:pStyle w:val="Normal"/>
        <w:rPr>
          <w:rFonts w:ascii="Verdana" w:hAnsi="Verdana"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/>
          <w:b/>
          <w:sz w:val="20"/>
          <w:szCs w:val="20"/>
        </w:rPr>
        <w:t>BIOLOGIA MOLECOLARE</w:t>
      </w:r>
    </w:p>
    <w:p>
      <w:pPr>
        <w:pStyle w:val="Normal"/>
        <w:rPr>
          <w:rFonts w:ascii="Verdana" w:hAnsi="Verdana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/>
          <w:sz w:val="20"/>
          <w:szCs w:val="20"/>
        </w:rPr>
        <w:t>La struttura del DNA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/>
          <w:sz w:val="20"/>
          <w:szCs w:val="20"/>
        </w:rPr>
        <w:t>La duplicazione del DNA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/>
          <w:sz w:val="20"/>
          <w:szCs w:val="20"/>
        </w:rPr>
        <w:t>Come sono contenute le informazioni genetiche nel DNA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/>
          <w:sz w:val="20"/>
          <w:szCs w:val="20"/>
        </w:rPr>
        <w:t>Il codice genetico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/>
          <w:sz w:val="20"/>
          <w:szCs w:val="20"/>
        </w:rPr>
        <w:t>La strutture degli RNA (mRNA, tRNA, rRNA)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/>
          <w:sz w:val="20"/>
          <w:szCs w:val="20"/>
        </w:rPr>
        <w:t>La sintesi proteica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/>
          <w:sz w:val="20"/>
          <w:szCs w:val="20"/>
        </w:rPr>
        <w:t>Geni, cromosomi e genoma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/>
          <w:sz w:val="20"/>
          <w:szCs w:val="20"/>
        </w:rPr>
        <w:t>Il Progetto Genoma Umano</w:t>
      </w:r>
    </w:p>
    <w:p>
      <w:pPr>
        <w:pStyle w:val="Normal"/>
        <w:rPr>
          <w:rFonts w:ascii="Verdana" w:hAnsi="Verdana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/>
          <w:b/>
          <w:sz w:val="20"/>
          <w:szCs w:val="20"/>
        </w:rPr>
        <w:t>Gregor Mendel e l’origine della genetica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/>
          <w:sz w:val="20"/>
          <w:szCs w:val="20"/>
        </w:rPr>
        <w:t>Le leggi di Mendel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/>
          <w:sz w:val="20"/>
          <w:szCs w:val="20"/>
        </w:rPr>
        <w:t>La teoria dell’ereditarietà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/>
          <w:sz w:val="20"/>
          <w:szCs w:val="20"/>
        </w:rPr>
        <w:t>Eredità multifattoriale: interazione tra alleli, interazione tra geni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/>
          <w:sz w:val="20"/>
          <w:szCs w:val="20"/>
        </w:rPr>
        <w:t>La dominanza incompleta</w:t>
      </w:r>
    </w:p>
    <w:p>
      <w:pPr>
        <w:pStyle w:val="Normal"/>
        <w:rPr>
          <w:rFonts w:ascii="Verdana" w:hAnsi="Verdana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/>
          <w:b/>
          <w:sz w:val="20"/>
          <w:szCs w:val="20"/>
        </w:rPr>
        <w:t>Quando un gene muta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/>
          <w:sz w:val="20"/>
          <w:szCs w:val="20"/>
        </w:rPr>
        <w:t>Le mutazioni: geniche, cromosomiche, genomiche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/>
          <w:sz w:val="20"/>
          <w:szCs w:val="20"/>
        </w:rPr>
        <w:t>Euploidia e aneuploidia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/>
          <w:sz w:val="20"/>
          <w:szCs w:val="20"/>
        </w:rPr>
        <w:t>La poliploidia nelle piante</w:t>
      </w:r>
    </w:p>
    <w:p>
      <w:pPr>
        <w:pStyle w:val="Normal"/>
        <w:rPr>
          <w:rFonts w:ascii="Verdana" w:hAnsi="Verdana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/>
          <w:b/>
          <w:sz w:val="20"/>
          <w:szCs w:val="20"/>
        </w:rPr>
        <w:t>Cenni di botanica generale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/>
          <w:sz w:val="20"/>
          <w:szCs w:val="20"/>
        </w:rPr>
        <w:t>Le Graminacee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/>
          <w:sz w:val="20"/>
          <w:szCs w:val="20"/>
        </w:rPr>
        <w:t>Modalità di riproduzione: piante allogame e piante autogame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/>
          <w:sz w:val="20"/>
          <w:szCs w:val="20"/>
        </w:rPr>
        <w:t>Frumento e mais</w:t>
      </w:r>
    </w:p>
    <w:p>
      <w:pPr>
        <w:pStyle w:val="Normal"/>
        <w:rPr>
          <w:rFonts w:ascii="Verdana" w:hAnsi="Verdana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/>
          <w:b/>
          <w:sz w:val="20"/>
          <w:szCs w:val="20"/>
        </w:rPr>
        <w:t>Biotecnologie tradizionali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/>
          <w:sz w:val="20"/>
          <w:szCs w:val="20"/>
        </w:rPr>
        <w:t>Procedure di selezione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/>
          <w:sz w:val="20"/>
          <w:szCs w:val="20"/>
        </w:rPr>
        <w:t>Il miglioramento genetico nelle piante autogame, nelle piante allogame e nelle piante a propagazione vegetativa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/>
          <w:sz w:val="20"/>
          <w:szCs w:val="20"/>
        </w:rPr>
        <w:t>La rivoluzione verde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/>
          <w:sz w:val="20"/>
          <w:szCs w:val="20"/>
        </w:rPr>
        <w:t>Inincrocio e depressione da inincrocio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/>
          <w:sz w:val="20"/>
          <w:szCs w:val="20"/>
        </w:rPr>
        <w:t>Esoincrocio e lussureggiamento degli ibridi: gli ibridi di mais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/>
          <w:sz w:val="20"/>
          <w:szCs w:val="20"/>
        </w:rPr>
        <w:t>Ibridazione interspecifica: la poliploidia del frumento (</w:t>
      </w:r>
      <w:r>
        <w:rPr>
          <w:rFonts w:cs="Arial"/>
          <w:i/>
          <w:sz w:val="20"/>
          <w:szCs w:val="20"/>
        </w:rPr>
        <w:t>Triticum aestivum</w:t>
      </w:r>
      <w:r>
        <w:rPr>
          <w:rFonts w:cs="Arial"/>
          <w:sz w:val="20"/>
          <w:szCs w:val="20"/>
        </w:rPr>
        <w:t xml:space="preserve"> e </w:t>
      </w:r>
      <w:r>
        <w:rPr>
          <w:rFonts w:cs="Arial"/>
          <w:i/>
          <w:sz w:val="20"/>
          <w:szCs w:val="20"/>
        </w:rPr>
        <w:t>Triticum durum</w:t>
      </w:r>
      <w:r>
        <w:rPr>
          <w:rFonts w:cs="Arial"/>
          <w:sz w:val="20"/>
          <w:szCs w:val="20"/>
        </w:rPr>
        <w:t>)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/>
          <w:sz w:val="20"/>
          <w:szCs w:val="20"/>
        </w:rPr>
        <w:t>Ibridazione intergenica: Triticale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/>
          <w:sz w:val="20"/>
          <w:szCs w:val="20"/>
        </w:rPr>
        <w:t>Il lavoro di Nazareno Strampelli</w:t>
      </w:r>
    </w:p>
    <w:p>
      <w:pPr>
        <w:pStyle w:val="Normal"/>
        <w:rPr>
          <w:rFonts w:ascii="Verdana" w:hAnsi="Verdana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b/>
        </w:rPr>
      </w:pPr>
      <w:r>
        <w:rPr>
          <w:rFonts w:cs="Arial"/>
          <w:b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/>
          <w:b/>
          <w:sz w:val="20"/>
          <w:szCs w:val="20"/>
        </w:rPr>
        <w:t>Le fermentazioni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/>
          <w:sz w:val="20"/>
          <w:szCs w:val="20"/>
        </w:rPr>
        <w:t>Cenni relativi ai concetti di catabolismo e di respirazione cellulare nelle sue varie fasi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/>
          <w:sz w:val="20"/>
          <w:szCs w:val="20"/>
        </w:rPr>
        <w:t xml:space="preserve">Cenni relativi alle caratteristiche dei Lieviti (genere </w:t>
      </w:r>
      <w:r>
        <w:rPr>
          <w:rFonts w:cs="Arial"/>
          <w:i/>
          <w:sz w:val="20"/>
          <w:szCs w:val="20"/>
        </w:rPr>
        <w:t>Saccharomyces</w:t>
      </w:r>
      <w:r>
        <w:rPr>
          <w:rFonts w:cs="Arial"/>
          <w:sz w:val="20"/>
          <w:szCs w:val="20"/>
        </w:rPr>
        <w:t>), dei Batteri (Lattobacilli) e dei relativi Regni di appartenenza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/>
          <w:sz w:val="20"/>
          <w:szCs w:val="20"/>
        </w:rPr>
        <w:t>Fermentazione lattica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/>
          <w:sz w:val="20"/>
          <w:szCs w:val="20"/>
        </w:rPr>
        <w:t>Fermentazione alcolica</w:t>
      </w:r>
      <w:bookmarkStart w:id="0" w:name="_GoBack"/>
      <w:bookmarkEnd w:id="0"/>
    </w:p>
    <w:p>
      <w:pPr>
        <w:pStyle w:val="Normal"/>
        <w:rPr>
          <w:rFonts w:ascii="Verdana" w:hAnsi="Verdana"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/>
          <w:b/>
          <w:sz w:val="20"/>
          <w:szCs w:val="20"/>
        </w:rPr>
        <w:t>Biotecnologie innovative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/>
          <w:sz w:val="20"/>
          <w:szCs w:val="20"/>
        </w:rPr>
        <w:t>Scopi ed applicazioni</w:t>
      </w:r>
    </w:p>
    <w:p>
      <w:pPr>
        <w:pStyle w:val="Normal"/>
        <w:rPr>
          <w:rFonts w:ascii="Verdana" w:hAnsi="Verdana"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/>
          <w:b/>
          <w:sz w:val="20"/>
          <w:szCs w:val="20"/>
        </w:rPr>
        <w:t>Biotecnologie cellulari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/>
          <w:b/>
          <w:sz w:val="20"/>
          <w:szCs w:val="20"/>
        </w:rPr>
        <w:t>Colture cellulari vegetali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/>
          <w:sz w:val="20"/>
          <w:szCs w:val="20"/>
        </w:rPr>
        <w:t>Scopi ed applicazioni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/>
          <w:sz w:val="20"/>
          <w:szCs w:val="20"/>
        </w:rPr>
        <w:t>La tecnica delle colture cellulari vegetali in vitro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/>
          <w:sz w:val="20"/>
          <w:szCs w:val="20"/>
        </w:rPr>
        <w:t>Micropropagazione o coltura di meristemi</w:t>
      </w:r>
    </w:p>
    <w:p>
      <w:pPr>
        <w:pStyle w:val="Normal"/>
        <w:rPr>
          <w:rFonts w:ascii="Verdana" w:hAnsi="Verdana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/>
          <w:b/>
          <w:sz w:val="20"/>
          <w:szCs w:val="20"/>
        </w:rPr>
        <w:t>Colture cellulari animali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/>
          <w:sz w:val="20"/>
          <w:szCs w:val="20"/>
        </w:rPr>
        <w:t>Scopi ed applicazioni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/>
          <w:sz w:val="20"/>
          <w:szCs w:val="20"/>
        </w:rPr>
        <w:t>La tecnica delle colture cellulari animali in vitro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/>
          <w:sz w:val="20"/>
          <w:szCs w:val="20"/>
        </w:rPr>
        <w:t>Colture cellulari animali primarie, immortalizzate, trasformate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/>
          <w:sz w:val="20"/>
          <w:szCs w:val="20"/>
        </w:rPr>
        <w:t>Le cellule staminali: embrionali, fetali, degli annessi fetali e adulte (cellule staminali ematopoietiche e mesenchimali)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/>
          <w:sz w:val="20"/>
          <w:szCs w:val="20"/>
        </w:rPr>
        <w:t>Gli ibridomi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/>
          <w:b/>
          <w:sz w:val="22"/>
          <w:szCs w:val="22"/>
        </w:rPr>
        <w:t>Modulo di educazione civica: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0"/>
          <w:szCs w:val="20"/>
        </w:rPr>
        <w:t>Anticorpi monoclonali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Verdana" w:hAnsi="Verdana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ascii="Verdana" w:hAnsi="Verdana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ascii="Verdana" w:hAnsi="Verdana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ascii="Verdana" w:hAnsi="Verdana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center"/>
        <w:rPr>
          <w:rFonts w:ascii="Verdana" w:hAnsi="Verdana"/>
          <w:sz w:val="20"/>
          <w:szCs w:val="20"/>
        </w:rPr>
      </w:pPr>
      <w:r>
        <w:rPr>
          <w:rFonts w:cs="Arial"/>
          <w:b/>
          <w:sz w:val="20"/>
          <w:szCs w:val="20"/>
          <w:u w:val="single"/>
        </w:rPr>
        <w:t>ESERCITAZIONI DI LABORATORIO</w:t>
      </w:r>
    </w:p>
    <w:p>
      <w:pPr>
        <w:pStyle w:val="Normal"/>
        <w:jc w:val="center"/>
        <w:rPr>
          <w:rFonts w:ascii="Verdana" w:hAnsi="Verdana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/>
          <w:sz w:val="20"/>
          <w:szCs w:val="20"/>
        </w:rPr>
        <w:t>- Osservazione al microscopio ottico di:</w:t>
      </w:r>
    </w:p>
    <w:p>
      <w:pPr>
        <w:pStyle w:val="Normal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cs="Arial"/>
          <w:sz w:val="20"/>
          <w:szCs w:val="20"/>
        </w:rPr>
        <w:t>cellule vegetali di Elodea canadensis</w:t>
      </w:r>
    </w:p>
    <w:p>
      <w:pPr>
        <w:pStyle w:val="Normal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cs="Arial"/>
          <w:sz w:val="20"/>
          <w:szCs w:val="20"/>
        </w:rPr>
        <w:t xml:space="preserve">stomi di cellule di monocotiledoni e dicotiledoni 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cs="Arial"/>
          <w:sz w:val="20"/>
          <w:szCs w:val="20"/>
        </w:rPr>
        <w:t>- Esperimenti sulla fermentazione alcolica di lieviti per verificare la produzione di alcol e anidride carbonica.</w:t>
      </w:r>
    </w:p>
    <w:p>
      <w:pPr>
        <w:pStyle w:val="Normal"/>
        <w:rPr>
          <w:rFonts w:ascii="Verdana" w:hAnsi="Verdana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ascii="Verdana" w:hAnsi="Verdana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ascii="Verdana" w:hAnsi="Verdana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ascii="Verdana" w:hAnsi="Verdana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rPr>
          <w:rFonts w:ascii="Verdana" w:hAnsi="Verdana"/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sz w:val="20"/>
          <w:szCs w:val="20"/>
        </w:rPr>
        <w:t>Bergamo, 04/06/2023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rFonts w:ascii="Verdana" w:hAnsi="Verdana"/>
          <w:sz w:val="20"/>
          <w:szCs w:val="20"/>
        </w:rPr>
      </w:pPr>
      <w:r>
        <w:rPr>
          <w:sz w:val="20"/>
          <w:szCs w:val="20"/>
        </w:rPr>
        <w:t>Firma docente</w:t>
      </w:r>
    </w:p>
    <w:p>
      <w:pPr>
        <w:pStyle w:val="Normal"/>
        <w:jc w:val="right"/>
        <w:rPr>
          <w:rFonts w:ascii="Verdana" w:hAnsi="Verdana"/>
          <w:sz w:val="20"/>
          <w:szCs w:val="20"/>
        </w:rPr>
      </w:pPr>
      <w:r>
        <w:rPr>
          <w:sz w:val="20"/>
          <w:szCs w:val="20"/>
        </w:rPr>
        <w:t>Anna D’Amico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134" w:right="1134" w:gutter="0" w:header="680" w:top="795" w:footer="680" w:bottom="795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Wingdings 2">
    <w:charset w:val="02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3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path="m0,0l-2147483645,0l-2147483645,-2147483646l0,-2147483646xe" fillcolor="white" stroked="f" o:allowincell="f" style="position:absolute;margin-left:0pt;margin-top:0.05pt;width:1.1pt;height:1.1pt;mso-wrap-style:square;v-text-anchor:top;mso-position-horizontal:center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Pidipagina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jc w:val="center"/>
      <w:rPr/>
    </w:pPr>
    <w:r>
      <w:rPr/>
      <w:t xml:space="preserve">Pag. </w:t>
    </w:r>
    <w:r>
      <w:rPr>
        <w:b/>
        <w:bCs/>
        <w:sz w:val="24"/>
        <w:szCs w:val="24"/>
      </w:rPr>
      <w:fldChar w:fldCharType="begin"/>
    </w:r>
    <w:r>
      <w:rPr>
        <w:sz w:val="24"/>
        <w:b/>
        <w:szCs w:val="24"/>
        <w:bCs/>
      </w:rPr>
      <w:instrText xml:space="preserve"> PAGE </w:instrText>
    </w:r>
    <w:r>
      <w:rPr>
        <w:sz w:val="24"/>
        <w:b/>
        <w:szCs w:val="24"/>
        <w:bCs/>
      </w:rPr>
      <w:fldChar w:fldCharType="separate"/>
    </w:r>
    <w:r>
      <w:rPr>
        <w:sz w:val="24"/>
        <w:b/>
        <w:szCs w:val="24"/>
        <w:bCs/>
      </w:rPr>
      <w:t>1</w:t>
    </w:r>
    <w:r>
      <w:rPr>
        <w:sz w:val="24"/>
        <w:b/>
        <w:szCs w:val="24"/>
        <w:bCs/>
      </w:rPr>
      <w:fldChar w:fldCharType="end"/>
    </w:r>
    <w:r>
      <w:rPr/>
      <w:t xml:space="preserve"> a </w:t>
    </w:r>
    <w:r>
      <w:rPr>
        <w:b/>
        <w:bCs/>
        <w:sz w:val="24"/>
        <w:szCs w:val="24"/>
      </w:rPr>
      <w:fldChar w:fldCharType="begin"/>
    </w:r>
    <w:r>
      <w:rPr>
        <w:sz w:val="24"/>
        <w:b/>
        <w:szCs w:val="24"/>
        <w:bCs/>
      </w:rPr>
      <w:instrText xml:space="preserve"> NUMPAGES </w:instrText>
    </w:r>
    <w:r>
      <w:rPr>
        <w:sz w:val="24"/>
        <w:b/>
        <w:szCs w:val="24"/>
        <w:bCs/>
      </w:rPr>
      <w:fldChar w:fldCharType="separate"/>
    </w:r>
    <w:r>
      <w:rPr>
        <w:sz w:val="24"/>
        <w:b/>
        <w:szCs w:val="24"/>
        <w:bCs/>
      </w:rPr>
      <w:t>2</w:t>
    </w:r>
    <w:r>
      <w:rPr>
        <w:sz w:val="24"/>
        <w:b/>
        <w:szCs w:val="24"/>
        <w:bCs/>
      </w:rPr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jc w:val="center"/>
      <w:rPr/>
    </w:pPr>
    <w:r>
      <w:rPr/>
      <w:t xml:space="preserve">Pag. </w:t>
    </w:r>
    <w:r>
      <w:rPr>
        <w:b/>
        <w:bCs/>
        <w:sz w:val="24"/>
        <w:szCs w:val="24"/>
      </w:rPr>
      <w:fldChar w:fldCharType="begin"/>
    </w:r>
    <w:r>
      <w:rPr>
        <w:sz w:val="24"/>
        <w:b/>
        <w:szCs w:val="24"/>
        <w:bCs/>
      </w:rPr>
      <w:instrText xml:space="preserve"> PAGE </w:instrText>
    </w:r>
    <w:r>
      <w:rPr>
        <w:sz w:val="24"/>
        <w:b/>
        <w:szCs w:val="24"/>
        <w:bCs/>
      </w:rPr>
      <w:fldChar w:fldCharType="separate"/>
    </w:r>
    <w:r>
      <w:rPr>
        <w:sz w:val="24"/>
        <w:b/>
        <w:szCs w:val="24"/>
        <w:bCs/>
      </w:rPr>
      <w:t>1</w:t>
    </w:r>
    <w:r>
      <w:rPr>
        <w:sz w:val="24"/>
        <w:b/>
        <w:szCs w:val="24"/>
        <w:bCs/>
      </w:rPr>
      <w:fldChar w:fldCharType="end"/>
    </w:r>
    <w:r>
      <w:rPr/>
      <w:t xml:space="preserve"> a </w:t>
    </w:r>
    <w:r>
      <w:rPr>
        <w:b/>
        <w:bCs/>
        <w:sz w:val="24"/>
        <w:szCs w:val="24"/>
      </w:rPr>
      <w:fldChar w:fldCharType="begin"/>
    </w:r>
    <w:r>
      <w:rPr>
        <w:sz w:val="24"/>
        <w:b/>
        <w:szCs w:val="24"/>
        <w:bCs/>
      </w:rPr>
      <w:instrText xml:space="preserve"> NUMPAGES </w:instrText>
    </w:r>
    <w:r>
      <w:rPr>
        <w:sz w:val="24"/>
        <w:b/>
        <w:szCs w:val="24"/>
        <w:bCs/>
      </w:rPr>
      <w:fldChar w:fldCharType="separate"/>
    </w:r>
    <w:r>
      <w:rPr>
        <w:sz w:val="24"/>
        <w:b/>
        <w:szCs w:val="24"/>
        <w:bCs/>
      </w:rPr>
      <w:t>2</w:t>
    </w:r>
    <w:r>
      <w:rPr>
        <w:sz w:val="24"/>
        <w:b/>
        <w:szCs w:val="24"/>
        <w:bCs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5000" w:type="pct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9638"/>
    </w:tblGrid>
    <w:tr>
      <w:trPr>
        <w:trHeight w:val="1916" w:hRule="atLeast"/>
      </w:trPr>
      <w:tc>
        <w:tcPr>
          <w:tcW w:w="9638" w:type="dxa"/>
          <w:tcBorders>
            <w:bottom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widowControl w:val="false"/>
            <w:jc w:val="center"/>
            <w:rPr>
              <w:color w:val="000000"/>
            </w:rPr>
          </w:pPr>
          <w:r>
            <w:rPr/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1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  <w:drawing>
              <wp:inline distT="0" distB="0" distL="0" distR="0">
                <wp:extent cx="304800" cy="352425"/>
                <wp:effectExtent l="0" t="0" r="0" b="0"/>
                <wp:docPr id="2" name="Immagine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Normal"/>
            <w:widowControl w:val="false"/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Ministero della Pubblica Istruzione</w:t>
          </w:r>
        </w:p>
        <w:p>
          <w:pPr>
            <w:pStyle w:val="Normal"/>
            <w:widowControl w:val="false"/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I.I.S. Mario Rigoni Stern</w:t>
          </w:r>
        </w:p>
        <w:p>
          <w:pPr>
            <w:pStyle w:val="Normal"/>
            <w:widowControl w:val="false"/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Via Borgo Palazzo 128-24125 Bergamo</w:t>
          </w:r>
        </w:p>
        <w:p>
          <w:pPr>
            <w:pStyle w:val="Normal"/>
            <w:widowControl w:val="false"/>
            <w:jc w:val="center"/>
            <w:rPr>
              <w:sz w:val="22"/>
              <w:szCs w:val="22"/>
              <w:lang w:eastAsia="x-none"/>
            </w:rPr>
          </w:pPr>
          <w:r>
            <w:rPr>
              <w:rFonts w:eastAsia="Wingdings 2" w:cs="Wingdings 2" w:ascii="Wingdings 2" w:hAnsi="Wingdings 2"/>
              <w:sz w:val="22"/>
              <w:szCs w:val="22"/>
              <w:lang w:val="x-none" w:eastAsia="x-none"/>
            </w:rPr>
            <w:sym w:font="Wingdings 2" w:char="f027"/>
          </w:r>
          <w:r>
            <w:rPr>
              <w:sz w:val="22"/>
              <w:szCs w:val="22"/>
              <w:lang w:val="x-none" w:eastAsia="x-none"/>
            </w:rPr>
            <w:t xml:space="preserve"> </w:t>
          </w:r>
          <w:r>
            <w:rPr>
              <w:sz w:val="22"/>
              <w:szCs w:val="22"/>
              <w:lang w:val="x-none" w:eastAsia="x-none"/>
            </w:rPr>
            <w:t xml:space="preserve">035 </w:t>
          </w:r>
          <w:r>
            <w:rPr>
              <w:sz w:val="22"/>
              <w:szCs w:val="22"/>
              <w:lang w:eastAsia="x-none"/>
            </w:rPr>
            <w:t>220213</w:t>
          </w:r>
          <w:r>
            <w:rPr>
              <w:sz w:val="22"/>
              <w:szCs w:val="22"/>
              <w:lang w:val="x-none" w:eastAsia="x-none"/>
            </w:rPr>
            <w:t xml:space="preserve"> - </w:t>
          </w:r>
          <w:r>
            <w:rPr>
              <w:rFonts w:eastAsia="Wingdings 2" w:cs="Wingdings 2" w:ascii="Wingdings 2" w:hAnsi="Wingdings 2"/>
              <w:sz w:val="22"/>
              <w:szCs w:val="22"/>
              <w:lang w:val="x-none" w:eastAsia="x-none"/>
            </w:rPr>
            <w:sym w:font="Wingdings 2" w:char="f037"/>
          </w:r>
          <w:r>
            <w:rPr>
              <w:sz w:val="22"/>
              <w:szCs w:val="22"/>
              <w:lang w:val="x-none" w:eastAsia="x-none"/>
            </w:rPr>
            <w:t xml:space="preserve"> 035 </w:t>
          </w:r>
          <w:r>
            <w:rPr>
              <w:sz w:val="22"/>
              <w:szCs w:val="22"/>
              <w:lang w:eastAsia="x-none"/>
            </w:rPr>
            <w:t>220410</w:t>
          </w:r>
        </w:p>
        <w:p>
          <w:pPr>
            <w:pStyle w:val="Normal"/>
            <w:widowControl w:val="false"/>
            <w:jc w:val="center"/>
            <w:rPr>
              <w:color w:val="000000"/>
            </w:rPr>
          </w:pPr>
          <w:r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>
      <w:trPr>
        <w:trHeight w:val="161" w:hRule="atLeast"/>
      </w:trPr>
      <w:tc>
        <w:tcPr>
          <w:tcW w:w="963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widowControl w:val="false"/>
            <w:jc w:val="center"/>
            <w:rPr>
              <w:rFonts w:eastAsia="Batang"/>
              <w:b/>
              <w:bCs/>
              <w:sz w:val="24"/>
              <w:szCs w:val="24"/>
            </w:rPr>
          </w:pPr>
          <w:r>
            <w:rPr>
              <w:rFonts w:eastAsia="Batang"/>
              <w:b/>
              <w:bCs/>
              <w:sz w:val="24"/>
              <w:szCs w:val="24"/>
            </w:rPr>
            <w:t>PROGRAMMA SVOLTO – ALL. 03/P03</w:t>
          </w:r>
        </w:p>
      </w:tc>
    </w:tr>
  </w:tbl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30"/>
        </w:tabs>
        <w:ind w:left="113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90"/>
        </w:tabs>
        <w:ind w:left="149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50"/>
        </w:tabs>
        <w:ind w:left="185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10"/>
        </w:tabs>
        <w:ind w:left="221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70"/>
        </w:tabs>
        <w:ind w:left="257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90"/>
        </w:tabs>
        <w:ind w:left="329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50"/>
        </w:tabs>
        <w:ind w:left="365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591f76"/>
    <w:pPr>
      <w:widowControl/>
      <w:suppressAutoHyphens w:val="true"/>
      <w:bidi w:val="0"/>
      <w:spacing w:before="0" w:after="0"/>
      <w:jc w:val="left"/>
    </w:pPr>
    <w:rPr>
      <w:rFonts w:ascii="Verdana" w:hAnsi="Verdana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qFormat/>
    <w:pPr>
      <w:keepNext w:val="true"/>
      <w:widowControl w:val="false"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"/>
    <w:next w:val="Normal"/>
    <w:qFormat/>
    <w:pPr>
      <w:keepNext w:val="true"/>
      <w:widowControl w:val="false"/>
      <w:jc w:val="center"/>
      <w:outlineLvl w:val="1"/>
    </w:pPr>
    <w:rPr>
      <w:sz w:val="24"/>
    </w:rPr>
  </w:style>
  <w:style w:type="paragraph" w:styleId="Titolo3">
    <w:name w:val="Heading 3"/>
    <w:basedOn w:val="Normal"/>
    <w:next w:val="Normal"/>
    <w:qFormat/>
    <w:pPr>
      <w:keepNext w:val="true"/>
      <w:widowControl w:val="false"/>
      <w:jc w:val="both"/>
      <w:outlineLvl w:val="2"/>
    </w:pPr>
    <w:rPr>
      <w:sz w:val="24"/>
      <w:u w:val="single"/>
    </w:rPr>
  </w:style>
  <w:style w:type="paragraph" w:styleId="Titolo4">
    <w:name w:val="Heading 4"/>
    <w:basedOn w:val="Normal"/>
    <w:next w:val="Normal"/>
    <w:qFormat/>
    <w:pPr>
      <w:keepNext w:val="true"/>
      <w:widowControl w:val="false"/>
      <w:jc w:val="both"/>
      <w:outlineLvl w:val="3"/>
    </w:pPr>
    <w:rPr>
      <w:sz w:val="24"/>
    </w:rPr>
  </w:style>
  <w:style w:type="paragraph" w:styleId="Titolo5">
    <w:name w:val="Heading 5"/>
    <w:basedOn w:val="Normal"/>
    <w:next w:val="Normal"/>
    <w:qFormat/>
    <w:pPr>
      <w:keepNext w:val="true"/>
      <w:widowControl w:val="false"/>
      <w:jc w:val="right"/>
      <w:outlineLvl w:val="4"/>
    </w:pPr>
    <w:rPr>
      <w:b/>
      <w:sz w:val="24"/>
    </w:rPr>
  </w:style>
  <w:style w:type="paragraph" w:styleId="Titolo6">
    <w:name w:val="Heading 6"/>
    <w:basedOn w:val="Normal"/>
    <w:next w:val="Normal"/>
    <w:qFormat/>
    <w:pPr>
      <w:keepNext w:val="true"/>
      <w:widowControl w:val="false"/>
      <w:jc w:val="center"/>
      <w:outlineLvl w:val="5"/>
    </w:pPr>
    <w:rPr>
      <w:b/>
      <w:sz w:val="24"/>
    </w:rPr>
  </w:style>
  <w:style w:type="paragraph" w:styleId="Titolo7">
    <w:name w:val="Heading 7"/>
    <w:basedOn w:val="Normal"/>
    <w:next w:val="Normal"/>
    <w:qFormat/>
    <w:pPr>
      <w:keepNext w:val="true"/>
      <w:jc w:val="center"/>
      <w:outlineLvl w:val="6"/>
    </w:pPr>
    <w:rPr>
      <w:b/>
      <w:sz w:val="28"/>
    </w:rPr>
  </w:style>
  <w:style w:type="paragraph" w:styleId="Titolo8">
    <w:name w:val="Heading 8"/>
    <w:basedOn w:val="Normal"/>
    <w:next w:val="Normal"/>
    <w:qFormat/>
    <w:pPr>
      <w:keepNext w:val="true"/>
      <w:jc w:val="center"/>
      <w:outlineLvl w:val="7"/>
    </w:pPr>
    <w:rPr>
      <w:b/>
      <w:sz w:val="40"/>
    </w:rPr>
  </w:style>
  <w:style w:type="paragraph" w:styleId="Titolo9">
    <w:name w:val="Heading 9"/>
    <w:basedOn w:val="Normal"/>
    <w:next w:val="Normal"/>
    <w:qFormat/>
    <w:pPr>
      <w:keepNext w:val="true"/>
      <w:jc w:val="center"/>
      <w:outlineLvl w:val="8"/>
    </w:pPr>
    <w:rPr>
      <w:b/>
      <w:i/>
      <w:sz w:val="28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CollegamentoInternet">
    <w:name w:val="Hyperlink"/>
    <w:rPr>
      <w:color w:val="0000FF"/>
      <w:u w:val="single"/>
    </w:rPr>
  </w:style>
  <w:style w:type="character" w:styleId="PidipaginaCarattere" w:customStyle="1">
    <w:name w:val="Piè di pagina Carattere"/>
    <w:uiPriority w:val="99"/>
    <w:qFormat/>
    <w:rsid w:val="00a10943"/>
    <w:rPr>
      <w:rFonts w:ascii="Verdana" w:hAnsi="Verdana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widowControl w:val="false"/>
      <w:jc w:val="both"/>
    </w:pPr>
    <w:rPr>
      <w:sz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qFormat/>
    <w:pPr>
      <w:jc w:val="center"/>
    </w:pPr>
    <w:rPr>
      <w:b/>
      <w:sz w:val="32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uiPriority w:val="99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Rientrocorpodeltesto">
    <w:name w:val="Body Text Indent"/>
    <w:basedOn w:val="Normal"/>
    <w:pPr>
      <w:spacing w:before="0" w:after="120"/>
      <w:ind w:left="283" w:hanging="0"/>
    </w:pPr>
    <w:rPr/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306f"/>
    <w:pPr>
      <w:spacing w:before="0" w:after="0"/>
      <w:ind w:left="720" w:hanging="0"/>
      <w:contextualSpacing/>
    </w:pPr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39</TotalTime>
  <Application>LibreOffice/7.5.2.2$Windows_X86_64 LibreOffice_project/53bb9681a964705cf672590721dbc85eb4d0c3a2</Application>
  <AppVersion>15.0000</AppVersion>
  <Pages>2</Pages>
  <Words>396</Words>
  <Characters>2583</Characters>
  <CharactersWithSpaces>2920</CharactersWithSpaces>
  <Paragraphs>74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2022-05-30T20:10:00Z</dcterms:created>
  <dc:creator>ITAS</dc:creator>
  <dc:description/>
  <dc:language>it-IT</dc:language>
  <cp:lastModifiedBy/>
  <cp:lastPrinted>2020-04-29T14:29:00Z</cp:lastPrinted>
  <dcterms:modified xsi:type="dcterms:W3CDTF">2023-06-07T22:53:48Z</dcterms:modified>
  <cp:revision>8</cp:revision>
  <dc:subject/>
  <dc:title>ISTITUTO TECNICO AGRARIO STATALE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