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DOCENTE: BOTTA CHIARA</w:t>
        <w:tab/>
        <w:t xml:space="preserve">               DISCIPLINA: STORIA</w:t>
        <w:tab/>
        <w:tab/>
        <w:t xml:space="preserve">   CLASSE: 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Testo : </w:t>
      </w:r>
      <w:r w:rsidDel="00000000" w:rsidR="00000000" w:rsidRPr="00000000">
        <w:rPr>
          <w:rFonts w:ascii="Arial" w:cs="Arial" w:eastAsia="Arial" w:hAnsi="Arial"/>
          <w:rtl w:val="0"/>
        </w:rPr>
        <w:t xml:space="preserve">Specchio magazine,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Fonts w:ascii="Arial" w:cs="Arial" w:eastAsia="Arial" w:hAnsi="Arial"/>
          <w:rtl w:val="0"/>
        </w:rPr>
        <w:t xml:space="preserve"> Gentile e Ronga,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vol. 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quadro dell’Europa nell’Alto Medioevo – Argomento interdisciplinare  con Italiano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7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 VI e VII secolo: lo scenario geopolitico.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7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Carlo Magno.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7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sistema feudale.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7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Economia e società dell’Alto Medioevo.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rinascita dell’Europa dopo l’anno Mille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rinascita delle città.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Economia urbana, mercati, commerci.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Imperatori, papi e re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Riforma della chiesa e la lotta per le investiture.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nascita delle monarchie feudali.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L’Italia dei comuni e l’Imperatore Federico Barbarossa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sviluppo dei comuni.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conflitto tra Federico Barbarossa e i comuni.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Crociate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Crociate: contesto e ragioni.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Crociate in Terrasanta.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Reconquista.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Istituzioni universali e poteri locali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rafforzamento delle monarchie feudali.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Federico II- L’Impero.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L’Italia alla fine del Duecento.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crisi del XIV secolo  e le trasformazioni dell’economia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crisi demografica.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conseguenze economiche e sociali della crisi.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Verso l’Europa delle Monarchie Nazionali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Poteri in crisi, poteri in ascesa.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guerra dei Cent’anni.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Monarchie della penisola iberica.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Chiesa, Impero e  Italia fra Trecento e Quattrocento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Chiesa dello Scisma - cattività avignonese.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formazione degli stati regionali italiani.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L’instabile equilibrio e lo splendore culturale degli stati italiani.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L’Europa alla conquista di nuovi mondi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esplorazioni  portoghesi e la nuova via per le Indie.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scoperta dell’America.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L’America precolombiana.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L’Età dei conquistadores.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indios: uomini o omuncoli? (dibattito tra </w:t>
      </w:r>
      <w:r w:rsidDel="00000000" w:rsidR="00000000" w:rsidRPr="00000000">
        <w:rPr>
          <w:rFonts w:ascii="Arial" w:cs="Arial" w:eastAsia="Arial" w:hAnsi="Arial"/>
          <w:rtl w:val="0"/>
        </w:rPr>
        <w:t xml:space="preserve">Bartolomé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Las Casas e J. Gines Sepulveda).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Nascita dello Stato Moderno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caratteristiche dello stato moderno.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L’uomo al centro del mondo: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Umanesimo e Rinascimento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Argomento interdisciplinare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Riscoperta dei classici e dignità dell’uomo.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Sapere teorico e sapere pratico nel Rinascimento.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scienza e la filosofia rinascimentale.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Riforma protestante e la Controriforma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premesse e il contesto della Riforma.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principali dottrine di Lutero e la condanna della Chiesa.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nascita dell’identità tedesca attraverso la lettura della Bibbia.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diffusione della Riforma. Il Calvinismo e la Chiesa anglicana.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riforma Cattolica e la Controriforma.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L’età di Carlo V.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 w14:paraId="00000048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95" w:top="794" w:left="1134" w:right="1134" w:header="720" w:footer="4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47625</wp:posOffset>
          </wp:positionH>
          <wp:positionV relativeFrom="paragraph">
            <wp:posOffset>58657</wp:posOffset>
          </wp:positionV>
          <wp:extent cx="659765" cy="720090"/>
          <wp:effectExtent b="0" l="0" r="0" t="0"/>
          <wp:wrapSquare wrapText="bothSides" distB="0" distT="0" distL="0" distR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864.0" w:type="dxa"/>
      <w:jc w:val="left"/>
      <w:tblInd w:w="-113.0" w:type="dxa"/>
      <w:tblLayout w:type="fixed"/>
      <w:tblLook w:val="0000"/>
    </w:tblPr>
    <w:tblGrid>
      <w:gridCol w:w="9864"/>
      <w:tblGridChange w:id="0">
        <w:tblGrid>
          <w:gridCol w:w="9864"/>
        </w:tblGrid>
      </w:tblGridChange>
    </w:tblGrid>
    <w:tr>
      <w:trPr>
        <w:cantSplit w:val="0"/>
        <w:trHeight w:val="1916" w:hRule="atLeast"/>
        <w:tblHeader w:val="0"/>
      </w:trPr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306705" cy="351790"/>
                <wp:effectExtent b="0" l="0" r="0" t="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05" cy="3517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Ministero della Pubblica Istruzione</w:t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I.I.S. Mario Rigoni Stern</w:t>
          </w:r>
        </w:p>
        <w:p w:rsidR="00000000" w:rsidDel="00000000" w:rsidP="00000000" w:rsidRDefault="00000000" w:rsidRPr="00000000" w14:paraId="0000004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Via Borgo Palazzo 128-24125 Bergamo</w:t>
          </w:r>
        </w:p>
        <w:p w:rsidR="00000000" w:rsidDel="00000000" w:rsidP="00000000" w:rsidRDefault="00000000" w:rsidRPr="00000000" w14:paraId="0000005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🕾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220213 - </w:t>
          </w:r>
          <w:r w:rsidDel="00000000" w:rsidR="00000000" w:rsidRPr="00000000"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🖷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035 220410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Sito: http://www.iisrigonistern.it-email: BGIS03100L@istruzione.it</w:t>
          </w:r>
        </w:p>
      </w:tc>
    </w:tr>
    <w:tr>
      <w:trPr>
        <w:cantSplit w:val="0"/>
        <w:trHeight w:val="161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PROGRAMMA SVOLTO 20</w:t>
          </w:r>
          <w:r w:rsidDel="00000000" w:rsidR="00000000" w:rsidRPr="00000000">
            <w:rPr>
              <w:rFonts w:ascii="Verdana" w:cs="Verdana" w:eastAsia="Verdana" w:hAnsi="Verdana"/>
              <w:b w:val="1"/>
              <w:rtl w:val="0"/>
            </w:rPr>
            <w:t xml:space="preserve">22</w:t>
          </w: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-2023– ALL. 03/P03</w:t>
          </w:r>
        </w:p>
      </w:tc>
    </w:tr>
  </w:tbl>
  <w:p w:rsidR="00000000" w:rsidDel="00000000" w:rsidP="00000000" w:rsidRDefault="00000000" w:rsidRPr="00000000" w14:paraId="0000005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</w:rPr>
    </w:lvl>
  </w:abstractNum>
  <w:abstractNum w:abstractNumId="2">
    <w:lvl w:ilvl="0">
      <w:start w:val="1"/>
      <w:numFmt w:val="decimal"/>
      <w:lvlText w:val="%1."/>
      <w:lvlJc w:val="left"/>
      <w:pPr>
        <w:ind w:left="787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147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507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67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227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87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947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307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67" w:hanging="360"/>
      </w:pPr>
      <w:rPr>
        <w:b w:val="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suppressAutoHyphens w:val="1"/>
      <w:bidi w:val="0"/>
      <w:spacing w:after="0" w:before="0"/>
      <w:jc w:val="left"/>
      <w:textAlignment w:val="baseline"/>
    </w:pPr>
    <w:rPr>
      <w:rFonts w:ascii="Liberation Serif" w:cs="Mangal" w:eastAsia="SimSun" w:hAnsi="Liberation Serif"/>
      <w:color w:val="auto"/>
      <w:kern w:val="2"/>
      <w:sz w:val="24"/>
      <w:szCs w:val="24"/>
      <w:lang w:bidi="hi-IN" w:eastAsia="zh-CN" w:val="it-IT"/>
    </w:rPr>
  </w:style>
  <w:style w:type="paragraph" w:styleId="Titolo1">
    <w:name w:val="Heading 1"/>
    <w:basedOn w:val="Standard"/>
    <w:next w:val="Standard"/>
    <w:uiPriority w:val="9"/>
    <w:qFormat w:val="1"/>
    <w:pPr>
      <w:keepNext w:val="1"/>
      <w:widowControl w:val="0"/>
      <w:jc w:val="center"/>
      <w:outlineLvl w:val="0"/>
    </w:pPr>
    <w:rPr>
      <w:b w:val="1"/>
      <w:sz w:val="24"/>
      <w:u w:val="single"/>
    </w:rPr>
  </w:style>
  <w:style w:type="paragraph" w:styleId="Titolo2">
    <w:name w:val="Heading 2"/>
    <w:basedOn w:val="Standard"/>
    <w:next w:val="Standard"/>
    <w:uiPriority w:val="9"/>
    <w:semiHidden w:val="1"/>
    <w:unhideWhenUsed w:val="1"/>
    <w:qFormat w:val="1"/>
    <w:pPr>
      <w:keepNext w:val="1"/>
      <w:widowControl w:val="0"/>
      <w:jc w:val="center"/>
      <w:outlineLvl w:val="1"/>
    </w:pPr>
    <w:rPr>
      <w:sz w:val="24"/>
    </w:rPr>
  </w:style>
  <w:style w:type="paragraph" w:styleId="Titolo3">
    <w:name w:val="Heading 3"/>
    <w:basedOn w:val="Standard"/>
    <w:next w:val="Standard"/>
    <w:uiPriority w:val="9"/>
    <w:semiHidden w:val="1"/>
    <w:unhideWhenUsed w:val="1"/>
    <w:qFormat w:val="1"/>
    <w:pPr>
      <w:keepNext w:val="1"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Standard"/>
    <w:next w:val="Standard"/>
    <w:uiPriority w:val="9"/>
    <w:semiHidden w:val="1"/>
    <w:unhideWhenUsed w:val="1"/>
    <w:qFormat w:val="1"/>
    <w:pPr>
      <w:keepNext w:val="1"/>
      <w:widowControl w:val="0"/>
      <w:jc w:val="both"/>
      <w:outlineLvl w:val="3"/>
    </w:pPr>
    <w:rPr>
      <w:sz w:val="24"/>
    </w:rPr>
  </w:style>
  <w:style w:type="paragraph" w:styleId="Titolo5">
    <w:name w:val="Heading 5"/>
    <w:basedOn w:val="Standard"/>
    <w:next w:val="Standard"/>
    <w:uiPriority w:val="9"/>
    <w:semiHidden w:val="1"/>
    <w:unhideWhenUsed w:val="1"/>
    <w:qFormat w:val="1"/>
    <w:pPr>
      <w:keepNext w:val="1"/>
      <w:widowControl w:val="0"/>
      <w:jc w:val="right"/>
      <w:outlineLvl w:val="4"/>
    </w:pPr>
    <w:rPr>
      <w:b w:val="1"/>
      <w:sz w:val="24"/>
    </w:rPr>
  </w:style>
  <w:style w:type="paragraph" w:styleId="Titolo6">
    <w:name w:val="Heading 6"/>
    <w:basedOn w:val="Standard"/>
    <w:next w:val="Standard"/>
    <w:uiPriority w:val="9"/>
    <w:semiHidden w:val="1"/>
    <w:unhideWhenUsed w:val="1"/>
    <w:qFormat w:val="1"/>
    <w:pPr>
      <w:keepNext w:val="1"/>
      <w:widowControl w:val="0"/>
      <w:jc w:val="center"/>
      <w:outlineLvl w:val="5"/>
    </w:pPr>
    <w:rPr>
      <w:b w:val="1"/>
      <w:sz w:val="24"/>
    </w:rPr>
  </w:style>
  <w:style w:type="paragraph" w:styleId="Titolo7">
    <w:name w:val="Heading 7"/>
    <w:basedOn w:val="Standard"/>
    <w:next w:val="Standard"/>
    <w:qFormat w:val="1"/>
    <w:pPr>
      <w:keepNext w:val="1"/>
      <w:jc w:val="center"/>
      <w:outlineLvl w:val="6"/>
    </w:pPr>
    <w:rPr>
      <w:b w:val="1"/>
      <w:sz w:val="28"/>
    </w:rPr>
  </w:style>
  <w:style w:type="paragraph" w:styleId="Titolo8">
    <w:name w:val="Heading 8"/>
    <w:basedOn w:val="Standard"/>
    <w:next w:val="Standard"/>
    <w:qFormat w:val="1"/>
    <w:pPr>
      <w:keepNext w:val="1"/>
      <w:jc w:val="center"/>
      <w:outlineLvl w:val="7"/>
    </w:pPr>
    <w:rPr>
      <w:b w:val="1"/>
      <w:sz w:val="40"/>
    </w:rPr>
  </w:style>
  <w:style w:type="paragraph" w:styleId="Titolo9">
    <w:name w:val="Heading 9"/>
    <w:basedOn w:val="Standard"/>
    <w:next w:val="Standard"/>
    <w:qFormat w:val="1"/>
    <w:pPr>
      <w:keepNext w:val="1"/>
      <w:jc w:val="center"/>
      <w:outlineLvl w:val="8"/>
    </w:pPr>
    <w:rPr>
      <w:b w:val="1"/>
      <w:i w:val="1"/>
      <w:sz w:val="28"/>
      <w:u w:val="single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WW8Num1z0" w:customStyle="1">
    <w:name w:val="WW8Num1z0"/>
    <w:qFormat w:val="1"/>
    <w:rPr>
      <w:b w:val="1"/>
      <w:i w:val="1"/>
      <w:u w:val="single"/>
    </w:rPr>
  </w:style>
  <w:style w:type="character" w:styleId="WW8Num1z1" w:customStyle="1">
    <w:name w:val="WW8Num1z1"/>
    <w:qFormat w:val="1"/>
    <w:rPr/>
  </w:style>
  <w:style w:type="character" w:styleId="WW8Num1z2" w:customStyle="1">
    <w:name w:val="WW8Num1z2"/>
    <w:qFormat w:val="1"/>
    <w:rPr/>
  </w:style>
  <w:style w:type="character" w:styleId="WW8Num1z3" w:customStyle="1">
    <w:name w:val="WW8Num1z3"/>
    <w:qFormat w:val="1"/>
    <w:rPr/>
  </w:style>
  <w:style w:type="character" w:styleId="WW8Num1z4" w:customStyle="1">
    <w:name w:val="WW8Num1z4"/>
    <w:qFormat w:val="1"/>
    <w:rPr/>
  </w:style>
  <w:style w:type="character" w:styleId="WW8Num1z5" w:customStyle="1">
    <w:name w:val="WW8Num1z5"/>
    <w:qFormat w:val="1"/>
    <w:rPr/>
  </w:style>
  <w:style w:type="character" w:styleId="WW8Num1z6" w:customStyle="1">
    <w:name w:val="WW8Num1z6"/>
    <w:qFormat w:val="1"/>
    <w:rPr/>
  </w:style>
  <w:style w:type="character" w:styleId="WW8Num1z7" w:customStyle="1">
    <w:name w:val="WW8Num1z7"/>
    <w:qFormat w:val="1"/>
    <w:rPr/>
  </w:style>
  <w:style w:type="character" w:styleId="WW8Num1z8" w:customStyle="1">
    <w:name w:val="WW8Num1z8"/>
    <w:qFormat w:val="1"/>
    <w:rPr/>
  </w:style>
  <w:style w:type="character" w:styleId="WW8Num2z0" w:customStyle="1">
    <w:name w:val="WW8Num2z0"/>
    <w:qFormat w:val="1"/>
    <w:rPr>
      <w:rFonts w:ascii="Courier New" w:cs="Courier New" w:eastAsia="Courier New" w:hAnsi="Courier New"/>
    </w:rPr>
  </w:style>
  <w:style w:type="character" w:styleId="WW8Num2z2" w:customStyle="1">
    <w:name w:val="WW8Num2z2"/>
    <w:qFormat w:val="1"/>
    <w:rPr>
      <w:rFonts w:ascii="Wingdings" w:cs="Wingdings" w:eastAsia="Wingdings" w:hAnsi="Wingdings"/>
    </w:rPr>
  </w:style>
  <w:style w:type="character" w:styleId="WW8Num2z3" w:customStyle="1">
    <w:name w:val="WW8Num2z3"/>
    <w:qFormat w:val="1"/>
    <w:rPr>
      <w:rFonts w:ascii="Symbol" w:cs="Symbol" w:eastAsia="Symbol" w:hAnsi="Symbol"/>
    </w:rPr>
  </w:style>
  <w:style w:type="character" w:styleId="WW8Num3z0" w:customStyle="1">
    <w:name w:val="WW8Num3z0"/>
    <w:qFormat w:val="1"/>
    <w:rPr/>
  </w:style>
  <w:style w:type="character" w:styleId="WW8Num4z0" w:customStyle="1">
    <w:name w:val="WW8Num4z0"/>
    <w:qFormat w:val="1"/>
    <w:rPr>
      <w:rFonts w:ascii="Courier New" w:cs="Courier New" w:eastAsia="Courier New" w:hAnsi="Courier New"/>
    </w:rPr>
  </w:style>
  <w:style w:type="character" w:styleId="WW8Num4z2" w:customStyle="1">
    <w:name w:val="WW8Num4z2"/>
    <w:qFormat w:val="1"/>
    <w:rPr>
      <w:rFonts w:ascii="Wingdings" w:cs="Wingdings" w:eastAsia="Wingdings" w:hAnsi="Wingdings"/>
    </w:rPr>
  </w:style>
  <w:style w:type="character" w:styleId="WW8Num4z3" w:customStyle="1">
    <w:name w:val="WW8Num4z3"/>
    <w:qFormat w:val="1"/>
    <w:rPr>
      <w:rFonts w:ascii="Symbol" w:cs="Symbol" w:eastAsia="Symbol" w:hAnsi="Symbol"/>
    </w:rPr>
  </w:style>
  <w:style w:type="character" w:styleId="WW8Num5z0" w:customStyle="1">
    <w:name w:val="WW8Num5z0"/>
    <w:qFormat w:val="1"/>
    <w:rPr>
      <w:rFonts w:ascii="Wingdings" w:cs="Wingdings" w:eastAsia="Wingdings" w:hAnsi="Wingdings"/>
      <w:sz w:val="16"/>
    </w:rPr>
  </w:style>
  <w:style w:type="character" w:styleId="WW8Num6z0" w:customStyle="1">
    <w:name w:val="WW8Num6z0"/>
    <w:qFormat w:val="1"/>
    <w:rPr>
      <w:rFonts w:ascii="Wingdings" w:cs="Wingdings" w:eastAsia="Wingdings" w:hAnsi="Wingdings"/>
      <w:sz w:val="16"/>
    </w:rPr>
  </w:style>
  <w:style w:type="character" w:styleId="WW8Num7z0" w:customStyle="1">
    <w:name w:val="WW8Num7z0"/>
    <w:qFormat w:val="1"/>
    <w:rPr/>
  </w:style>
  <w:style w:type="character" w:styleId="WW8Num8z0" w:customStyle="1">
    <w:name w:val="WW8Num8z0"/>
    <w:qFormat w:val="1"/>
    <w:rPr>
      <w:rFonts w:ascii="Times New Roman" w:cs="Times New Roman" w:eastAsia="Times New Roman" w:hAnsi="Times New Roman"/>
    </w:rPr>
  </w:style>
  <w:style w:type="character" w:styleId="WW8Num8z1" w:customStyle="1">
    <w:name w:val="WW8Num8z1"/>
    <w:qFormat w:val="1"/>
    <w:rPr>
      <w:rFonts w:ascii="Courier New" w:cs="Courier New" w:eastAsia="Courier New" w:hAnsi="Courier New"/>
    </w:rPr>
  </w:style>
  <w:style w:type="character" w:styleId="WW8Num8z2" w:customStyle="1">
    <w:name w:val="WW8Num8z2"/>
    <w:qFormat w:val="1"/>
    <w:rPr>
      <w:rFonts w:ascii="Wingdings" w:cs="Wingdings" w:eastAsia="Wingdings" w:hAnsi="Wingdings"/>
    </w:rPr>
  </w:style>
  <w:style w:type="character" w:styleId="WW8Num8z3" w:customStyle="1">
    <w:name w:val="WW8Num8z3"/>
    <w:qFormat w:val="1"/>
    <w:rPr>
      <w:rFonts w:ascii="Symbol" w:cs="Symbol" w:eastAsia="Symbol" w:hAnsi="Symbol"/>
    </w:rPr>
  </w:style>
  <w:style w:type="character" w:styleId="WW8Num9z0" w:customStyle="1">
    <w:name w:val="WW8Num9z0"/>
    <w:qFormat w:val="1"/>
    <w:rPr/>
  </w:style>
  <w:style w:type="character" w:styleId="WW8Num10z0" w:customStyle="1">
    <w:name w:val="WW8Num10z0"/>
    <w:qFormat w:val="1"/>
    <w:rPr/>
  </w:style>
  <w:style w:type="character" w:styleId="WW8Num11z0" w:customStyle="1">
    <w:name w:val="WW8Num11z0"/>
    <w:qFormat w:val="1"/>
    <w:rPr>
      <w:rFonts w:ascii="Times New Roman" w:cs="Times New Roman" w:eastAsia="Times New Roman" w:hAnsi="Times New Roman"/>
    </w:rPr>
  </w:style>
  <w:style w:type="character" w:styleId="WW8Num11z1" w:customStyle="1">
    <w:name w:val="WW8Num11z1"/>
    <w:qFormat w:val="1"/>
    <w:rPr>
      <w:rFonts w:ascii="Courier New" w:cs="Courier New" w:eastAsia="Courier New" w:hAnsi="Courier New"/>
    </w:rPr>
  </w:style>
  <w:style w:type="character" w:styleId="WW8Num11z2" w:customStyle="1">
    <w:name w:val="WW8Num11z2"/>
    <w:qFormat w:val="1"/>
    <w:rPr/>
  </w:style>
  <w:style w:type="character" w:styleId="WW8Num11z3" w:customStyle="1">
    <w:name w:val="WW8Num11z3"/>
    <w:qFormat w:val="1"/>
    <w:rPr/>
  </w:style>
  <w:style w:type="character" w:styleId="WW8Num11z4" w:customStyle="1">
    <w:name w:val="WW8Num11z4"/>
    <w:qFormat w:val="1"/>
    <w:rPr/>
  </w:style>
  <w:style w:type="character" w:styleId="WW8Num11z5" w:customStyle="1">
    <w:name w:val="WW8Num11z5"/>
    <w:qFormat w:val="1"/>
    <w:rPr/>
  </w:style>
  <w:style w:type="character" w:styleId="WW8Num11z6" w:customStyle="1">
    <w:name w:val="WW8Num11z6"/>
    <w:qFormat w:val="1"/>
    <w:rPr/>
  </w:style>
  <w:style w:type="character" w:styleId="WW8Num11z7" w:customStyle="1">
    <w:name w:val="WW8Num11z7"/>
    <w:qFormat w:val="1"/>
    <w:rPr/>
  </w:style>
  <w:style w:type="character" w:styleId="WW8Num11z8" w:customStyle="1">
    <w:name w:val="WW8Num11z8"/>
    <w:qFormat w:val="1"/>
    <w:rPr/>
  </w:style>
  <w:style w:type="character" w:styleId="WW8Num12z0" w:customStyle="1">
    <w:name w:val="WW8Num12z0"/>
    <w:qFormat w:val="1"/>
    <w:rPr/>
  </w:style>
  <w:style w:type="character" w:styleId="WW8Num13z0" w:customStyle="1">
    <w:name w:val="WW8Num13z0"/>
    <w:qFormat w:val="1"/>
    <w:rPr>
      <w:rFonts w:ascii="Wingdings" w:cs="Wingdings" w:eastAsia="Wingdings" w:hAnsi="Wingdings"/>
    </w:rPr>
  </w:style>
  <w:style w:type="character" w:styleId="WW8Num13z1" w:customStyle="1">
    <w:name w:val="WW8Num13z1"/>
    <w:qFormat w:val="1"/>
    <w:rPr>
      <w:rFonts w:ascii="Courier New" w:cs="Courier New" w:eastAsia="Courier New" w:hAnsi="Courier New"/>
    </w:rPr>
  </w:style>
  <w:style w:type="character" w:styleId="WW8Num13z3" w:customStyle="1">
    <w:name w:val="WW8Num13z3"/>
    <w:qFormat w:val="1"/>
    <w:rPr>
      <w:rFonts w:ascii="Symbol" w:cs="Symbol" w:eastAsia="Symbol" w:hAnsi="Symbol"/>
    </w:rPr>
  </w:style>
  <w:style w:type="character" w:styleId="WW8Num14z0" w:customStyle="1">
    <w:name w:val="WW8Num14z0"/>
    <w:qFormat w:val="1"/>
    <w:rPr>
      <w:rFonts w:ascii="Wingdings" w:cs="Wingdings" w:eastAsia="Wingdings" w:hAnsi="Wingdings"/>
    </w:rPr>
  </w:style>
  <w:style w:type="character" w:styleId="WW8Num14z1" w:customStyle="1">
    <w:name w:val="WW8Num14z1"/>
    <w:qFormat w:val="1"/>
    <w:rPr>
      <w:rFonts w:ascii="Courier New" w:cs="Courier New" w:eastAsia="Courier New" w:hAnsi="Courier New"/>
    </w:rPr>
  </w:style>
  <w:style w:type="character" w:styleId="WW8Num14z3" w:customStyle="1">
    <w:name w:val="WW8Num14z3"/>
    <w:qFormat w:val="1"/>
    <w:rPr>
      <w:rFonts w:ascii="Symbol" w:cs="Symbol" w:eastAsia="Symbol" w:hAnsi="Symbol"/>
    </w:rPr>
  </w:style>
  <w:style w:type="character" w:styleId="WW8Num15z0" w:customStyle="1">
    <w:name w:val="WW8Num15z0"/>
    <w:qFormat w:val="1"/>
    <w:rPr>
      <w:rFonts w:ascii="Times New Roman" w:cs="Times New Roman" w:eastAsia="Times New Roman" w:hAnsi="Times New Roman"/>
    </w:rPr>
  </w:style>
  <w:style w:type="character" w:styleId="WW8Num15z1" w:customStyle="1">
    <w:name w:val="WW8Num15z1"/>
    <w:qFormat w:val="1"/>
    <w:rPr>
      <w:rFonts w:ascii="Wingdings" w:cs="Wingdings" w:eastAsia="Wingdings" w:hAnsi="Wingdings"/>
    </w:rPr>
  </w:style>
  <w:style w:type="character" w:styleId="WW8Num15z3" w:customStyle="1">
    <w:name w:val="WW8Num15z3"/>
    <w:qFormat w:val="1"/>
    <w:rPr>
      <w:rFonts w:ascii="Symbol" w:cs="Symbol" w:eastAsia="Symbol" w:hAnsi="Symbol"/>
    </w:rPr>
  </w:style>
  <w:style w:type="character" w:styleId="WW8Num15z4" w:customStyle="1">
    <w:name w:val="WW8Num15z4"/>
    <w:qFormat w:val="1"/>
    <w:rPr>
      <w:rFonts w:ascii="Courier New" w:cs="Courier New" w:eastAsia="Courier New" w:hAnsi="Courier New"/>
    </w:rPr>
  </w:style>
  <w:style w:type="character" w:styleId="WW8Num16z0" w:customStyle="1">
    <w:name w:val="WW8Num16z0"/>
    <w:qFormat w:val="1"/>
    <w:rPr/>
  </w:style>
  <w:style w:type="character" w:styleId="WW8Num17z0" w:customStyle="1">
    <w:name w:val="WW8Num17z0"/>
    <w:qFormat w:val="1"/>
    <w:rPr/>
  </w:style>
  <w:style w:type="character" w:styleId="WW8Num18z0" w:customStyle="1">
    <w:name w:val="WW8Num18z0"/>
    <w:qFormat w:val="1"/>
    <w:rPr>
      <w:rFonts w:ascii="Wingdings" w:cs="Wingdings" w:eastAsia="Wingdings" w:hAnsi="Wingdings"/>
      <w:sz w:val="16"/>
    </w:rPr>
  </w:style>
  <w:style w:type="character" w:styleId="WW8Num19z0" w:customStyle="1">
    <w:name w:val="WW8Num19z0"/>
    <w:qFormat w:val="1"/>
    <w:rPr>
      <w:rFonts w:ascii="Wingdings" w:cs="Wingdings" w:eastAsia="Wingdings" w:hAnsi="Wingdings"/>
      <w:sz w:val="16"/>
    </w:rPr>
  </w:style>
  <w:style w:type="character" w:styleId="WW8Num20z0" w:customStyle="1">
    <w:name w:val="WW8Num20z0"/>
    <w:qFormat w:val="1"/>
    <w:rPr>
      <w:rFonts w:ascii="Wingdings" w:cs="Wingdings" w:eastAsia="Wingdings" w:hAnsi="Wingdings"/>
      <w:sz w:val="16"/>
    </w:rPr>
  </w:style>
  <w:style w:type="character" w:styleId="WW8Num21z0" w:customStyle="1">
    <w:name w:val="WW8Num21z0"/>
    <w:qFormat w:val="1"/>
    <w:rPr>
      <w:rFonts w:ascii="Wingdings" w:cs="Wingdings" w:eastAsia="Wingdings" w:hAnsi="Wingdings"/>
    </w:rPr>
  </w:style>
  <w:style w:type="character" w:styleId="WW8Num21z1" w:customStyle="1">
    <w:name w:val="WW8Num21z1"/>
    <w:qFormat w:val="1"/>
    <w:rPr>
      <w:rFonts w:ascii="Courier New" w:cs="Courier New" w:eastAsia="Courier New" w:hAnsi="Courier New"/>
    </w:rPr>
  </w:style>
  <w:style w:type="character" w:styleId="WW8Num21z3" w:customStyle="1">
    <w:name w:val="WW8Num21z3"/>
    <w:qFormat w:val="1"/>
    <w:rPr>
      <w:rFonts w:ascii="Symbol" w:cs="Symbol" w:eastAsia="Symbol" w:hAnsi="Symbol"/>
    </w:rPr>
  </w:style>
  <w:style w:type="character" w:styleId="WW8Num22z0" w:customStyle="1">
    <w:name w:val="WW8Num22z0"/>
    <w:qFormat w:val="1"/>
    <w:rPr>
      <w:rFonts w:ascii="Wingdings" w:cs="Wingdings" w:eastAsia="Wingdings" w:hAnsi="Wingdings"/>
      <w:sz w:val="16"/>
    </w:rPr>
  </w:style>
  <w:style w:type="character" w:styleId="Pagenumber">
    <w:name w:val="page number"/>
    <w:basedOn w:val="DefaultParagraphFont"/>
    <w:qFormat w:val="1"/>
    <w:rPr/>
  </w:style>
  <w:style w:type="character" w:styleId="CollegamentoInternet" w:customStyle="1">
    <w:name w:val="Collegamento Internet"/>
    <w:qFormat w:val="1"/>
    <w:rPr>
      <w:color w:val="0000ff"/>
      <w:u w:val="single"/>
    </w:rPr>
  </w:style>
  <w:style w:type="character" w:styleId="Caratteridinumerazione">
    <w:name w:val="Caratteri di numerazione"/>
    <w:qFormat w:val="1"/>
    <w:rPr>
      <w:b w:val="0"/>
      <w:bCs w:val="0"/>
    </w:rPr>
  </w:style>
  <w:style w:type="character" w:styleId="Punti">
    <w:name w:val="Punti"/>
    <w:qFormat w:val="1"/>
    <w:rPr>
      <w:rFonts w:ascii="OpenSymbol" w:cs="OpenSymbol" w:eastAsia="OpenSymbol" w:hAnsi="OpenSymbol"/>
    </w:rPr>
  </w:style>
  <w:style w:type="paragraph" w:styleId="Titolo" w:customStyle="1">
    <w:name w:val="Titolo"/>
    <w:basedOn w:val="Standard"/>
    <w:next w:val="Textbody"/>
    <w:qFormat w:val="1"/>
    <w:pPr>
      <w:jc w:val="center"/>
    </w:pPr>
    <w:rPr>
      <w:b w:val="1"/>
      <w:sz w:val="32"/>
    </w:rPr>
  </w:style>
  <w:style w:type="paragraph" w:styleId="Corpodeltesto">
    <w:name w:val="Body Text"/>
    <w:basedOn w:val="Normal"/>
    <w:pPr>
      <w:spacing w:after="140" w:before="0" w:line="276" w:lineRule="auto"/>
    </w:pPr>
    <w:rPr/>
  </w:style>
  <w:style w:type="paragraph" w:styleId="Elenco">
    <w:name w:val="List"/>
    <w:basedOn w:val="Textbody"/>
    <w:pPr/>
    <w:rPr>
      <w:rFonts w:cs="Mangal"/>
    </w:rPr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ice" w:customStyle="1">
    <w:name w:val="Indice"/>
    <w:basedOn w:val="Standard"/>
    <w:qFormat w:val="1"/>
    <w:pPr>
      <w:suppressLineNumbers w:val="1"/>
    </w:pPr>
    <w:rPr>
      <w:rFonts w:cs="Mangal"/>
      <w:sz w:val="24"/>
    </w:rPr>
  </w:style>
  <w:style w:type="paragraph" w:styleId="Standard" w:customStyle="1">
    <w:name w:val="Standard"/>
    <w:qFormat w:val="1"/>
    <w:pPr>
      <w:widowControl w:val="0"/>
      <w:suppressAutoHyphens w:val="1"/>
      <w:bidi w:val="0"/>
      <w:spacing w:after="0" w:before="0"/>
      <w:jc w:val="left"/>
      <w:textAlignment w:val="baseline"/>
    </w:pPr>
    <w:rPr>
      <w:rFonts w:ascii="Liberation Serif" w:cs="Mangal" w:eastAsia="SimSun, 宋体" w:hAnsi="Liberation Serif"/>
      <w:color w:val="auto"/>
      <w:kern w:val="2"/>
      <w:sz w:val="24"/>
      <w:szCs w:val="24"/>
      <w:lang w:bidi="hi-IN" w:eastAsia="zh-CN" w:val="it-IT"/>
    </w:rPr>
  </w:style>
  <w:style w:type="paragraph" w:styleId="Textbody" w:customStyle="1">
    <w:name w:val="Text body"/>
    <w:basedOn w:val="Standard"/>
    <w:qFormat w:val="1"/>
    <w:pPr>
      <w:widowControl w:val="0"/>
      <w:jc w:val="both"/>
    </w:pPr>
    <w:rPr>
      <w:sz w:val="24"/>
    </w:rPr>
  </w:style>
  <w:style w:type="paragraph" w:styleId="Caption">
    <w:name w:val="caption"/>
    <w:basedOn w:val="Standard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testazioneepidipagina">
    <w:name w:val="Intestazione e piè di pagina"/>
    <w:basedOn w:val="Normal"/>
    <w:qFormat w:val="1"/>
    <w:pPr/>
    <w:rPr/>
  </w:style>
  <w:style w:type="paragraph" w:styleId="Pidipagina">
    <w:name w:val="Footer"/>
    <w:basedOn w:val="Standard"/>
    <w:pPr>
      <w:tabs>
        <w:tab w:val="clear" w:pos="708"/>
        <w:tab w:val="center" w:leader="none" w:pos="4819"/>
        <w:tab w:val="right" w:leader="none" w:pos="9638"/>
      </w:tabs>
    </w:pPr>
    <w:rPr/>
  </w:style>
  <w:style w:type="paragraph" w:styleId="Textbodyindent" w:customStyle="1">
    <w:name w:val="Text body indent"/>
    <w:basedOn w:val="Standard"/>
    <w:qFormat w:val="1"/>
    <w:pPr>
      <w:spacing w:after="120" w:before="0"/>
      <w:ind w:left="283" w:hanging="0"/>
    </w:pPr>
    <w:rPr/>
  </w:style>
  <w:style w:type="paragraph" w:styleId="Intestazione">
    <w:name w:val="Header"/>
    <w:basedOn w:val="Standard"/>
    <w:pPr>
      <w:tabs>
        <w:tab w:val="clear" w:pos="708"/>
        <w:tab w:val="center" w:leader="none" w:pos="4819"/>
        <w:tab w:val="right" w:leader="none" w:pos="9638"/>
      </w:tabs>
    </w:pPr>
    <w:rPr/>
  </w:style>
  <w:style w:type="paragraph" w:styleId="BalloonText">
    <w:name w:val="Balloon Text"/>
    <w:basedOn w:val="Standard"/>
    <w:qFormat w:val="1"/>
    <w:pPr/>
    <w:rPr>
      <w:rFonts w:ascii="Tahoma" w:cs="Tahoma" w:eastAsia="Tahoma" w:hAnsi="Tahoma"/>
      <w:sz w:val="16"/>
      <w:szCs w:val="16"/>
    </w:rPr>
  </w:style>
  <w:style w:type="paragraph" w:styleId="Contenutotabella" w:customStyle="1">
    <w:name w:val="Contenuto tabella"/>
    <w:basedOn w:val="Standard"/>
    <w:qFormat w:val="1"/>
    <w:pPr>
      <w:suppressLineNumbers w:val="1"/>
    </w:pPr>
    <w:rPr/>
  </w:style>
  <w:style w:type="paragraph" w:styleId="Titolotabella" w:customStyle="1">
    <w:name w:val="Titolo tabella"/>
    <w:basedOn w:val="Contenutotabella"/>
    <w:qFormat w:val="1"/>
    <w:pPr>
      <w:jc w:val="center"/>
    </w:pPr>
    <w:rPr>
      <w:b w:val="1"/>
      <w:bCs w:val="1"/>
    </w:rPr>
  </w:style>
  <w:style w:type="paragraph" w:styleId="LOnormal">
    <w:name w:val="LO-normal"/>
    <w:qFormat w:val="1"/>
    <w:pPr>
      <w:keepNext w:val="0"/>
      <w:keepLines w:val="0"/>
      <w:widowControl w:val="1"/>
      <w:shd w:fill="auto" w:val="clear"/>
      <w:bidi w:val="0"/>
      <w:spacing w:after="0" w:before="0" w:line="240" w:lineRule="auto"/>
      <w:ind w:left="0" w:right="0" w:hanging="0"/>
      <w:jc w:val="left"/>
      <w:textAlignment w:val="baseline"/>
    </w:pPr>
    <w:rPr>
      <w:rFonts w:ascii="Times New Roman" w:cs="Arial" w:eastAsia="NSimSun" w:hAnsi="Times New Roman"/>
      <w:b w:val="1"/>
      <w:bCs w:val="1"/>
      <w:color w:val="auto"/>
      <w:kern w:val="0"/>
      <w:sz w:val="20"/>
      <w:szCs w:val="20"/>
      <w:u w:val="none"/>
      <w:lang w:bidi="hi-IN" w:eastAsia="zh-CN" w:val="it-IT"/>
    </w:rPr>
  </w:style>
  <w:style w:type="numbering" w:styleId="NoList" w:default="1">
    <w:name w:val="No List"/>
    <w:uiPriority w:val="99"/>
    <w:semiHidden w:val="1"/>
    <w:unhideWhenUsed w:val="1"/>
    <w:qFormat w:val="1"/>
  </w:style>
  <w:style w:type="numbering" w:styleId="WW8Num1" w:customStyle="1">
    <w:name w:val="WW8Num1"/>
    <w:qFormat w:val="1"/>
  </w:style>
  <w:style w:type="numbering" w:styleId="WW8Num2" w:customStyle="1">
    <w:name w:val="WW8Num2"/>
    <w:qFormat w:val="1"/>
  </w:style>
  <w:style w:type="numbering" w:styleId="WW8Num3" w:customStyle="1">
    <w:name w:val="WW8Num3"/>
    <w:qFormat w:val="1"/>
  </w:style>
  <w:style w:type="numbering" w:styleId="WW8Num4" w:customStyle="1">
    <w:name w:val="WW8Num4"/>
    <w:qFormat w:val="1"/>
  </w:style>
  <w:style w:type="numbering" w:styleId="WW8Num5" w:customStyle="1">
    <w:name w:val="WW8Num5"/>
    <w:qFormat w:val="1"/>
  </w:style>
  <w:style w:type="numbering" w:styleId="WW8Num6" w:customStyle="1">
    <w:name w:val="WW8Num6"/>
    <w:qFormat w:val="1"/>
  </w:style>
  <w:style w:type="numbering" w:styleId="WW8Num7" w:customStyle="1">
    <w:name w:val="WW8Num7"/>
    <w:qFormat w:val="1"/>
  </w:style>
  <w:style w:type="numbering" w:styleId="WW8Num8" w:customStyle="1">
    <w:name w:val="WW8Num8"/>
    <w:qFormat w:val="1"/>
  </w:style>
  <w:style w:type="numbering" w:styleId="WW8Num9" w:customStyle="1">
    <w:name w:val="WW8Num9"/>
    <w:qFormat w:val="1"/>
  </w:style>
  <w:style w:type="numbering" w:styleId="WW8Num10" w:customStyle="1">
    <w:name w:val="WW8Num10"/>
    <w:qFormat w:val="1"/>
  </w:style>
  <w:style w:type="numbering" w:styleId="WW8Num11" w:customStyle="1">
    <w:name w:val="WW8Num11"/>
    <w:qFormat w:val="1"/>
  </w:style>
  <w:style w:type="numbering" w:styleId="WW8Num12" w:customStyle="1">
    <w:name w:val="WW8Num12"/>
    <w:qFormat w:val="1"/>
  </w:style>
  <w:style w:type="numbering" w:styleId="WW8Num13" w:customStyle="1">
    <w:name w:val="WW8Num13"/>
    <w:qFormat w:val="1"/>
  </w:style>
  <w:style w:type="numbering" w:styleId="WW8Num14" w:customStyle="1">
    <w:name w:val="WW8Num14"/>
    <w:qFormat w:val="1"/>
  </w:style>
  <w:style w:type="numbering" w:styleId="WW8Num15" w:customStyle="1">
    <w:name w:val="WW8Num15"/>
    <w:qFormat w:val="1"/>
  </w:style>
  <w:style w:type="numbering" w:styleId="WW8Num16" w:customStyle="1">
    <w:name w:val="WW8Num16"/>
    <w:qFormat w:val="1"/>
  </w:style>
  <w:style w:type="numbering" w:styleId="WW8Num17" w:customStyle="1">
    <w:name w:val="WW8Num17"/>
    <w:qFormat w:val="1"/>
  </w:style>
  <w:style w:type="numbering" w:styleId="WW8Num18" w:customStyle="1">
    <w:name w:val="WW8Num18"/>
    <w:qFormat w:val="1"/>
  </w:style>
  <w:style w:type="numbering" w:styleId="WW8Num19" w:customStyle="1">
    <w:name w:val="WW8Num19"/>
    <w:qFormat w:val="1"/>
  </w:style>
  <w:style w:type="numbering" w:styleId="WW8Num20" w:customStyle="1">
    <w:name w:val="WW8Num20"/>
    <w:qFormat w:val="1"/>
  </w:style>
  <w:style w:type="numbering" w:styleId="WW8Num21" w:customStyle="1">
    <w:name w:val="WW8Num21"/>
    <w:qFormat w:val="1"/>
  </w:style>
  <w:style w:type="numbering" w:styleId="WW8Num22" w:customStyle="1">
    <w:name w:val="WW8Num22"/>
    <w:qFormat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frXKkVV3IowR5JbwfL9FVWb5gw==">CgMxLjA4AHIhMUo1dkVEemNONEd0VlhvcU1abXJFaUVvRXZMejBmR3NE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2019-06-06T16:52:00Z</dcterms:created>
  <dc:creator>ITAS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