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25B" w:rsidRDefault="00D1625B" w:rsidP="00591F76">
      <w:pPr>
        <w:jc w:val="center"/>
      </w:pPr>
      <w:bookmarkStart w:id="0" w:name="_GoBack"/>
      <w:bookmarkEnd w:id="0"/>
    </w:p>
    <w:p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8B5760">
        <w:rPr>
          <w:b/>
        </w:rPr>
        <w:t>: PARISI MARCO</w:t>
      </w:r>
      <w:r w:rsidR="00511658" w:rsidRPr="00591F76">
        <w:rPr>
          <w:b/>
        </w:rPr>
        <w:tab/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="008B5760">
        <w:rPr>
          <w:b/>
        </w:rPr>
        <w:t>: ITALIANO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8B5760">
        <w:rPr>
          <w:b/>
        </w:rPr>
        <w:t xml:space="preserve"> 2CP</w:t>
      </w:r>
    </w:p>
    <w:p w:rsidR="00D1625B" w:rsidRPr="00591F76" w:rsidRDefault="00D1625B" w:rsidP="00591F76">
      <w:pPr>
        <w:jc w:val="center"/>
      </w:pPr>
    </w:p>
    <w:p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:rsidR="00511658" w:rsidRPr="00591F76" w:rsidRDefault="00511658" w:rsidP="00591F76">
      <w:pPr>
        <w:rPr>
          <w:u w:val="single"/>
        </w:rPr>
      </w:pPr>
    </w:p>
    <w:p w:rsidR="00511658" w:rsidRPr="00591F76" w:rsidRDefault="00511658" w:rsidP="00591F76"/>
    <w:p w:rsidR="00D1625B" w:rsidRPr="00D00930" w:rsidRDefault="00D1625B" w:rsidP="00591F76">
      <w:r w:rsidRPr="00D00930">
        <w:t>Bergamo,</w:t>
      </w:r>
      <w:r w:rsidR="008B5760" w:rsidRPr="00D00930">
        <w:t xml:space="preserve"> 8 giugno 2024</w:t>
      </w:r>
    </w:p>
    <w:p w:rsidR="00D1625B" w:rsidRPr="00D00930" w:rsidRDefault="00D1625B" w:rsidP="00591F76"/>
    <w:p w:rsidR="008B5760" w:rsidRPr="00D00930" w:rsidRDefault="008B5760" w:rsidP="00591F76"/>
    <w:p w:rsidR="008B5760" w:rsidRPr="00D00930" w:rsidRDefault="008B5760" w:rsidP="00591F76">
      <w:pPr>
        <w:rPr>
          <w:b/>
        </w:rPr>
      </w:pPr>
      <w:r w:rsidRPr="00D00930">
        <w:rPr>
          <w:b/>
        </w:rPr>
        <w:t>GRAMMATICA</w:t>
      </w:r>
    </w:p>
    <w:p w:rsidR="00D00930" w:rsidRDefault="00D00930" w:rsidP="008B5760">
      <w:pPr>
        <w:rPr>
          <w:rFonts w:cs="Arial"/>
          <w:color w:val="000000"/>
          <w:sz w:val="22"/>
          <w:szCs w:val="22"/>
        </w:rPr>
      </w:pPr>
    </w:p>
    <w:p w:rsidR="008B5760" w:rsidRPr="008B5760" w:rsidRDefault="008B5760" w:rsidP="008B5760">
      <w:pPr>
        <w:rPr>
          <w:sz w:val="24"/>
          <w:szCs w:val="24"/>
        </w:rPr>
      </w:pPr>
      <w:r w:rsidRPr="008B5760">
        <w:rPr>
          <w:rFonts w:cs="Arial"/>
          <w:color w:val="000000"/>
          <w:sz w:val="22"/>
          <w:szCs w:val="22"/>
        </w:rPr>
        <w:t>Soggetto e predicato </w:t>
      </w:r>
    </w:p>
    <w:p w:rsidR="008B5760" w:rsidRPr="008B5760" w:rsidRDefault="008B5760" w:rsidP="008B5760">
      <w:pPr>
        <w:rPr>
          <w:sz w:val="24"/>
          <w:szCs w:val="24"/>
        </w:rPr>
      </w:pPr>
      <w:r w:rsidRPr="008B5760">
        <w:rPr>
          <w:rFonts w:cs="Arial"/>
          <w:color w:val="000000"/>
          <w:sz w:val="22"/>
          <w:szCs w:val="22"/>
        </w:rPr>
        <w:t>Attributo e apposizione</w:t>
      </w:r>
    </w:p>
    <w:p w:rsidR="008B5760" w:rsidRPr="008B5760" w:rsidRDefault="008B5760" w:rsidP="008B5760">
      <w:pPr>
        <w:rPr>
          <w:sz w:val="24"/>
          <w:szCs w:val="24"/>
        </w:rPr>
      </w:pPr>
      <w:r w:rsidRPr="008B5760">
        <w:rPr>
          <w:rFonts w:cs="Arial"/>
          <w:color w:val="000000"/>
          <w:sz w:val="22"/>
          <w:szCs w:val="22"/>
        </w:rPr>
        <w:t>Complementi : diretti e indiretti </w:t>
      </w:r>
    </w:p>
    <w:p w:rsidR="00D00930" w:rsidRDefault="00D00930" w:rsidP="008B5760">
      <w:pPr>
        <w:rPr>
          <w:rFonts w:cs="Arial"/>
          <w:color w:val="000000"/>
          <w:sz w:val="22"/>
          <w:szCs w:val="22"/>
        </w:rPr>
      </w:pPr>
    </w:p>
    <w:p w:rsidR="008B5760" w:rsidRPr="008B5760" w:rsidRDefault="00D00930" w:rsidP="008B5760">
      <w:pPr>
        <w:rPr>
          <w:sz w:val="24"/>
          <w:szCs w:val="24"/>
        </w:rPr>
      </w:pPr>
      <w:r>
        <w:rPr>
          <w:rFonts w:cs="Arial"/>
          <w:color w:val="000000"/>
          <w:sz w:val="22"/>
          <w:szCs w:val="22"/>
        </w:rPr>
        <w:t>Analisi del periodo:</w:t>
      </w:r>
    </w:p>
    <w:p w:rsidR="008B5760" w:rsidRPr="008B5760" w:rsidRDefault="008B5760" w:rsidP="008B5760">
      <w:pPr>
        <w:rPr>
          <w:sz w:val="24"/>
          <w:szCs w:val="24"/>
        </w:rPr>
      </w:pPr>
      <w:r w:rsidRPr="008B5760">
        <w:rPr>
          <w:rFonts w:cs="Arial"/>
          <w:color w:val="000000"/>
          <w:sz w:val="22"/>
          <w:szCs w:val="22"/>
        </w:rPr>
        <w:t>Frase complessa o periodo </w:t>
      </w:r>
    </w:p>
    <w:p w:rsidR="008B5760" w:rsidRPr="008B5760" w:rsidRDefault="00D00930" w:rsidP="008B5760">
      <w:pPr>
        <w:rPr>
          <w:sz w:val="24"/>
          <w:szCs w:val="24"/>
        </w:rPr>
      </w:pPr>
      <w:r>
        <w:rPr>
          <w:rFonts w:cs="Arial"/>
          <w:color w:val="000000"/>
          <w:sz w:val="22"/>
          <w:szCs w:val="22"/>
        </w:rPr>
        <w:t>La struttura del periodo</w:t>
      </w:r>
      <w:r w:rsidR="008B5760" w:rsidRPr="008B5760">
        <w:rPr>
          <w:rFonts w:cs="Arial"/>
          <w:color w:val="000000"/>
          <w:sz w:val="22"/>
          <w:szCs w:val="22"/>
        </w:rPr>
        <w:t>:La proposizione principale ,coordinazione ,subordinazione</w:t>
      </w:r>
    </w:p>
    <w:p w:rsidR="008B5760" w:rsidRPr="008B5760" w:rsidRDefault="008B5760" w:rsidP="008B5760">
      <w:pPr>
        <w:rPr>
          <w:sz w:val="24"/>
          <w:szCs w:val="24"/>
        </w:rPr>
      </w:pPr>
      <w:r w:rsidRPr="008B5760">
        <w:rPr>
          <w:rFonts w:cs="Arial"/>
          <w:color w:val="000000"/>
          <w:sz w:val="22"/>
          <w:szCs w:val="22"/>
        </w:rPr>
        <w:t>Proposizione principale :</w:t>
      </w:r>
    </w:p>
    <w:p w:rsidR="008B5760" w:rsidRPr="008B5760" w:rsidRDefault="008B5760" w:rsidP="008B5760">
      <w:pPr>
        <w:numPr>
          <w:ilvl w:val="0"/>
          <w:numId w:val="24"/>
        </w:numPr>
        <w:textAlignment w:val="baseline"/>
        <w:rPr>
          <w:rFonts w:cs="Arial"/>
          <w:color w:val="000000"/>
          <w:sz w:val="22"/>
          <w:szCs w:val="22"/>
        </w:rPr>
      </w:pPr>
      <w:r w:rsidRPr="008B5760">
        <w:rPr>
          <w:rFonts w:cs="Arial"/>
          <w:color w:val="000000"/>
          <w:sz w:val="22"/>
          <w:szCs w:val="22"/>
        </w:rPr>
        <w:t>I vari tipi di proposizione principale</w:t>
      </w:r>
    </w:p>
    <w:p w:rsidR="008B5760" w:rsidRPr="008B5760" w:rsidRDefault="008B5760" w:rsidP="008B5760">
      <w:pPr>
        <w:numPr>
          <w:ilvl w:val="0"/>
          <w:numId w:val="24"/>
        </w:numPr>
        <w:textAlignment w:val="baseline"/>
        <w:rPr>
          <w:rFonts w:cs="Arial"/>
          <w:color w:val="000000"/>
          <w:sz w:val="22"/>
          <w:szCs w:val="22"/>
        </w:rPr>
      </w:pPr>
      <w:r w:rsidRPr="008B5760">
        <w:rPr>
          <w:rFonts w:cs="Arial"/>
          <w:color w:val="000000"/>
          <w:sz w:val="22"/>
          <w:szCs w:val="22"/>
        </w:rPr>
        <w:t>Proposizione incidentale</w:t>
      </w:r>
    </w:p>
    <w:p w:rsidR="008B5760" w:rsidRPr="008B5760" w:rsidRDefault="008B5760" w:rsidP="008B5760">
      <w:pPr>
        <w:rPr>
          <w:sz w:val="24"/>
          <w:szCs w:val="24"/>
        </w:rPr>
      </w:pPr>
      <w:r w:rsidRPr="008B5760">
        <w:rPr>
          <w:rFonts w:cs="Arial"/>
          <w:color w:val="000000"/>
          <w:sz w:val="22"/>
          <w:szCs w:val="22"/>
        </w:rPr>
        <w:t>Le diverse forme di coordinazione :</w:t>
      </w:r>
    </w:p>
    <w:p w:rsidR="008B5760" w:rsidRPr="008B5760" w:rsidRDefault="008B5760" w:rsidP="008B5760">
      <w:pPr>
        <w:numPr>
          <w:ilvl w:val="0"/>
          <w:numId w:val="25"/>
        </w:numPr>
        <w:textAlignment w:val="baseline"/>
        <w:rPr>
          <w:rFonts w:cs="Arial"/>
          <w:color w:val="000000"/>
          <w:sz w:val="22"/>
          <w:szCs w:val="22"/>
        </w:rPr>
      </w:pPr>
      <w:r w:rsidRPr="008B5760">
        <w:rPr>
          <w:rFonts w:cs="Arial"/>
          <w:color w:val="000000"/>
          <w:sz w:val="22"/>
          <w:szCs w:val="22"/>
        </w:rPr>
        <w:t>La proposizione coordinata </w:t>
      </w:r>
    </w:p>
    <w:p w:rsidR="008B5760" w:rsidRPr="008B5760" w:rsidRDefault="00D00930" w:rsidP="008B5760">
      <w:pPr>
        <w:numPr>
          <w:ilvl w:val="0"/>
          <w:numId w:val="25"/>
        </w:numPr>
        <w:textAlignment w:val="baseline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d</w:t>
      </w:r>
      <w:r w:rsidR="008B5760" w:rsidRPr="008B5760">
        <w:rPr>
          <w:rFonts w:cs="Arial"/>
          <w:color w:val="000000"/>
          <w:sz w:val="22"/>
          <w:szCs w:val="22"/>
        </w:rPr>
        <w:t>iversi tipi di proposizione coordinata tramite congiunzione</w:t>
      </w:r>
    </w:p>
    <w:p w:rsidR="008B5760" w:rsidRPr="008B5760" w:rsidRDefault="008B5760" w:rsidP="00D00930">
      <w:pPr>
        <w:rPr>
          <w:sz w:val="24"/>
          <w:szCs w:val="24"/>
        </w:rPr>
      </w:pPr>
      <w:r w:rsidRPr="008B5760">
        <w:rPr>
          <w:rFonts w:cs="Arial"/>
          <w:color w:val="000000"/>
          <w:sz w:val="22"/>
          <w:szCs w:val="22"/>
        </w:rPr>
        <w:t>Le preposizioni subordinate </w:t>
      </w:r>
    </w:p>
    <w:p w:rsidR="008B5760" w:rsidRPr="00D00930" w:rsidRDefault="008B5760" w:rsidP="00591F76"/>
    <w:p w:rsidR="008B5760" w:rsidRPr="00D00930" w:rsidRDefault="008B5760" w:rsidP="00591F76">
      <w:pPr>
        <w:rPr>
          <w:b/>
        </w:rPr>
      </w:pPr>
      <w:r w:rsidRPr="00D00930">
        <w:rPr>
          <w:b/>
        </w:rPr>
        <w:t>ANTOLOGIA</w:t>
      </w:r>
    </w:p>
    <w:p w:rsidR="00D00930" w:rsidRDefault="00D00930" w:rsidP="008B5760">
      <w:pPr>
        <w:shd w:val="clear" w:color="auto" w:fill="FFFFFF"/>
        <w:rPr>
          <w:rFonts w:cs="Arial"/>
          <w:color w:val="222222"/>
          <w:sz w:val="22"/>
          <w:szCs w:val="22"/>
        </w:rPr>
      </w:pPr>
    </w:p>
    <w:p w:rsidR="008B5760" w:rsidRPr="008B5760" w:rsidRDefault="008B5760" w:rsidP="008B5760">
      <w:pPr>
        <w:shd w:val="clear" w:color="auto" w:fill="FFFFFF"/>
        <w:rPr>
          <w:rFonts w:cs="Arial"/>
          <w:color w:val="222222"/>
          <w:sz w:val="22"/>
          <w:szCs w:val="22"/>
        </w:rPr>
      </w:pPr>
      <w:r w:rsidRPr="008B5760">
        <w:rPr>
          <w:rFonts w:cs="Arial"/>
          <w:color w:val="222222"/>
          <w:sz w:val="22"/>
          <w:szCs w:val="22"/>
        </w:rPr>
        <w:t>Poesia</w:t>
      </w:r>
    </w:p>
    <w:p w:rsidR="008B5760" w:rsidRPr="008B5760" w:rsidRDefault="008B5760" w:rsidP="008B5760">
      <w:pPr>
        <w:shd w:val="clear" w:color="auto" w:fill="FFFFFF"/>
        <w:rPr>
          <w:rFonts w:cs="Arial"/>
          <w:color w:val="222222"/>
          <w:sz w:val="22"/>
          <w:szCs w:val="22"/>
        </w:rPr>
      </w:pPr>
      <w:r w:rsidRPr="008B5760">
        <w:rPr>
          <w:rFonts w:cs="Arial"/>
          <w:color w:val="222222"/>
          <w:sz w:val="22"/>
          <w:szCs w:val="22"/>
        </w:rPr>
        <w:t>Carducci</w:t>
      </w:r>
      <w:r w:rsidR="00D00930">
        <w:rPr>
          <w:rFonts w:cs="Arial"/>
          <w:color w:val="222222"/>
          <w:sz w:val="22"/>
          <w:szCs w:val="22"/>
        </w:rPr>
        <w:t xml:space="preserve"> </w:t>
      </w:r>
      <w:r w:rsidR="00D00930" w:rsidRPr="00D00930">
        <w:rPr>
          <w:rFonts w:cs="Arial"/>
          <w:i/>
          <w:color w:val="222222"/>
          <w:sz w:val="22"/>
          <w:szCs w:val="22"/>
        </w:rPr>
        <w:t>Traversando la Maremma Toscana</w:t>
      </w:r>
    </w:p>
    <w:p w:rsidR="008B5760" w:rsidRPr="008B5760" w:rsidRDefault="00D00930" w:rsidP="008B5760">
      <w:pPr>
        <w:shd w:val="clear" w:color="auto" w:fill="FFFFFF"/>
        <w:rPr>
          <w:rFonts w:cs="Arial"/>
          <w:i/>
          <w:color w:val="222222"/>
          <w:sz w:val="22"/>
          <w:szCs w:val="22"/>
        </w:rPr>
      </w:pPr>
      <w:r>
        <w:rPr>
          <w:rFonts w:cs="Arial"/>
          <w:color w:val="222222"/>
          <w:sz w:val="22"/>
          <w:szCs w:val="22"/>
        </w:rPr>
        <w:t>Pascoli</w:t>
      </w:r>
      <w:r w:rsidR="008B5760" w:rsidRPr="008B5760">
        <w:rPr>
          <w:rFonts w:cs="Arial"/>
          <w:color w:val="222222"/>
          <w:sz w:val="22"/>
          <w:szCs w:val="22"/>
        </w:rPr>
        <w:t xml:space="preserve"> </w:t>
      </w:r>
      <w:r w:rsidRPr="00D00930">
        <w:rPr>
          <w:rFonts w:cs="Arial"/>
          <w:i/>
          <w:color w:val="222222"/>
          <w:sz w:val="22"/>
          <w:szCs w:val="22"/>
        </w:rPr>
        <w:t>L</w:t>
      </w:r>
      <w:r w:rsidR="008B5760" w:rsidRPr="008B5760">
        <w:rPr>
          <w:rFonts w:cs="Arial"/>
          <w:i/>
          <w:color w:val="222222"/>
          <w:sz w:val="22"/>
          <w:szCs w:val="22"/>
        </w:rPr>
        <w:t>'assiuolo</w:t>
      </w:r>
    </w:p>
    <w:p w:rsidR="008B5760" w:rsidRPr="00D00930" w:rsidRDefault="008B5760" w:rsidP="008B5760">
      <w:pPr>
        <w:shd w:val="clear" w:color="auto" w:fill="FFFFFF"/>
        <w:rPr>
          <w:rFonts w:cs="Arial"/>
          <w:i/>
          <w:color w:val="222222"/>
          <w:sz w:val="22"/>
          <w:szCs w:val="22"/>
        </w:rPr>
      </w:pPr>
      <w:r w:rsidRPr="008B5760">
        <w:rPr>
          <w:rFonts w:cs="Arial"/>
          <w:color w:val="222222"/>
          <w:sz w:val="22"/>
          <w:szCs w:val="22"/>
        </w:rPr>
        <w:t xml:space="preserve">Ungaretti </w:t>
      </w:r>
      <w:r w:rsidRPr="008B5760">
        <w:rPr>
          <w:rFonts w:cs="Arial"/>
          <w:i/>
          <w:color w:val="222222"/>
          <w:sz w:val="22"/>
          <w:szCs w:val="22"/>
        </w:rPr>
        <w:t>Fratelli, Soldati</w:t>
      </w:r>
    </w:p>
    <w:p w:rsidR="00D00930" w:rsidRPr="008B5760" w:rsidRDefault="00D00930" w:rsidP="008B5760">
      <w:pPr>
        <w:shd w:val="clear" w:color="auto" w:fill="FFFFFF"/>
        <w:rPr>
          <w:rFonts w:cs="Arial"/>
          <w:color w:val="222222"/>
          <w:sz w:val="22"/>
          <w:szCs w:val="22"/>
        </w:rPr>
      </w:pPr>
      <w:r>
        <w:rPr>
          <w:rFonts w:cs="Arial"/>
          <w:color w:val="222222"/>
          <w:sz w:val="22"/>
          <w:szCs w:val="22"/>
        </w:rPr>
        <w:t xml:space="preserve">Fortini: </w:t>
      </w:r>
      <w:r w:rsidRPr="00D00930">
        <w:rPr>
          <w:rFonts w:cs="Arial"/>
          <w:i/>
          <w:color w:val="222222"/>
          <w:sz w:val="22"/>
          <w:szCs w:val="22"/>
        </w:rPr>
        <w:t>Novembre al Parco Reale</w:t>
      </w:r>
    </w:p>
    <w:p w:rsidR="008B5760" w:rsidRPr="008B5760" w:rsidRDefault="008B5760" w:rsidP="008B5760">
      <w:pPr>
        <w:shd w:val="clear" w:color="auto" w:fill="FFFFFF"/>
        <w:rPr>
          <w:rFonts w:cs="Arial"/>
          <w:color w:val="222222"/>
          <w:sz w:val="22"/>
          <w:szCs w:val="22"/>
        </w:rPr>
      </w:pPr>
      <w:r w:rsidRPr="008B5760">
        <w:rPr>
          <w:rFonts w:cs="Arial"/>
          <w:color w:val="222222"/>
          <w:sz w:val="22"/>
          <w:szCs w:val="22"/>
        </w:rPr>
        <w:t>Le figure retoriche</w:t>
      </w:r>
    </w:p>
    <w:p w:rsidR="00D00930" w:rsidRDefault="00D00930" w:rsidP="008B5760">
      <w:pPr>
        <w:shd w:val="clear" w:color="auto" w:fill="FFFFFF"/>
        <w:rPr>
          <w:rFonts w:cs="Arial"/>
          <w:color w:val="222222"/>
          <w:sz w:val="22"/>
          <w:szCs w:val="22"/>
        </w:rPr>
      </w:pPr>
    </w:p>
    <w:p w:rsidR="008B5760" w:rsidRPr="008B5760" w:rsidRDefault="008B5760" w:rsidP="008B5760">
      <w:pPr>
        <w:shd w:val="clear" w:color="auto" w:fill="FFFFFF"/>
        <w:rPr>
          <w:rFonts w:cs="Arial"/>
          <w:color w:val="222222"/>
          <w:sz w:val="22"/>
          <w:szCs w:val="22"/>
        </w:rPr>
      </w:pPr>
      <w:r w:rsidRPr="008B5760">
        <w:rPr>
          <w:rFonts w:cs="Arial"/>
          <w:color w:val="222222"/>
          <w:sz w:val="22"/>
          <w:szCs w:val="22"/>
        </w:rPr>
        <w:t>Teatro:</w:t>
      </w:r>
    </w:p>
    <w:p w:rsidR="008B5760" w:rsidRPr="008B5760" w:rsidRDefault="008B5760" w:rsidP="008B5760">
      <w:pPr>
        <w:shd w:val="clear" w:color="auto" w:fill="FFFFFF"/>
        <w:rPr>
          <w:rFonts w:cs="Arial"/>
          <w:color w:val="222222"/>
          <w:sz w:val="22"/>
          <w:szCs w:val="22"/>
        </w:rPr>
      </w:pPr>
      <w:r w:rsidRPr="008B5760">
        <w:rPr>
          <w:rFonts w:cs="Arial"/>
          <w:color w:val="222222"/>
          <w:sz w:val="22"/>
          <w:szCs w:val="22"/>
        </w:rPr>
        <w:t>Carlo Goldoni: come si ricorda il vero amore</w:t>
      </w:r>
    </w:p>
    <w:p w:rsidR="008B5760" w:rsidRPr="008B5760" w:rsidRDefault="008B5760" w:rsidP="008B5760">
      <w:pPr>
        <w:shd w:val="clear" w:color="auto" w:fill="FFFFFF"/>
        <w:rPr>
          <w:rFonts w:cs="Arial"/>
          <w:color w:val="222222"/>
          <w:sz w:val="22"/>
          <w:szCs w:val="22"/>
        </w:rPr>
      </w:pPr>
      <w:r w:rsidRPr="008B5760">
        <w:rPr>
          <w:rFonts w:cs="Arial"/>
          <w:color w:val="222222"/>
          <w:sz w:val="22"/>
          <w:szCs w:val="22"/>
        </w:rPr>
        <w:t>Shakespeare: un incontro segreto</w:t>
      </w:r>
    </w:p>
    <w:p w:rsidR="008B5760" w:rsidRPr="008B5760" w:rsidRDefault="008B5760" w:rsidP="008B5760">
      <w:pPr>
        <w:shd w:val="clear" w:color="auto" w:fill="FFFFFF"/>
        <w:rPr>
          <w:rFonts w:cs="Arial"/>
          <w:color w:val="222222"/>
          <w:sz w:val="22"/>
          <w:szCs w:val="22"/>
        </w:rPr>
      </w:pPr>
      <w:r w:rsidRPr="008B5760">
        <w:rPr>
          <w:rFonts w:cs="Arial"/>
          <w:color w:val="222222"/>
          <w:sz w:val="22"/>
          <w:szCs w:val="22"/>
        </w:rPr>
        <w:t>Marco Paolini e Gabriele vacis: Vajont, l'ennesima sciagura </w:t>
      </w:r>
    </w:p>
    <w:p w:rsidR="00D00930" w:rsidRDefault="00D00930" w:rsidP="008B5760">
      <w:pPr>
        <w:shd w:val="clear" w:color="auto" w:fill="FFFFFF"/>
        <w:rPr>
          <w:rFonts w:cs="Arial"/>
          <w:color w:val="222222"/>
          <w:sz w:val="22"/>
          <w:szCs w:val="22"/>
        </w:rPr>
      </w:pPr>
    </w:p>
    <w:p w:rsidR="008B5760" w:rsidRPr="008B5760" w:rsidRDefault="008B5760" w:rsidP="008B5760">
      <w:pPr>
        <w:shd w:val="clear" w:color="auto" w:fill="FFFFFF"/>
        <w:rPr>
          <w:rFonts w:cs="Arial"/>
          <w:color w:val="222222"/>
          <w:sz w:val="22"/>
          <w:szCs w:val="22"/>
        </w:rPr>
      </w:pPr>
      <w:r w:rsidRPr="008B5760">
        <w:rPr>
          <w:rFonts w:cs="Arial"/>
          <w:color w:val="222222"/>
          <w:sz w:val="22"/>
          <w:szCs w:val="22"/>
        </w:rPr>
        <w:t>Alessandro Manzoni</w:t>
      </w:r>
    </w:p>
    <w:p w:rsidR="008B5760" w:rsidRPr="008B5760" w:rsidRDefault="008B5760" w:rsidP="008B5760">
      <w:pPr>
        <w:shd w:val="clear" w:color="auto" w:fill="FFFFFF"/>
        <w:rPr>
          <w:rFonts w:cs="Arial"/>
          <w:color w:val="222222"/>
          <w:sz w:val="22"/>
          <w:szCs w:val="22"/>
        </w:rPr>
      </w:pPr>
      <w:r w:rsidRPr="008B5760">
        <w:rPr>
          <w:rFonts w:cs="Arial"/>
          <w:color w:val="222222"/>
          <w:sz w:val="22"/>
          <w:szCs w:val="22"/>
        </w:rPr>
        <w:t>L'autore</w:t>
      </w:r>
      <w:r w:rsidR="00D00930">
        <w:rPr>
          <w:rFonts w:cs="Arial"/>
          <w:color w:val="222222"/>
          <w:sz w:val="22"/>
          <w:szCs w:val="22"/>
        </w:rPr>
        <w:t xml:space="preserve"> e le opere</w:t>
      </w:r>
    </w:p>
    <w:p w:rsidR="008B5760" w:rsidRPr="008B5760" w:rsidRDefault="00D00930" w:rsidP="008B5760">
      <w:pPr>
        <w:shd w:val="clear" w:color="auto" w:fill="FFFFFF"/>
        <w:rPr>
          <w:rFonts w:cs="Arial"/>
          <w:color w:val="222222"/>
          <w:sz w:val="22"/>
          <w:szCs w:val="22"/>
        </w:rPr>
      </w:pPr>
      <w:r>
        <w:rPr>
          <w:rFonts w:cs="Arial"/>
          <w:color w:val="222222"/>
          <w:sz w:val="22"/>
          <w:szCs w:val="22"/>
        </w:rPr>
        <w:t>I promessi sposi</w:t>
      </w:r>
      <w:r w:rsidR="008B5760" w:rsidRPr="008B5760">
        <w:rPr>
          <w:rFonts w:cs="Arial"/>
          <w:color w:val="222222"/>
          <w:sz w:val="22"/>
          <w:szCs w:val="22"/>
        </w:rPr>
        <w:t>: don Abbondio e i bravi, fra Cristoforo e don Rodrigo, matrimonio a sorpresa, l'addio ai monti, la monaca di Monza, l'assalto al forno delle grucce, il rapimento di Lucia</w:t>
      </w:r>
    </w:p>
    <w:p w:rsidR="001C32DE" w:rsidRPr="00D00930" w:rsidRDefault="001C32DE" w:rsidP="00591F76">
      <w:pPr>
        <w:rPr>
          <w:sz w:val="22"/>
          <w:szCs w:val="22"/>
        </w:rPr>
      </w:pPr>
    </w:p>
    <w:p w:rsidR="008B5760" w:rsidRPr="00D00930" w:rsidRDefault="008B5760" w:rsidP="00591F76"/>
    <w:p w:rsidR="008B5760" w:rsidRPr="00D00930" w:rsidRDefault="008B5760" w:rsidP="00591F76"/>
    <w:p w:rsidR="001C32DE" w:rsidRPr="00D00930" w:rsidRDefault="001C32DE" w:rsidP="00591F76"/>
    <w:sectPr w:rsidR="001C32DE" w:rsidRPr="00D00930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4B8C" w:rsidRDefault="00D84B8C" w:rsidP="00286586">
      <w:r>
        <w:separator/>
      </w:r>
    </w:p>
  </w:endnote>
  <w:endnote w:type="continuationSeparator" w:id="1">
    <w:p w:rsidR="00D84B8C" w:rsidRDefault="00D84B8C" w:rsidP="002865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5B" w:rsidRDefault="00DE7A6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43" w:rsidRDefault="00A10943" w:rsidP="00A10943">
    <w:pPr>
      <w:pStyle w:val="Pidipagina"/>
      <w:jc w:val="center"/>
    </w:pPr>
    <w:r>
      <w:t xml:space="preserve">Pag. </w:t>
    </w:r>
    <w:r w:rsidR="00DE7A68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DE7A68">
      <w:rPr>
        <w:b/>
        <w:bCs/>
        <w:sz w:val="24"/>
        <w:szCs w:val="24"/>
      </w:rPr>
      <w:fldChar w:fldCharType="separate"/>
    </w:r>
    <w:r w:rsidR="00D00930">
      <w:rPr>
        <w:b/>
        <w:bCs/>
        <w:noProof/>
      </w:rPr>
      <w:t>1</w:t>
    </w:r>
    <w:r w:rsidR="00DE7A68">
      <w:rPr>
        <w:b/>
        <w:bCs/>
        <w:sz w:val="24"/>
        <w:szCs w:val="24"/>
      </w:rPr>
      <w:fldChar w:fldCharType="end"/>
    </w:r>
    <w:r>
      <w:t xml:space="preserve"> a </w:t>
    </w:r>
    <w:r w:rsidR="00DE7A68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DE7A68">
      <w:rPr>
        <w:b/>
        <w:bCs/>
        <w:sz w:val="24"/>
        <w:szCs w:val="24"/>
      </w:rPr>
      <w:fldChar w:fldCharType="separate"/>
    </w:r>
    <w:r w:rsidR="00D00930">
      <w:rPr>
        <w:b/>
        <w:bCs/>
        <w:noProof/>
      </w:rPr>
      <w:t>1</w:t>
    </w:r>
    <w:r w:rsidR="00DE7A68"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4B8C" w:rsidRDefault="00D84B8C" w:rsidP="00286586">
      <w:r>
        <w:separator/>
      </w:r>
    </w:p>
  </w:footnote>
  <w:footnote w:type="continuationSeparator" w:id="1">
    <w:p w:rsidR="00D84B8C" w:rsidRDefault="00D84B8C" w:rsidP="002865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854"/>
    </w:tblGrid>
    <w:tr w:rsidR="004A39D4" w:rsidRPr="00045915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:rsidR="004A39D4" w:rsidRPr="00045915" w:rsidRDefault="004A39D4" w:rsidP="00D50A7C">
          <w:pPr>
            <w:jc w:val="center"/>
            <w:rPr>
              <w:sz w:val="22"/>
              <w:szCs w:val="22"/>
              <w:lang/>
            </w:rPr>
          </w:pPr>
          <w:r w:rsidRPr="0071752E">
            <w:rPr>
              <w:sz w:val="22"/>
              <w:szCs w:val="22"/>
              <w:lang/>
            </w:rPr>
            <w:sym w:font="Wingdings 2" w:char="F027"/>
          </w:r>
          <w:r w:rsidRPr="0071752E">
            <w:rPr>
              <w:sz w:val="22"/>
              <w:szCs w:val="22"/>
              <w:lang/>
            </w:rPr>
            <w:t xml:space="preserve"> 035 </w:t>
          </w:r>
          <w:r w:rsidRPr="00045915">
            <w:rPr>
              <w:sz w:val="22"/>
              <w:szCs w:val="22"/>
              <w:lang/>
            </w:rPr>
            <w:t>220213</w:t>
          </w:r>
        </w:p>
        <w:p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Pr="004A39D4" w:rsidRDefault="00D1625B" w:rsidP="004A39D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C8A408F"/>
    <w:multiLevelType w:val="multilevel"/>
    <w:tmpl w:val="D2DAB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46E6CC6"/>
    <w:multiLevelType w:val="multilevel"/>
    <w:tmpl w:val="7D0A7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61677ACF"/>
    <w:multiLevelType w:val="multilevel"/>
    <w:tmpl w:val="594C4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2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>
    <w:nsid w:val="770C65A8"/>
    <w:multiLevelType w:val="multilevel"/>
    <w:tmpl w:val="45A6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5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3"/>
  </w:num>
  <w:num w:numId="2">
    <w:abstractNumId w:val="11"/>
  </w:num>
  <w:num w:numId="3">
    <w:abstractNumId w:val="13"/>
  </w:num>
  <w:num w:numId="4">
    <w:abstractNumId w:val="8"/>
  </w:num>
  <w:num w:numId="5">
    <w:abstractNumId w:val="9"/>
  </w:num>
  <w:num w:numId="6">
    <w:abstractNumId w:val="0"/>
  </w:num>
  <w:num w:numId="7">
    <w:abstractNumId w:val="15"/>
  </w:num>
  <w:num w:numId="8">
    <w:abstractNumId w:val="12"/>
  </w:num>
  <w:num w:numId="9">
    <w:abstractNumId w:val="4"/>
  </w:num>
  <w:num w:numId="10">
    <w:abstractNumId w:val="16"/>
  </w:num>
  <w:num w:numId="11">
    <w:abstractNumId w:val="1"/>
  </w:num>
  <w:num w:numId="12">
    <w:abstractNumId w:val="24"/>
  </w:num>
  <w:num w:numId="13">
    <w:abstractNumId w:val="14"/>
  </w:num>
  <w:num w:numId="14">
    <w:abstractNumId w:val="18"/>
  </w:num>
  <w:num w:numId="15">
    <w:abstractNumId w:val="6"/>
  </w:num>
  <w:num w:numId="16">
    <w:abstractNumId w:val="25"/>
  </w:num>
  <w:num w:numId="17">
    <w:abstractNumId w:val="22"/>
  </w:num>
  <w:num w:numId="18">
    <w:abstractNumId w:val="21"/>
  </w:num>
  <w:num w:numId="19">
    <w:abstractNumId w:val="7"/>
  </w:num>
  <w:num w:numId="20">
    <w:abstractNumId w:val="17"/>
  </w:num>
  <w:num w:numId="21">
    <w:abstractNumId w:val="19"/>
  </w:num>
  <w:num w:numId="22">
    <w:abstractNumId w:val="10"/>
  </w:num>
  <w:num w:numId="23">
    <w:abstractNumId w:val="2"/>
  </w:num>
  <w:num w:numId="24">
    <w:abstractNumId w:val="20"/>
  </w:num>
  <w:num w:numId="25">
    <w:abstractNumId w:val="5"/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DF675D"/>
    <w:rsid w:val="000350C6"/>
    <w:rsid w:val="00041E42"/>
    <w:rsid w:val="000D779E"/>
    <w:rsid w:val="001375F9"/>
    <w:rsid w:val="00181565"/>
    <w:rsid w:val="00185D90"/>
    <w:rsid w:val="001C32DE"/>
    <w:rsid w:val="001F3D61"/>
    <w:rsid w:val="00283E08"/>
    <w:rsid w:val="00286586"/>
    <w:rsid w:val="00296FF3"/>
    <w:rsid w:val="0035344C"/>
    <w:rsid w:val="00415B8E"/>
    <w:rsid w:val="004A39D4"/>
    <w:rsid w:val="00511658"/>
    <w:rsid w:val="00591F76"/>
    <w:rsid w:val="005E4B99"/>
    <w:rsid w:val="00635EB5"/>
    <w:rsid w:val="00686F17"/>
    <w:rsid w:val="006D75D2"/>
    <w:rsid w:val="008309BA"/>
    <w:rsid w:val="00835F01"/>
    <w:rsid w:val="00866BD4"/>
    <w:rsid w:val="008B5760"/>
    <w:rsid w:val="009A5FAB"/>
    <w:rsid w:val="009B08B0"/>
    <w:rsid w:val="009B446D"/>
    <w:rsid w:val="009F0AD6"/>
    <w:rsid w:val="00A10943"/>
    <w:rsid w:val="00A87D14"/>
    <w:rsid w:val="00B72602"/>
    <w:rsid w:val="00B7350B"/>
    <w:rsid w:val="00BC3CC4"/>
    <w:rsid w:val="00BF080F"/>
    <w:rsid w:val="00C1461B"/>
    <w:rsid w:val="00C20A39"/>
    <w:rsid w:val="00CA3E18"/>
    <w:rsid w:val="00D00930"/>
    <w:rsid w:val="00D1625B"/>
    <w:rsid w:val="00D201EE"/>
    <w:rsid w:val="00D41468"/>
    <w:rsid w:val="00D50A7C"/>
    <w:rsid w:val="00D84B8C"/>
    <w:rsid w:val="00DD4F29"/>
    <w:rsid w:val="00DE2703"/>
    <w:rsid w:val="00DE7A68"/>
    <w:rsid w:val="00DF675D"/>
    <w:rsid w:val="00E03DB6"/>
    <w:rsid w:val="00EA03C0"/>
    <w:rsid w:val="00FF37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rsid w:val="00DE7A68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DE7A68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DE7A68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DE7A68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DE7A68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DE7A68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DE7A68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DE7A68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DE7A68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DE7A68"/>
    <w:pPr>
      <w:jc w:val="center"/>
    </w:pPr>
    <w:rPr>
      <w:b/>
      <w:sz w:val="32"/>
    </w:rPr>
  </w:style>
  <w:style w:type="paragraph" w:styleId="Corpodeltesto">
    <w:name w:val="Body Text"/>
    <w:basedOn w:val="Normale"/>
    <w:rsid w:val="00DE7A68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rsid w:val="00DE7A6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E7A68"/>
  </w:style>
  <w:style w:type="paragraph" w:styleId="Rientrocorpodeltesto">
    <w:name w:val="Body Text Indent"/>
    <w:basedOn w:val="Normale"/>
    <w:rsid w:val="00DE7A68"/>
    <w:pPr>
      <w:spacing w:after="120"/>
      <w:ind w:left="283"/>
    </w:pPr>
  </w:style>
  <w:style w:type="character" w:styleId="Collegamentoipertestuale">
    <w:name w:val="Hyperlink"/>
    <w:rsid w:val="00DE7A68"/>
    <w:rPr>
      <w:color w:val="0000FF"/>
      <w:u w:val="single"/>
    </w:rPr>
  </w:style>
  <w:style w:type="paragraph" w:styleId="Intestazione">
    <w:name w:val="header"/>
    <w:basedOn w:val="Normale"/>
    <w:rsid w:val="00DE7A6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sid w:val="00DE7A68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8B576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2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0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4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6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6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marco parisi</cp:lastModifiedBy>
  <cp:revision>3</cp:revision>
  <cp:lastPrinted>2023-05-11T05:20:00Z</cp:lastPrinted>
  <dcterms:created xsi:type="dcterms:W3CDTF">2024-06-17T13:08:00Z</dcterms:created>
  <dcterms:modified xsi:type="dcterms:W3CDTF">2024-06-17T13:14:00Z</dcterms:modified>
</cp:coreProperties>
</file>