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CA3" w:rsidRPr="001D0CA3" w:rsidRDefault="001D0CA3" w:rsidP="001D0CA3">
      <w:pPr>
        <w:tabs>
          <w:tab w:val="center" w:pos="5299"/>
          <w:tab w:val="center" w:pos="7288"/>
          <w:tab w:val="right" w:pos="9639"/>
        </w:tabs>
        <w:suppressAutoHyphens/>
        <w:autoSpaceDN w:val="0"/>
        <w:spacing w:after="0" w:line="256" w:lineRule="auto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b/>
          <w:color w:val="000000"/>
          <w:sz w:val="20"/>
          <w:lang w:eastAsia="it-IT"/>
        </w:rPr>
        <w:t>DOCENTE: Di Marco Lorenza</w:t>
      </w:r>
      <w:r w:rsidRPr="001D0CA3">
        <w:rPr>
          <w:rFonts w:ascii="Verdana" w:eastAsia="Verdana" w:hAnsi="Verdana" w:cs="Verdana"/>
          <w:b/>
          <w:color w:val="000000"/>
          <w:sz w:val="20"/>
          <w:lang w:eastAsia="it-IT"/>
        </w:rPr>
        <w:tab/>
        <w:t xml:space="preserve"> DISCIPLINA: </w:t>
      </w:r>
      <w:proofErr w:type="gramStart"/>
      <w:r w:rsidRPr="001D0CA3">
        <w:rPr>
          <w:rFonts w:ascii="Verdana" w:eastAsia="Verdana" w:hAnsi="Verdana" w:cs="Verdana"/>
          <w:b/>
          <w:color w:val="000000"/>
          <w:sz w:val="20"/>
          <w:lang w:eastAsia="it-IT"/>
        </w:rPr>
        <w:t xml:space="preserve">MATEMATICA  </w:t>
      </w:r>
      <w:r w:rsidRPr="001D0CA3">
        <w:rPr>
          <w:rFonts w:ascii="Verdana" w:eastAsia="Verdana" w:hAnsi="Verdana" w:cs="Verdana"/>
          <w:b/>
          <w:color w:val="000000"/>
          <w:sz w:val="20"/>
          <w:lang w:eastAsia="it-IT"/>
        </w:rPr>
        <w:tab/>
      </w:r>
      <w:proofErr w:type="gramEnd"/>
      <w:r w:rsidRPr="001D0CA3">
        <w:rPr>
          <w:rFonts w:ascii="Verdana" w:eastAsia="Verdana" w:hAnsi="Verdana" w:cs="Verdana"/>
          <w:b/>
          <w:color w:val="000000"/>
          <w:sz w:val="20"/>
          <w:lang w:eastAsia="it-IT"/>
        </w:rPr>
        <w:t xml:space="preserve"> </w:t>
      </w:r>
      <w:r w:rsidRPr="001D0CA3">
        <w:rPr>
          <w:rFonts w:ascii="Verdana" w:eastAsia="Verdana" w:hAnsi="Verdana" w:cs="Verdana"/>
          <w:b/>
          <w:color w:val="000000"/>
          <w:sz w:val="20"/>
          <w:lang w:eastAsia="it-IT"/>
        </w:rPr>
        <w:tab/>
        <w:t xml:space="preserve">CLASSE: 4Bp </w:t>
      </w:r>
    </w:p>
    <w:p w:rsidR="001D0CA3" w:rsidRPr="001D0CA3" w:rsidRDefault="001D0CA3" w:rsidP="001D0CA3">
      <w:pPr>
        <w:suppressAutoHyphens/>
        <w:autoSpaceDN w:val="0"/>
        <w:spacing w:after="0" w:line="256" w:lineRule="auto"/>
        <w:ind w:left="72"/>
        <w:jc w:val="center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color w:val="000000"/>
          <w:sz w:val="20"/>
          <w:lang w:eastAsia="it-IT"/>
        </w:rPr>
        <w:t xml:space="preserve"> </w:t>
      </w:r>
    </w:p>
    <w:p w:rsidR="001D0CA3" w:rsidRPr="001D0CA3" w:rsidRDefault="001D0CA3" w:rsidP="001D0CA3">
      <w:pPr>
        <w:suppressAutoHyphens/>
        <w:autoSpaceDN w:val="0"/>
        <w:spacing w:after="0" w:line="256" w:lineRule="auto"/>
        <w:ind w:right="7"/>
        <w:jc w:val="center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b/>
          <w:color w:val="000000"/>
          <w:sz w:val="20"/>
          <w:u w:val="single" w:color="000000"/>
          <w:lang w:eastAsia="it-IT"/>
        </w:rPr>
        <w:t>PROGRAMMA ED ARGOMENTI TRATTATI</w:t>
      </w:r>
      <w:r w:rsidRPr="001D0CA3">
        <w:rPr>
          <w:rFonts w:ascii="Verdana" w:eastAsia="Verdana" w:hAnsi="Verdana" w:cs="Verdana"/>
          <w:b/>
          <w:color w:val="000000"/>
          <w:sz w:val="20"/>
          <w:lang w:eastAsia="it-IT"/>
        </w:rPr>
        <w:t xml:space="preserve"> </w:t>
      </w:r>
    </w:p>
    <w:p w:rsidR="001D0CA3" w:rsidRPr="001D0CA3" w:rsidRDefault="001D0CA3" w:rsidP="001D0CA3">
      <w:pPr>
        <w:suppressAutoHyphens/>
        <w:autoSpaceDN w:val="0"/>
        <w:spacing w:after="21" w:line="256" w:lineRule="auto"/>
        <w:ind w:left="70"/>
        <w:jc w:val="center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b/>
          <w:color w:val="000000"/>
          <w:sz w:val="20"/>
          <w:lang w:eastAsia="it-IT"/>
        </w:rPr>
        <w:t xml:space="preserve"> </w:t>
      </w:r>
    </w:p>
    <w:p w:rsidR="001D0CA3" w:rsidRPr="001D0CA3" w:rsidRDefault="001D0CA3" w:rsidP="001D0CA3">
      <w:pPr>
        <w:keepNext/>
        <w:keepLines/>
        <w:suppressAutoHyphens/>
        <w:autoSpaceDN w:val="0"/>
        <w:spacing w:after="0" w:line="256" w:lineRule="auto"/>
        <w:ind w:right="1"/>
        <w:jc w:val="center"/>
        <w:textAlignment w:val="baseline"/>
        <w:outlineLvl w:val="0"/>
        <w:rPr>
          <w:rFonts w:ascii="Verdana" w:eastAsia="Verdana" w:hAnsi="Verdana" w:cs="Verdana"/>
          <w:b/>
          <w:color w:val="000000"/>
          <w:sz w:val="24"/>
          <w:lang w:eastAsia="it-IT"/>
        </w:rPr>
      </w:pPr>
      <w:r w:rsidRPr="001D0CA3">
        <w:rPr>
          <w:rFonts w:ascii="Verdana" w:eastAsia="Verdana" w:hAnsi="Verdana" w:cs="Verdana"/>
          <w:b/>
          <w:color w:val="000000"/>
          <w:sz w:val="24"/>
          <w:lang w:eastAsia="it-IT"/>
        </w:rPr>
        <w:t xml:space="preserve">A.S. 2023-2024 </w:t>
      </w:r>
    </w:p>
    <w:p w:rsidR="001D0CA3" w:rsidRPr="001D0CA3" w:rsidRDefault="001D0CA3" w:rsidP="001D0CA3">
      <w:pPr>
        <w:suppressAutoHyphens/>
        <w:autoSpaceDN w:val="0"/>
        <w:spacing w:after="0" w:line="256" w:lineRule="auto"/>
        <w:ind w:left="84"/>
        <w:jc w:val="center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b/>
          <w:color w:val="000000"/>
          <w:sz w:val="24"/>
          <w:lang w:eastAsia="it-IT"/>
        </w:rPr>
        <w:t xml:space="preserve"> </w:t>
      </w:r>
    </w:p>
    <w:p w:rsidR="001D0CA3" w:rsidRPr="001D0CA3" w:rsidRDefault="001D0CA3" w:rsidP="001D0CA3">
      <w:pPr>
        <w:keepNext/>
        <w:keepLines/>
        <w:suppressAutoHyphens/>
        <w:autoSpaceDN w:val="0"/>
        <w:spacing w:after="0" w:line="256" w:lineRule="auto"/>
        <w:ind w:left="-5" w:hanging="10"/>
        <w:textAlignment w:val="baseline"/>
        <w:outlineLvl w:val="1"/>
        <w:rPr>
          <w:rFonts w:ascii="Verdana" w:eastAsia="Verdana" w:hAnsi="Verdana" w:cs="Verdana"/>
          <w:b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b/>
          <w:color w:val="000000"/>
          <w:sz w:val="20"/>
          <w:lang w:eastAsia="it-IT"/>
        </w:rPr>
        <w:t>ESPONENZIALI E LOGARITMI</w:t>
      </w:r>
    </w:p>
    <w:p w:rsidR="001D0CA3" w:rsidRPr="001D0CA3" w:rsidRDefault="001D0CA3" w:rsidP="001D0CA3">
      <w:pPr>
        <w:suppressAutoHyphens/>
        <w:autoSpaceDN w:val="0"/>
        <w:spacing w:after="4" w:line="249" w:lineRule="auto"/>
        <w:ind w:left="10" w:hanging="10"/>
        <w:jc w:val="both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color w:val="000000"/>
          <w:sz w:val="20"/>
          <w:lang w:eastAsia="it-IT"/>
        </w:rPr>
        <w:t>Le potenze con esponente reale; la funzione esponenziale; le equazioni e le disequazioni esponenziali; la definizione di logaritmo e proprietà; la funzione logaritmica; le equazioni e le disequazioni logaritmiche; i logaritmi e le equazioni e disequazioni esponenziali.</w:t>
      </w:r>
    </w:p>
    <w:p w:rsidR="001D0CA3" w:rsidRPr="001D0CA3" w:rsidRDefault="001D0CA3" w:rsidP="001D0CA3">
      <w:pPr>
        <w:suppressAutoHyphens/>
        <w:autoSpaceDN w:val="0"/>
        <w:spacing w:after="4" w:line="249" w:lineRule="auto"/>
        <w:ind w:left="10" w:hanging="10"/>
        <w:jc w:val="both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</w:p>
    <w:p w:rsidR="001D0CA3" w:rsidRPr="001D0CA3" w:rsidRDefault="001D0CA3" w:rsidP="001D0CA3">
      <w:pPr>
        <w:suppressAutoHyphens/>
        <w:autoSpaceDN w:val="0"/>
        <w:spacing w:after="0" w:line="256" w:lineRule="auto"/>
        <w:textAlignment w:val="baseline"/>
        <w:rPr>
          <w:rFonts w:ascii="Verdana" w:eastAsia="Verdana" w:hAnsi="Verdana" w:cs="Verdana"/>
          <w:b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b/>
          <w:color w:val="000000"/>
          <w:sz w:val="20"/>
          <w:lang w:eastAsia="it-IT"/>
        </w:rPr>
        <w:t>LIMITI</w:t>
      </w:r>
    </w:p>
    <w:p w:rsidR="001D0CA3" w:rsidRPr="001D0CA3" w:rsidRDefault="001D0CA3" w:rsidP="001D0CA3">
      <w:pPr>
        <w:suppressAutoHyphens/>
        <w:autoSpaceDN w:val="0"/>
        <w:spacing w:after="0" w:line="256" w:lineRule="auto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color w:val="000000"/>
          <w:sz w:val="20"/>
          <w:lang w:eastAsia="it-IT"/>
        </w:rPr>
        <w:t>Concetto di limite di una funzione; Calcolo del limite per sostituzione; Forme indeterminate; Le operazioni tra i limiti; Funzioni continue.</w:t>
      </w:r>
    </w:p>
    <w:p w:rsidR="001D0CA3" w:rsidRPr="001D0CA3" w:rsidRDefault="001D0CA3" w:rsidP="001D0CA3">
      <w:pPr>
        <w:suppressAutoHyphens/>
        <w:autoSpaceDN w:val="0"/>
        <w:spacing w:after="0" w:line="256" w:lineRule="auto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</w:p>
    <w:p w:rsidR="001D0CA3" w:rsidRPr="001D0CA3" w:rsidRDefault="001D0CA3" w:rsidP="001D0CA3">
      <w:pPr>
        <w:suppressAutoHyphens/>
        <w:autoSpaceDN w:val="0"/>
        <w:spacing w:after="0" w:line="256" w:lineRule="auto"/>
        <w:textAlignment w:val="baseline"/>
        <w:rPr>
          <w:rFonts w:ascii="Verdana" w:eastAsia="Verdana" w:hAnsi="Verdana" w:cs="Verdana"/>
          <w:b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b/>
          <w:color w:val="000000"/>
          <w:sz w:val="20"/>
          <w:lang w:eastAsia="it-IT"/>
        </w:rPr>
        <w:t>FUNZIONI</w:t>
      </w:r>
    </w:p>
    <w:p w:rsidR="001D0CA3" w:rsidRPr="001D0CA3" w:rsidRDefault="001D0CA3" w:rsidP="001D0CA3">
      <w:pPr>
        <w:suppressAutoHyphens/>
        <w:autoSpaceDN w:val="0"/>
        <w:spacing w:after="0" w:line="256" w:lineRule="auto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color w:val="000000"/>
          <w:sz w:val="20"/>
          <w:lang w:eastAsia="it-IT"/>
        </w:rPr>
        <w:t>Dominio di una funzione; intersezione con gli assi; studio del segno della funzione; calcolo dei limiti agli estremi del campo di esistenza; gli asintoti di una funzione: orizzontali, verticali e obliqui; disegnare il grafico probabile di una semplice funzione.</w:t>
      </w:r>
    </w:p>
    <w:p w:rsidR="001D0CA3" w:rsidRPr="001D0CA3" w:rsidRDefault="001D0CA3" w:rsidP="001D0CA3">
      <w:pPr>
        <w:suppressAutoHyphens/>
        <w:autoSpaceDN w:val="0"/>
        <w:spacing w:after="0" w:line="256" w:lineRule="auto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</w:p>
    <w:p w:rsidR="001D0CA3" w:rsidRPr="001D0CA3" w:rsidRDefault="001D0CA3" w:rsidP="001D0CA3">
      <w:pPr>
        <w:suppressAutoHyphens/>
        <w:autoSpaceDN w:val="0"/>
        <w:spacing w:after="0" w:line="256" w:lineRule="auto"/>
        <w:textAlignment w:val="baseline"/>
        <w:rPr>
          <w:rFonts w:ascii="Verdana" w:eastAsia="Verdana" w:hAnsi="Verdana" w:cs="Verdana"/>
          <w:b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b/>
          <w:color w:val="000000"/>
          <w:sz w:val="20"/>
          <w:lang w:eastAsia="it-IT"/>
        </w:rPr>
        <w:t>INTRODUZIONE ALLE DERIVATE</w:t>
      </w:r>
    </w:p>
    <w:p w:rsidR="001D0CA3" w:rsidRDefault="001D0CA3" w:rsidP="001D0CA3">
      <w:pPr>
        <w:suppressAutoHyphens/>
        <w:autoSpaceDN w:val="0"/>
        <w:spacing w:after="4" w:line="249" w:lineRule="auto"/>
        <w:ind w:left="-5" w:hanging="10"/>
        <w:jc w:val="both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color w:val="000000"/>
          <w:sz w:val="20"/>
          <w:lang w:eastAsia="it-IT"/>
        </w:rPr>
        <w:t>Significato geometrico della derivata; Calcolo della derivata prima di una funzione elementare con l’utilizzo del limite del rapporto incrementale.</w:t>
      </w:r>
    </w:p>
    <w:p w:rsidR="00FA0F59" w:rsidRDefault="00FA0F59" w:rsidP="001D0CA3">
      <w:pPr>
        <w:suppressAutoHyphens/>
        <w:autoSpaceDN w:val="0"/>
        <w:spacing w:after="4" w:line="249" w:lineRule="auto"/>
        <w:ind w:left="-5" w:hanging="10"/>
        <w:jc w:val="both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</w:p>
    <w:p w:rsidR="00FA0F59" w:rsidRDefault="00FA0F59" w:rsidP="001D0CA3">
      <w:pPr>
        <w:suppressAutoHyphens/>
        <w:autoSpaceDN w:val="0"/>
        <w:spacing w:after="4" w:line="249" w:lineRule="auto"/>
        <w:ind w:left="-5" w:hanging="10"/>
        <w:jc w:val="both"/>
        <w:textAlignment w:val="baseline"/>
        <w:rPr>
          <w:rFonts w:ascii="Verdana" w:eastAsia="Verdana" w:hAnsi="Verdana" w:cs="Verdana"/>
          <w:b/>
          <w:color w:val="000000"/>
          <w:sz w:val="20"/>
          <w:lang w:eastAsia="it-IT"/>
        </w:rPr>
      </w:pPr>
      <w:r>
        <w:rPr>
          <w:rFonts w:ascii="Verdana" w:eastAsia="Verdana" w:hAnsi="Verdana" w:cs="Verdana"/>
          <w:b/>
          <w:color w:val="000000"/>
          <w:sz w:val="20"/>
          <w:lang w:eastAsia="it-IT"/>
        </w:rPr>
        <w:t xml:space="preserve">EDUCAZIONE CIVICA </w:t>
      </w:r>
    </w:p>
    <w:p w:rsidR="00FA0F59" w:rsidRPr="001D0CA3" w:rsidRDefault="00FA0F59" w:rsidP="001D0CA3">
      <w:pPr>
        <w:suppressAutoHyphens/>
        <w:autoSpaceDN w:val="0"/>
        <w:spacing w:after="4" w:line="249" w:lineRule="auto"/>
        <w:ind w:left="-5" w:hanging="10"/>
        <w:jc w:val="both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>
        <w:rPr>
          <w:rFonts w:ascii="Verdana" w:eastAsia="Verdana" w:hAnsi="Verdana" w:cs="Verdana"/>
          <w:color w:val="000000"/>
          <w:sz w:val="20"/>
          <w:lang w:eastAsia="it-IT"/>
        </w:rPr>
        <w:t xml:space="preserve">La carta dei diritti di internet </w:t>
      </w:r>
      <w:bookmarkStart w:id="0" w:name="_GoBack"/>
      <w:bookmarkEnd w:id="0"/>
    </w:p>
    <w:p w:rsidR="001D0CA3" w:rsidRPr="001D0CA3" w:rsidRDefault="001D0CA3" w:rsidP="001D0CA3">
      <w:pPr>
        <w:suppressAutoHyphens/>
        <w:autoSpaceDN w:val="0"/>
        <w:spacing w:after="4" w:line="249" w:lineRule="auto"/>
        <w:ind w:left="-5" w:hanging="10"/>
        <w:jc w:val="both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</w:p>
    <w:p w:rsidR="001D0CA3" w:rsidRPr="001D0CA3" w:rsidRDefault="001D0CA3" w:rsidP="001D0CA3">
      <w:pPr>
        <w:suppressAutoHyphens/>
        <w:autoSpaceDN w:val="0"/>
        <w:spacing w:after="0" w:line="256" w:lineRule="auto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color w:val="000000"/>
          <w:sz w:val="20"/>
          <w:lang w:eastAsia="it-IT"/>
        </w:rPr>
        <w:t xml:space="preserve"> </w:t>
      </w:r>
    </w:p>
    <w:p w:rsidR="001D0CA3" w:rsidRPr="001D0CA3" w:rsidRDefault="001D0CA3" w:rsidP="001D0CA3">
      <w:pPr>
        <w:suppressAutoHyphens/>
        <w:autoSpaceDN w:val="0"/>
        <w:spacing w:after="0" w:line="256" w:lineRule="auto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color w:val="000000"/>
          <w:sz w:val="20"/>
          <w:lang w:eastAsia="it-IT"/>
        </w:rPr>
        <w:t xml:space="preserve"> </w:t>
      </w:r>
    </w:p>
    <w:p w:rsidR="001D0CA3" w:rsidRPr="001D0CA3" w:rsidRDefault="001D0CA3" w:rsidP="001D0CA3">
      <w:pPr>
        <w:suppressAutoHyphens/>
        <w:autoSpaceDN w:val="0"/>
        <w:spacing w:after="0" w:line="256" w:lineRule="auto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</w:p>
    <w:p w:rsidR="001D0CA3" w:rsidRPr="001D0CA3" w:rsidRDefault="001D0CA3" w:rsidP="001D0CA3">
      <w:pPr>
        <w:suppressAutoHyphens/>
        <w:autoSpaceDN w:val="0"/>
        <w:spacing w:after="0" w:line="256" w:lineRule="auto"/>
        <w:ind w:left="-5" w:hanging="10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b/>
          <w:color w:val="000000"/>
          <w:sz w:val="20"/>
          <w:lang w:eastAsia="it-IT"/>
        </w:rPr>
        <w:t>Testi utilizzati</w:t>
      </w:r>
      <w:r w:rsidRPr="001D0CA3">
        <w:rPr>
          <w:rFonts w:ascii="Verdana" w:eastAsia="Verdana" w:hAnsi="Verdana" w:cs="Verdana"/>
          <w:color w:val="000000"/>
          <w:sz w:val="20"/>
          <w:lang w:eastAsia="it-IT"/>
        </w:rPr>
        <w:t xml:space="preserve">:  </w:t>
      </w:r>
    </w:p>
    <w:p w:rsidR="001D0CA3" w:rsidRPr="001D0CA3" w:rsidRDefault="001D0CA3" w:rsidP="001D0CA3">
      <w:pPr>
        <w:suppressAutoHyphens/>
        <w:autoSpaceDN w:val="0"/>
        <w:spacing w:after="5" w:line="256" w:lineRule="auto"/>
        <w:ind w:left="-5" w:hanging="10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color w:val="000000"/>
          <w:lang w:eastAsia="it-IT"/>
        </w:rPr>
        <w:t>L.S</w:t>
      </w:r>
      <w:r w:rsidRPr="001D0CA3">
        <w:rPr>
          <w:rFonts w:ascii="Verdana" w:eastAsia="Verdana" w:hAnsi="Verdana" w:cs="Verdana"/>
          <w:color w:val="000000"/>
          <w:sz w:val="18"/>
          <w:lang w:eastAsia="it-IT"/>
        </w:rPr>
        <w:t>ASSO</w:t>
      </w:r>
      <w:r w:rsidRPr="001D0CA3">
        <w:rPr>
          <w:rFonts w:ascii="Verdana" w:eastAsia="Verdana" w:hAnsi="Verdana" w:cs="Verdana"/>
          <w:color w:val="000000"/>
          <w:lang w:eastAsia="it-IT"/>
        </w:rPr>
        <w:t>:</w:t>
      </w:r>
      <w:r w:rsidRPr="001D0CA3">
        <w:rPr>
          <w:rFonts w:ascii="Verdana" w:eastAsia="Verdana" w:hAnsi="Verdana" w:cs="Verdana"/>
          <w:color w:val="000000"/>
          <w:sz w:val="18"/>
          <w:lang w:eastAsia="it-IT"/>
        </w:rPr>
        <w:t xml:space="preserve"> </w:t>
      </w:r>
      <w:r w:rsidRPr="001D0CA3">
        <w:rPr>
          <w:rFonts w:ascii="Verdana" w:eastAsia="Verdana" w:hAnsi="Verdana" w:cs="Verdana"/>
          <w:color w:val="000000"/>
          <w:lang w:eastAsia="it-IT"/>
        </w:rPr>
        <w:t>N</w:t>
      </w:r>
      <w:r w:rsidRPr="001D0CA3">
        <w:rPr>
          <w:rFonts w:ascii="Verdana" w:eastAsia="Verdana" w:hAnsi="Verdana" w:cs="Verdana"/>
          <w:color w:val="000000"/>
          <w:sz w:val="18"/>
          <w:lang w:eastAsia="it-IT"/>
        </w:rPr>
        <w:t xml:space="preserve">UOVA </w:t>
      </w:r>
      <w:r w:rsidRPr="001D0CA3">
        <w:rPr>
          <w:rFonts w:ascii="Verdana" w:eastAsia="Verdana" w:hAnsi="Verdana" w:cs="Verdana"/>
          <w:color w:val="000000"/>
          <w:lang w:eastAsia="it-IT"/>
        </w:rPr>
        <w:t>M</w:t>
      </w:r>
      <w:r w:rsidRPr="001D0CA3">
        <w:rPr>
          <w:rFonts w:ascii="Verdana" w:eastAsia="Verdana" w:hAnsi="Verdana" w:cs="Verdana"/>
          <w:color w:val="000000"/>
          <w:sz w:val="18"/>
          <w:lang w:eastAsia="it-IT"/>
        </w:rPr>
        <w:t>ATEMATICA A COLORI</w:t>
      </w:r>
      <w:r w:rsidRPr="001D0CA3">
        <w:rPr>
          <w:rFonts w:ascii="Verdana" w:eastAsia="Verdana" w:hAnsi="Verdana" w:cs="Verdana"/>
          <w:color w:val="000000"/>
          <w:lang w:eastAsia="it-IT"/>
        </w:rPr>
        <w:t>.</w:t>
      </w:r>
      <w:r w:rsidRPr="001D0CA3">
        <w:rPr>
          <w:rFonts w:ascii="Verdana" w:eastAsia="Verdana" w:hAnsi="Verdana" w:cs="Verdana"/>
          <w:color w:val="000000"/>
          <w:sz w:val="18"/>
          <w:lang w:eastAsia="it-IT"/>
        </w:rPr>
        <w:t xml:space="preserve">  4-5 </w:t>
      </w:r>
      <w:r w:rsidRPr="001D0CA3">
        <w:rPr>
          <w:rFonts w:ascii="Verdana" w:eastAsia="Verdana" w:hAnsi="Verdana" w:cs="Verdana"/>
          <w:color w:val="000000"/>
          <w:lang w:eastAsia="it-IT"/>
        </w:rPr>
        <w:t>E</w:t>
      </w:r>
      <w:r w:rsidRPr="001D0CA3">
        <w:rPr>
          <w:rFonts w:ascii="Verdana" w:eastAsia="Verdana" w:hAnsi="Verdana" w:cs="Verdana"/>
          <w:color w:val="000000"/>
          <w:sz w:val="18"/>
          <w:lang w:eastAsia="it-IT"/>
        </w:rPr>
        <w:t>DIZIONE GIALLA</w:t>
      </w:r>
      <w:r w:rsidRPr="001D0CA3">
        <w:rPr>
          <w:rFonts w:ascii="Verdana" w:eastAsia="Verdana" w:hAnsi="Verdana" w:cs="Verdana"/>
          <w:color w:val="000000"/>
          <w:lang w:eastAsia="it-IT"/>
        </w:rPr>
        <w:t>.</w:t>
      </w:r>
      <w:r w:rsidRPr="001D0CA3">
        <w:rPr>
          <w:rFonts w:ascii="Verdana" w:eastAsia="Verdana" w:hAnsi="Verdana" w:cs="Verdana"/>
          <w:color w:val="000000"/>
          <w:sz w:val="18"/>
          <w:lang w:eastAsia="it-IT"/>
        </w:rPr>
        <w:t xml:space="preserve">  </w:t>
      </w:r>
      <w:r w:rsidRPr="001D0CA3">
        <w:rPr>
          <w:rFonts w:ascii="Verdana" w:eastAsia="Verdana" w:hAnsi="Verdana" w:cs="Verdana"/>
          <w:color w:val="000000"/>
          <w:lang w:eastAsia="it-IT"/>
        </w:rPr>
        <w:t>–</w:t>
      </w:r>
      <w:r w:rsidRPr="001D0CA3">
        <w:rPr>
          <w:rFonts w:ascii="Verdana" w:eastAsia="Verdana" w:hAnsi="Verdana" w:cs="Verdana"/>
          <w:color w:val="000000"/>
          <w:sz w:val="18"/>
          <w:lang w:eastAsia="it-IT"/>
        </w:rPr>
        <w:t xml:space="preserve"> </w:t>
      </w:r>
      <w:r w:rsidRPr="001D0CA3">
        <w:rPr>
          <w:rFonts w:ascii="Verdana" w:eastAsia="Verdana" w:hAnsi="Verdana" w:cs="Verdana"/>
          <w:color w:val="000000"/>
          <w:lang w:eastAsia="it-IT"/>
        </w:rPr>
        <w:t>C</w:t>
      </w:r>
      <w:r w:rsidRPr="001D0CA3">
        <w:rPr>
          <w:rFonts w:ascii="Verdana" w:eastAsia="Verdana" w:hAnsi="Verdana" w:cs="Verdana"/>
          <w:color w:val="000000"/>
          <w:sz w:val="18"/>
          <w:lang w:eastAsia="it-IT"/>
        </w:rPr>
        <w:t xml:space="preserve">ASA </w:t>
      </w:r>
      <w:r w:rsidRPr="001D0CA3">
        <w:rPr>
          <w:rFonts w:ascii="Verdana" w:eastAsia="Verdana" w:hAnsi="Verdana" w:cs="Verdana"/>
          <w:color w:val="000000"/>
          <w:lang w:eastAsia="it-IT"/>
        </w:rPr>
        <w:t>E</w:t>
      </w:r>
      <w:r w:rsidRPr="001D0CA3">
        <w:rPr>
          <w:rFonts w:ascii="Verdana" w:eastAsia="Verdana" w:hAnsi="Verdana" w:cs="Verdana"/>
          <w:color w:val="000000"/>
          <w:sz w:val="18"/>
          <w:lang w:eastAsia="it-IT"/>
        </w:rPr>
        <w:t>D</w:t>
      </w:r>
      <w:r w:rsidRPr="001D0CA3">
        <w:rPr>
          <w:rFonts w:ascii="Verdana" w:eastAsia="Verdana" w:hAnsi="Verdana" w:cs="Verdana"/>
          <w:color w:val="000000"/>
          <w:lang w:eastAsia="it-IT"/>
        </w:rPr>
        <w:t>.</w:t>
      </w:r>
      <w:r w:rsidRPr="001D0CA3">
        <w:rPr>
          <w:rFonts w:ascii="Verdana" w:eastAsia="Verdana" w:hAnsi="Verdana" w:cs="Verdana"/>
          <w:color w:val="000000"/>
          <w:sz w:val="18"/>
          <w:lang w:eastAsia="it-IT"/>
        </w:rPr>
        <w:t xml:space="preserve"> </w:t>
      </w:r>
      <w:r w:rsidRPr="001D0CA3">
        <w:rPr>
          <w:rFonts w:ascii="Verdana" w:eastAsia="Verdana" w:hAnsi="Verdana" w:cs="Verdana"/>
          <w:color w:val="000000"/>
          <w:lang w:eastAsia="it-IT"/>
        </w:rPr>
        <w:t>P</w:t>
      </w:r>
      <w:r w:rsidRPr="001D0CA3">
        <w:rPr>
          <w:rFonts w:ascii="Verdana" w:eastAsia="Verdana" w:hAnsi="Verdana" w:cs="Verdana"/>
          <w:color w:val="000000"/>
          <w:sz w:val="18"/>
          <w:lang w:eastAsia="it-IT"/>
        </w:rPr>
        <w:t>ETRINI</w:t>
      </w:r>
      <w:r w:rsidRPr="001D0CA3">
        <w:rPr>
          <w:rFonts w:ascii="Verdana" w:eastAsia="Verdana" w:hAnsi="Verdana" w:cs="Verdana"/>
          <w:color w:val="000000"/>
          <w:lang w:eastAsia="it-IT"/>
        </w:rPr>
        <w:t xml:space="preserve"> </w:t>
      </w:r>
    </w:p>
    <w:p w:rsidR="001D0CA3" w:rsidRPr="001D0CA3" w:rsidRDefault="001D0CA3" w:rsidP="001D0CA3">
      <w:pPr>
        <w:suppressAutoHyphens/>
        <w:autoSpaceDN w:val="0"/>
        <w:spacing w:after="5" w:line="256" w:lineRule="auto"/>
        <w:ind w:left="-5" w:hanging="10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</w:p>
    <w:p w:rsidR="001D0CA3" w:rsidRPr="001D0CA3" w:rsidRDefault="001D0CA3" w:rsidP="001D0CA3">
      <w:pPr>
        <w:suppressAutoHyphens/>
        <w:autoSpaceDN w:val="0"/>
        <w:spacing w:after="0" w:line="256" w:lineRule="auto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color w:val="000000"/>
          <w:sz w:val="20"/>
          <w:lang w:eastAsia="it-IT"/>
        </w:rPr>
        <w:t xml:space="preserve"> </w:t>
      </w:r>
    </w:p>
    <w:p w:rsidR="001D0CA3" w:rsidRPr="001D0CA3" w:rsidRDefault="001D0CA3" w:rsidP="001D0CA3">
      <w:pPr>
        <w:suppressAutoHyphens/>
        <w:autoSpaceDN w:val="0"/>
        <w:spacing w:after="0" w:line="256" w:lineRule="auto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color w:val="000000"/>
          <w:sz w:val="20"/>
          <w:lang w:eastAsia="it-IT"/>
        </w:rPr>
        <w:t xml:space="preserve"> </w:t>
      </w:r>
    </w:p>
    <w:p w:rsidR="001D0CA3" w:rsidRPr="001D0CA3" w:rsidRDefault="001D0CA3" w:rsidP="001D0CA3">
      <w:pPr>
        <w:suppressAutoHyphens/>
        <w:autoSpaceDN w:val="0"/>
        <w:spacing w:after="4" w:line="249" w:lineRule="auto"/>
        <w:ind w:left="-5" w:hanging="10"/>
        <w:jc w:val="both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color w:val="000000"/>
          <w:sz w:val="20"/>
          <w:lang w:eastAsia="it-IT"/>
        </w:rPr>
        <w:t xml:space="preserve">Bergamo, 08/06/2024 </w:t>
      </w:r>
    </w:p>
    <w:p w:rsidR="001D0CA3" w:rsidRPr="001D0CA3" w:rsidRDefault="001D0CA3" w:rsidP="001D0CA3">
      <w:pPr>
        <w:suppressAutoHyphens/>
        <w:autoSpaceDN w:val="0"/>
        <w:spacing w:after="0" w:line="256" w:lineRule="auto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color w:val="000000"/>
          <w:sz w:val="20"/>
          <w:lang w:eastAsia="it-IT"/>
        </w:rPr>
        <w:t xml:space="preserve"> </w:t>
      </w:r>
    </w:p>
    <w:p w:rsidR="001D0CA3" w:rsidRPr="001D0CA3" w:rsidRDefault="001D0CA3" w:rsidP="001D0CA3">
      <w:pPr>
        <w:suppressAutoHyphens/>
        <w:autoSpaceDN w:val="0"/>
        <w:spacing w:after="883" w:line="256" w:lineRule="auto"/>
        <w:textAlignment w:val="baseline"/>
        <w:rPr>
          <w:rFonts w:ascii="Verdana" w:eastAsia="Verdana" w:hAnsi="Verdana" w:cs="Verdana"/>
          <w:color w:val="000000"/>
          <w:sz w:val="20"/>
          <w:lang w:eastAsia="it-IT"/>
        </w:rPr>
      </w:pPr>
      <w:r w:rsidRPr="001D0CA3">
        <w:rPr>
          <w:rFonts w:ascii="Verdana" w:eastAsia="Verdana" w:hAnsi="Verdana" w:cs="Verdana"/>
          <w:color w:val="000000"/>
          <w:sz w:val="20"/>
          <w:lang w:eastAsia="it-IT"/>
        </w:rPr>
        <w:t xml:space="preserve"> </w:t>
      </w:r>
    </w:p>
    <w:p w:rsidR="0037059F" w:rsidRDefault="0037059F"/>
    <w:sectPr w:rsidR="003705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960"/>
    <w:rsid w:val="001D0CA3"/>
    <w:rsid w:val="0037059F"/>
    <w:rsid w:val="00627960"/>
    <w:rsid w:val="00FA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CD3D16-09B1-4A8E-8C54-79A0E2E1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Lorenza</dc:creator>
  <cp:keywords/>
  <dc:description/>
  <cp:lastModifiedBy>Lorenza</cp:lastModifiedBy>
  <cp:revision>3</cp:revision>
  <dcterms:created xsi:type="dcterms:W3CDTF">2024-06-10T13:16:00Z</dcterms:created>
  <dcterms:modified xsi:type="dcterms:W3CDTF">2024-06-10T13:56:00Z</dcterms:modified>
</cp:coreProperties>
</file>