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54D" w:rsidRDefault="0044754D" w:rsidP="0044754D"/>
    <w:p w:rsidR="0044754D" w:rsidRPr="00C343A5" w:rsidRDefault="0044754D" w:rsidP="0044754D">
      <w:pPr>
        <w:pStyle w:val="Titolo4"/>
        <w:rPr>
          <w:b/>
          <w:sz w:val="22"/>
          <w:szCs w:val="22"/>
        </w:rPr>
      </w:pPr>
      <w:r w:rsidRPr="00C343A5">
        <w:rPr>
          <w:b/>
          <w:sz w:val="22"/>
          <w:szCs w:val="22"/>
        </w:rPr>
        <w:t xml:space="preserve">DOCENTE: Sacco Antonella  DISCIPLINA: Storia </w:t>
      </w:r>
      <w:r w:rsidRPr="00C343A5">
        <w:rPr>
          <w:b/>
          <w:sz w:val="22"/>
          <w:szCs w:val="22"/>
        </w:rPr>
        <w:tab/>
        <w:t>CLASSE</w:t>
      </w:r>
      <w:r w:rsidR="009C1201">
        <w:rPr>
          <w:b/>
          <w:sz w:val="22"/>
          <w:szCs w:val="22"/>
        </w:rPr>
        <w:t>:</w:t>
      </w:r>
      <w:r w:rsidR="003D2CD8">
        <w:rPr>
          <w:b/>
          <w:sz w:val="22"/>
          <w:szCs w:val="22"/>
        </w:rPr>
        <w:t xml:space="preserve"> 4Bp  A.S. 2023/2024</w:t>
      </w:r>
    </w:p>
    <w:p w:rsidR="0044754D" w:rsidRPr="00C343A5" w:rsidRDefault="0044754D" w:rsidP="0044754D">
      <w:pPr>
        <w:rPr>
          <w:sz w:val="22"/>
          <w:szCs w:val="22"/>
        </w:rPr>
      </w:pPr>
    </w:p>
    <w:p w:rsidR="0044754D" w:rsidRPr="00C343A5" w:rsidRDefault="0044754D" w:rsidP="0044754D">
      <w:pPr>
        <w:jc w:val="center"/>
        <w:rPr>
          <w:b/>
          <w:sz w:val="22"/>
          <w:szCs w:val="22"/>
          <w:u w:val="single"/>
        </w:rPr>
      </w:pPr>
      <w:r w:rsidRPr="00C343A5">
        <w:rPr>
          <w:b/>
          <w:sz w:val="22"/>
          <w:szCs w:val="22"/>
          <w:u w:val="single"/>
        </w:rPr>
        <w:t>PROGRAMMA ED ARGOMENTI TRATTATI</w:t>
      </w:r>
    </w:p>
    <w:p w:rsidR="0044754D" w:rsidRPr="00C343A5" w:rsidRDefault="0044754D" w:rsidP="0044754D">
      <w:pPr>
        <w:spacing w:line="314" w:lineRule="auto"/>
        <w:ind w:right="560"/>
        <w:jc w:val="both"/>
        <w:rPr>
          <w:rFonts w:eastAsia="Arial" w:cs="Arial"/>
          <w:b/>
          <w:sz w:val="22"/>
          <w:szCs w:val="22"/>
        </w:rPr>
      </w:pPr>
    </w:p>
    <w:p w:rsidR="003D2CD8" w:rsidRPr="003D2CD8" w:rsidRDefault="003D2CD8" w:rsidP="003D2CD8">
      <w:pPr>
        <w:ind w:right="567"/>
        <w:rPr>
          <w:rFonts w:eastAsia="Calibri" w:cs="Calibri"/>
          <w:b/>
          <w:sz w:val="22"/>
          <w:szCs w:val="22"/>
        </w:rPr>
      </w:pPr>
      <w:r w:rsidRPr="003D2CD8">
        <w:rPr>
          <w:rFonts w:eastAsia="Calibri" w:cs="Calibri"/>
          <w:b/>
          <w:sz w:val="22"/>
          <w:szCs w:val="22"/>
        </w:rPr>
        <w:t>Testo in a</w:t>
      </w:r>
      <w:r>
        <w:rPr>
          <w:rFonts w:eastAsia="Calibri" w:cs="Calibri"/>
          <w:b/>
          <w:sz w:val="22"/>
          <w:szCs w:val="22"/>
        </w:rPr>
        <w:t>dozione: SPECCHIO MAGAZINE vol.4</w:t>
      </w:r>
      <w:r w:rsidRPr="003D2CD8">
        <w:rPr>
          <w:rFonts w:eastAsia="Calibri" w:cs="Calibri"/>
          <w:b/>
          <w:sz w:val="22"/>
          <w:szCs w:val="22"/>
        </w:rPr>
        <w:t>, Casa editrice: LA SCUOLA</w:t>
      </w:r>
    </w:p>
    <w:p w:rsidR="0044754D" w:rsidRPr="003D2CD8" w:rsidRDefault="0044754D" w:rsidP="0044754D">
      <w:pPr>
        <w:spacing w:line="314" w:lineRule="auto"/>
        <w:ind w:right="560"/>
        <w:jc w:val="both"/>
        <w:rPr>
          <w:rFonts w:eastAsia="Arial" w:cs="Arial"/>
          <w:b/>
          <w:sz w:val="22"/>
          <w:szCs w:val="22"/>
        </w:rPr>
      </w:pPr>
    </w:p>
    <w:p w:rsidR="00C258B5" w:rsidRDefault="00C258B5" w:rsidP="00C258B5">
      <w:pPr>
        <w:spacing w:line="314" w:lineRule="auto"/>
        <w:ind w:right="560" w:firstLine="708"/>
        <w:jc w:val="both"/>
        <w:rPr>
          <w:rFonts w:eastAsia="Calibri" w:cs="Calibri"/>
          <w:b/>
          <w:sz w:val="22"/>
          <w:szCs w:val="22"/>
        </w:rPr>
      </w:pPr>
      <w:r w:rsidRPr="00C258B5">
        <w:rPr>
          <w:rFonts w:eastAsia="Calibri" w:cs="Calibri"/>
          <w:b/>
          <w:sz w:val="22"/>
          <w:szCs w:val="22"/>
        </w:rPr>
        <w:t>L</w:t>
      </w:r>
      <w:r>
        <w:rPr>
          <w:rFonts w:eastAsia="Calibri" w:cs="Calibri"/>
          <w:b/>
          <w:sz w:val="22"/>
          <w:szCs w:val="22"/>
        </w:rPr>
        <w:t>ezione 1 L’Europa tra Sei e Settecento</w:t>
      </w:r>
    </w:p>
    <w:p w:rsidR="00875902" w:rsidRDefault="00875902" w:rsidP="00C258B5">
      <w:pPr>
        <w:spacing w:line="314" w:lineRule="auto"/>
        <w:ind w:right="560" w:firstLine="708"/>
        <w:jc w:val="both"/>
        <w:rPr>
          <w:rFonts w:eastAsia="Calibri" w:cs="Calibri"/>
          <w:b/>
          <w:sz w:val="22"/>
          <w:szCs w:val="22"/>
        </w:rPr>
      </w:pPr>
    </w:p>
    <w:p w:rsidR="0044754D" w:rsidRPr="00C258B5" w:rsidRDefault="0044754D" w:rsidP="00CD7323">
      <w:pPr>
        <w:spacing w:line="314" w:lineRule="auto"/>
        <w:ind w:right="560" w:firstLine="708"/>
        <w:contextualSpacing/>
        <w:jc w:val="both"/>
        <w:rPr>
          <w:rFonts w:eastAsia="Arial" w:cs="Arial"/>
          <w:b/>
          <w:sz w:val="22"/>
          <w:szCs w:val="22"/>
        </w:rPr>
      </w:pPr>
      <w:r w:rsidRPr="00C258B5">
        <w:rPr>
          <w:rFonts w:eastAsia="Calibri" w:cs="Calibri"/>
          <w:b/>
          <w:sz w:val="22"/>
          <w:szCs w:val="22"/>
        </w:rPr>
        <w:t>Unità</w:t>
      </w:r>
      <w:r w:rsidR="00CD7323">
        <w:rPr>
          <w:rFonts w:eastAsia="Calibri" w:cs="Calibri"/>
          <w:b/>
          <w:sz w:val="22"/>
          <w:szCs w:val="22"/>
        </w:rPr>
        <w:t xml:space="preserve"> </w:t>
      </w:r>
      <w:r w:rsidRPr="00C258B5">
        <w:rPr>
          <w:rFonts w:eastAsia="Calibri" w:cs="Calibri"/>
          <w:b/>
          <w:sz w:val="22"/>
          <w:szCs w:val="22"/>
        </w:rPr>
        <w:t>1 L</w:t>
      </w:r>
      <w:r w:rsidR="00C258B5" w:rsidRPr="00C258B5">
        <w:rPr>
          <w:rFonts w:eastAsia="Calibri" w:cs="Calibri"/>
          <w:b/>
          <w:sz w:val="22"/>
          <w:szCs w:val="22"/>
        </w:rPr>
        <w:t>a società d’</w:t>
      </w:r>
      <w:r w:rsidRPr="00C258B5">
        <w:rPr>
          <w:rFonts w:eastAsia="Calibri" w:cs="Calibri"/>
          <w:b/>
          <w:sz w:val="22"/>
          <w:szCs w:val="22"/>
        </w:rPr>
        <w:t>antico regime</w:t>
      </w:r>
    </w:p>
    <w:p w:rsidR="0044754D" w:rsidRPr="00C258B5" w:rsidRDefault="0044754D" w:rsidP="00C258B5">
      <w:pPr>
        <w:ind w:left="1080" w:hanging="360"/>
        <w:contextualSpacing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Che cos’è l’antico regime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Una società di ordini</w:t>
      </w:r>
      <w:r w:rsidR="00CD7323">
        <w:rPr>
          <w:rFonts w:eastAsia="Calibri" w:cs="Calibri"/>
          <w:sz w:val="22"/>
          <w:szCs w:val="22"/>
        </w:rPr>
        <w:t xml:space="preserve"> 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L’egemonia della nobiltà</w:t>
      </w:r>
    </w:p>
    <w:p w:rsidR="0044754D" w:rsidRPr="00C343A5" w:rsidRDefault="0044754D" w:rsidP="004E6DB7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borghesia tra ascesa e tradimento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Nobiltà e borghesia a confronto (tabella riassuntiva</w:t>
      </w:r>
      <w:r w:rsidR="00C258B5">
        <w:rPr>
          <w:rFonts w:eastAsia="Calibri" w:cs="Calibri"/>
          <w:sz w:val="22"/>
          <w:szCs w:val="22"/>
        </w:rPr>
        <w:t xml:space="preserve"> a p.24</w:t>
      </w:r>
      <w:r w:rsidRPr="00C343A5">
        <w:rPr>
          <w:rFonts w:eastAsia="Calibri" w:cs="Calibri"/>
          <w:sz w:val="22"/>
          <w:szCs w:val="22"/>
        </w:rPr>
        <w:t>)</w:t>
      </w:r>
    </w:p>
    <w:p w:rsidR="0044754D" w:rsidRPr="00C343A5" w:rsidRDefault="00DE608C" w:rsidP="0044754D">
      <w:pPr>
        <w:ind w:left="1080" w:hanging="36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C258B5">
        <w:rPr>
          <w:rFonts w:eastAsia="Calibri" w:cs="Calibri"/>
          <w:b/>
          <w:sz w:val="22"/>
          <w:szCs w:val="22"/>
        </w:rPr>
        <w:t>2</w:t>
      </w:r>
      <w:r>
        <w:rPr>
          <w:rFonts w:eastAsia="Calibri" w:cs="Calibri"/>
          <w:b/>
          <w:sz w:val="22"/>
          <w:szCs w:val="22"/>
        </w:rPr>
        <w:t xml:space="preserve"> </w:t>
      </w:r>
      <w:r w:rsidR="0044754D" w:rsidRPr="00C343A5">
        <w:rPr>
          <w:rFonts w:eastAsia="Calibri" w:cs="Calibri"/>
          <w:b/>
          <w:sz w:val="22"/>
          <w:szCs w:val="22"/>
        </w:rPr>
        <w:t>Lo Stato</w:t>
      </w:r>
      <w:r w:rsidR="00C258B5">
        <w:rPr>
          <w:rFonts w:eastAsia="Calibri" w:cs="Calibri"/>
          <w:b/>
          <w:sz w:val="22"/>
          <w:szCs w:val="22"/>
        </w:rPr>
        <w:t xml:space="preserve"> d’antico regime</w:t>
      </w:r>
    </w:p>
    <w:p w:rsidR="0044754D" w:rsidRDefault="0044754D" w:rsidP="00C258B5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Lo Stato assoluto</w:t>
      </w:r>
    </w:p>
    <w:p w:rsidR="00CD7323" w:rsidRDefault="00DE608C" w:rsidP="00CD7323">
      <w:pPr>
        <w:spacing w:after="200"/>
        <w:ind w:firstLine="690"/>
        <w:contextualSpacing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Unità</w:t>
      </w:r>
      <w:r w:rsidR="00CD7323">
        <w:rPr>
          <w:rFonts w:eastAsia="Calibri" w:cs="Calibri"/>
          <w:b/>
          <w:sz w:val="22"/>
          <w:szCs w:val="22"/>
        </w:rPr>
        <w:t xml:space="preserve"> </w:t>
      </w:r>
      <w:r>
        <w:rPr>
          <w:rFonts w:eastAsia="Calibri" w:cs="Calibri"/>
          <w:b/>
          <w:sz w:val="22"/>
          <w:szCs w:val="22"/>
        </w:rPr>
        <w:t>3 Il modello assolutistico: Francia</w:t>
      </w:r>
    </w:p>
    <w:p w:rsidR="00EA126E" w:rsidRPr="00CD7323" w:rsidRDefault="00EA126E" w:rsidP="00CD7323">
      <w:pPr>
        <w:spacing w:after="200"/>
        <w:ind w:firstLine="690"/>
        <w:contextualSpacing/>
        <w:rPr>
          <w:rFonts w:eastAsia="Calibri" w:cs="Calibri"/>
          <w:b/>
          <w:sz w:val="22"/>
          <w:szCs w:val="22"/>
        </w:rPr>
      </w:pPr>
      <w:r w:rsidRPr="00C343A5">
        <w:rPr>
          <w:rFonts w:eastAsia="Calibri" w:cs="Calibri"/>
          <w:b/>
          <w:sz w:val="22"/>
          <w:szCs w:val="22"/>
        </w:rPr>
        <w:t>La Francia del re Sole</w:t>
      </w:r>
      <w:r>
        <w:rPr>
          <w:rFonts w:eastAsia="Calibri" w:cs="Calibri"/>
          <w:b/>
          <w:sz w:val="22"/>
          <w:szCs w:val="22"/>
        </w:rPr>
        <w:t xml:space="preserve"> (da volume 3)</w:t>
      </w:r>
    </w:p>
    <w:p w:rsidR="00EA126E" w:rsidRPr="00C343A5" w:rsidRDefault="00EA126E" w:rsidP="00EA126E">
      <w:pPr>
        <w:ind w:left="720"/>
        <w:contextualSpacing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Luigi XIV, il re Sole</w:t>
      </w:r>
    </w:p>
    <w:p w:rsidR="00EA126E" w:rsidRPr="00C343A5" w:rsidRDefault="00EA126E" w:rsidP="00EA126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centralizzazione del potere</w:t>
      </w:r>
    </w:p>
    <w:p w:rsidR="00EA126E" w:rsidRPr="00C343A5" w:rsidRDefault="00EA126E" w:rsidP="00EA126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politica fiscale</w:t>
      </w:r>
    </w:p>
    <w:p w:rsidR="00EA126E" w:rsidRPr="00C343A5" w:rsidRDefault="00EA126E" w:rsidP="00EA126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politica economica</w:t>
      </w:r>
    </w:p>
    <w:p w:rsidR="00EA126E" w:rsidRPr="00C343A5" w:rsidRDefault="00EA126E" w:rsidP="00EA126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riorganizzazione dell’esercito e il progetto espansionistico</w:t>
      </w:r>
    </w:p>
    <w:p w:rsidR="00EA126E" w:rsidRPr="00C343A5" w:rsidRDefault="00EA126E" w:rsidP="00EA126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politica culturale</w:t>
      </w:r>
    </w:p>
    <w:p w:rsidR="00EA126E" w:rsidRPr="00C343A5" w:rsidRDefault="00EA126E" w:rsidP="00EA126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politica religiosa</w:t>
      </w:r>
    </w:p>
    <w:p w:rsidR="00EA126E" w:rsidRPr="00EA126E" w:rsidRDefault="00EA126E" w:rsidP="00CD7323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fine del regno</w:t>
      </w:r>
    </w:p>
    <w:p w:rsidR="002201BD" w:rsidRDefault="00DE608C" w:rsidP="002201BD">
      <w:pPr>
        <w:spacing w:after="200"/>
        <w:ind w:firstLine="690"/>
        <w:contextualSpacing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Unità</w:t>
      </w:r>
      <w:r w:rsidR="00CD7323">
        <w:rPr>
          <w:rFonts w:eastAsia="Calibri" w:cs="Calibri"/>
          <w:b/>
          <w:sz w:val="22"/>
          <w:szCs w:val="22"/>
        </w:rPr>
        <w:t xml:space="preserve"> </w:t>
      </w:r>
      <w:r>
        <w:rPr>
          <w:rFonts w:eastAsia="Calibri" w:cs="Calibri"/>
          <w:b/>
          <w:sz w:val="22"/>
          <w:szCs w:val="22"/>
        </w:rPr>
        <w:t>4 Il modello costituzionale: la monarchia inglese</w:t>
      </w:r>
      <w:r w:rsidR="00EA126E">
        <w:rPr>
          <w:rFonts w:eastAsia="Calibri" w:cs="Calibri"/>
          <w:b/>
          <w:sz w:val="22"/>
          <w:szCs w:val="22"/>
        </w:rPr>
        <w:t xml:space="preserve">  (da volume 3)</w:t>
      </w:r>
    </w:p>
    <w:p w:rsidR="00EA126E" w:rsidRPr="00C343A5" w:rsidRDefault="00EA126E" w:rsidP="00EA126E">
      <w:pPr>
        <w:ind w:left="720"/>
        <w:contextualSpacing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dissenso del movimento puritano</w:t>
      </w:r>
    </w:p>
    <w:p w:rsidR="00EA126E" w:rsidRPr="00C343A5" w:rsidRDefault="00EA126E" w:rsidP="00EA126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Le pretese assolutistiche della corona</w:t>
      </w:r>
    </w:p>
    <w:p w:rsidR="00EA126E" w:rsidRPr="00C343A5" w:rsidRDefault="00EA126E" w:rsidP="00EA126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L’opposizione dei ceti produttivi</w:t>
      </w:r>
    </w:p>
    <w:p w:rsidR="00EA126E" w:rsidRPr="00C343A5" w:rsidRDefault="00EA126E" w:rsidP="00EA126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 xml:space="preserve">La guerra civile, </w:t>
      </w:r>
      <w:proofErr w:type="spellStart"/>
      <w:r w:rsidRPr="00C343A5">
        <w:rPr>
          <w:rFonts w:eastAsia="Calibri" w:cs="Calibri"/>
          <w:sz w:val="22"/>
          <w:szCs w:val="22"/>
        </w:rPr>
        <w:t>Cromwell</w:t>
      </w:r>
      <w:proofErr w:type="spellEnd"/>
      <w:r w:rsidRPr="00C343A5">
        <w:rPr>
          <w:rFonts w:eastAsia="Calibri" w:cs="Calibri"/>
          <w:sz w:val="22"/>
          <w:szCs w:val="22"/>
        </w:rPr>
        <w:t xml:space="preserve"> e la repubblica</w:t>
      </w:r>
    </w:p>
    <w:p w:rsidR="00EA126E" w:rsidRPr="00C343A5" w:rsidRDefault="00EA126E" w:rsidP="00EA126E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ritorno della monarchia</w:t>
      </w:r>
    </w:p>
    <w:p w:rsidR="00CD7323" w:rsidRDefault="00EA126E" w:rsidP="00CD7323">
      <w:pPr>
        <w:spacing w:after="200"/>
        <w:ind w:firstLine="690"/>
        <w:contextualSpacing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Gloriosa Rivoluzione</w:t>
      </w:r>
    </w:p>
    <w:p w:rsidR="002201BD" w:rsidRPr="00CD7323" w:rsidRDefault="002201BD" w:rsidP="00CD7323">
      <w:pPr>
        <w:spacing w:after="200"/>
        <w:ind w:firstLine="690"/>
        <w:contextualSpacing/>
        <w:rPr>
          <w:rFonts w:eastAsia="Calibri" w:cs="Calibri"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Unità</w:t>
      </w:r>
      <w:r w:rsidR="00CD7323">
        <w:rPr>
          <w:rFonts w:eastAsia="Calibri" w:cs="Calibri"/>
          <w:b/>
          <w:sz w:val="22"/>
          <w:szCs w:val="22"/>
        </w:rPr>
        <w:t xml:space="preserve"> </w:t>
      </w:r>
      <w:r>
        <w:rPr>
          <w:rFonts w:eastAsia="Calibri" w:cs="Calibri"/>
          <w:b/>
          <w:sz w:val="22"/>
          <w:szCs w:val="22"/>
        </w:rPr>
        <w:t>5 Un altro secolo di guerre</w:t>
      </w:r>
    </w:p>
    <w:p w:rsidR="004E6DB7" w:rsidRDefault="002201BD" w:rsidP="00CD7323">
      <w:pPr>
        <w:spacing w:after="200"/>
        <w:ind w:firstLine="692"/>
        <w:contextualSpacing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L’Italia dopo la Pace di Aquisgrana (analisi cartina a p.39)</w:t>
      </w:r>
    </w:p>
    <w:p w:rsidR="00875902" w:rsidRPr="00C343A5" w:rsidRDefault="00875902" w:rsidP="00CD7323">
      <w:pPr>
        <w:spacing w:after="200"/>
        <w:ind w:firstLine="692"/>
        <w:contextualSpacing/>
        <w:rPr>
          <w:rFonts w:eastAsia="Calibri" w:cs="Calibri"/>
          <w:sz w:val="22"/>
          <w:szCs w:val="22"/>
        </w:rPr>
      </w:pPr>
    </w:p>
    <w:p w:rsidR="0044754D" w:rsidRDefault="00EA126E" w:rsidP="00CD7323">
      <w:pPr>
        <w:spacing w:line="314" w:lineRule="auto"/>
        <w:ind w:right="560" w:firstLine="708"/>
        <w:jc w:val="both"/>
        <w:rPr>
          <w:rFonts w:eastAsia="Calibri" w:cs="Calibri"/>
          <w:b/>
          <w:sz w:val="22"/>
          <w:szCs w:val="22"/>
        </w:rPr>
      </w:pPr>
      <w:r w:rsidRPr="00C258B5">
        <w:rPr>
          <w:rFonts w:eastAsia="Calibri" w:cs="Calibri"/>
          <w:b/>
          <w:sz w:val="22"/>
          <w:szCs w:val="22"/>
        </w:rPr>
        <w:t>L</w:t>
      </w:r>
      <w:r>
        <w:rPr>
          <w:rFonts w:eastAsia="Calibri" w:cs="Calibri"/>
          <w:b/>
          <w:sz w:val="22"/>
          <w:szCs w:val="22"/>
        </w:rPr>
        <w:t>ezione 2 L’Illuminismo</w:t>
      </w:r>
    </w:p>
    <w:p w:rsidR="00875902" w:rsidRPr="00EA126E" w:rsidRDefault="00875902" w:rsidP="00CD7323">
      <w:pPr>
        <w:spacing w:line="314" w:lineRule="auto"/>
        <w:ind w:right="560" w:firstLine="708"/>
        <w:jc w:val="both"/>
        <w:rPr>
          <w:rFonts w:eastAsia="Calibri" w:cs="Calibri"/>
          <w:b/>
          <w:sz w:val="22"/>
          <w:szCs w:val="22"/>
        </w:rPr>
      </w:pPr>
    </w:p>
    <w:p w:rsidR="0044754D" w:rsidRPr="00C343A5" w:rsidRDefault="00FC0FDA" w:rsidP="0044754D">
      <w:pPr>
        <w:ind w:firstLine="708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44754D" w:rsidRPr="00C343A5">
        <w:rPr>
          <w:rFonts w:eastAsia="Calibri" w:cs="Calibri"/>
          <w:b/>
          <w:sz w:val="22"/>
          <w:szCs w:val="22"/>
        </w:rPr>
        <w:t xml:space="preserve">1 L’Illuminismo: i </w:t>
      </w:r>
      <w:r w:rsidR="00EA126E">
        <w:rPr>
          <w:rFonts w:eastAsia="Calibri" w:cs="Calibri"/>
          <w:b/>
          <w:sz w:val="22"/>
          <w:szCs w:val="22"/>
        </w:rPr>
        <w:t>princì</w:t>
      </w:r>
      <w:r w:rsidR="0044754D" w:rsidRPr="00C343A5">
        <w:rPr>
          <w:rFonts w:eastAsia="Calibri" w:cs="Calibri"/>
          <w:b/>
          <w:sz w:val="22"/>
          <w:szCs w:val="22"/>
        </w:rPr>
        <w:t>pi fondamentali</w:t>
      </w:r>
      <w:r w:rsidR="00EA126E">
        <w:rPr>
          <w:rFonts w:eastAsia="Calibri" w:cs="Calibri"/>
          <w:b/>
          <w:sz w:val="22"/>
          <w:szCs w:val="22"/>
        </w:rPr>
        <w:t xml:space="preserve"> </w:t>
      </w:r>
    </w:p>
    <w:p w:rsidR="0044754D" w:rsidRPr="00C343A5" w:rsidRDefault="0044754D" w:rsidP="0044754D">
      <w:pPr>
        <w:ind w:firstLine="708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 xml:space="preserve">L’età dei </w:t>
      </w:r>
      <w:r w:rsidR="005D2352">
        <w:rPr>
          <w:rFonts w:eastAsia="Calibri" w:cs="Calibri"/>
          <w:sz w:val="22"/>
          <w:szCs w:val="22"/>
        </w:rPr>
        <w:t>“</w:t>
      </w:r>
      <w:r w:rsidRPr="00C343A5">
        <w:rPr>
          <w:rFonts w:eastAsia="Calibri" w:cs="Calibri"/>
          <w:sz w:val="22"/>
          <w:szCs w:val="22"/>
        </w:rPr>
        <w:t>lumi</w:t>
      </w:r>
      <w:r w:rsidR="005D2352">
        <w:rPr>
          <w:rFonts w:eastAsia="Calibri" w:cs="Calibri"/>
          <w:sz w:val="22"/>
          <w:szCs w:val="22"/>
        </w:rPr>
        <w:t>”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centralità della ragione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ruolo dell’intellettuale</w:t>
      </w:r>
    </w:p>
    <w:p w:rsidR="0044754D" w:rsidRPr="00C343A5" w:rsidRDefault="00FC0FDA" w:rsidP="0044754D">
      <w:pPr>
        <w:ind w:left="360" w:firstLine="348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lastRenderedPageBreak/>
        <w:t xml:space="preserve">Unità </w:t>
      </w:r>
      <w:r w:rsidR="00EA126E">
        <w:rPr>
          <w:rFonts w:eastAsia="Calibri" w:cs="Calibri"/>
          <w:b/>
          <w:sz w:val="22"/>
          <w:szCs w:val="22"/>
        </w:rPr>
        <w:t xml:space="preserve">2 Intellettuali e opinione pubblica: </w:t>
      </w:r>
      <w:r w:rsidR="00924B12">
        <w:rPr>
          <w:rFonts w:eastAsia="Calibri" w:cs="Calibri"/>
          <w:b/>
          <w:sz w:val="22"/>
          <w:szCs w:val="22"/>
        </w:rPr>
        <w:t>l’Enciclopedia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Un intellettuale impegnato: Voltaire</w:t>
      </w:r>
    </w:p>
    <w:p w:rsidR="0044754D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L’Enciclopedia</w:t>
      </w:r>
    </w:p>
    <w:p w:rsidR="00924B12" w:rsidRPr="00C343A5" w:rsidRDefault="00FC0FDA" w:rsidP="0044754D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924B12">
        <w:rPr>
          <w:rFonts w:eastAsia="Calibri" w:cs="Calibri"/>
          <w:b/>
          <w:sz w:val="22"/>
          <w:szCs w:val="22"/>
        </w:rPr>
        <w:t>3 Dottrine politiche ed economiche</w:t>
      </w:r>
    </w:p>
    <w:p w:rsidR="0044754D" w:rsidRDefault="0044754D" w:rsidP="005D2352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Montesquieu e la separazione dei poteri</w:t>
      </w:r>
    </w:p>
    <w:p w:rsidR="00924B12" w:rsidRPr="00C343A5" w:rsidRDefault="00924B12" w:rsidP="005D2352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J.J Rousseau</w:t>
      </w:r>
    </w:p>
    <w:p w:rsidR="0044754D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 principi fondamentali dell’Illu</w:t>
      </w:r>
      <w:r w:rsidR="00924B12">
        <w:rPr>
          <w:rFonts w:eastAsia="Calibri" w:cs="Calibri"/>
          <w:sz w:val="22"/>
          <w:szCs w:val="22"/>
        </w:rPr>
        <w:t>minismo (mappa concettuale p. 58</w:t>
      </w:r>
      <w:r w:rsidRPr="00C343A5">
        <w:rPr>
          <w:rFonts w:eastAsia="Calibri" w:cs="Calibri"/>
          <w:sz w:val="22"/>
          <w:szCs w:val="22"/>
        </w:rPr>
        <w:t>)</w:t>
      </w:r>
    </w:p>
    <w:p w:rsidR="00924B12" w:rsidRPr="00C343A5" w:rsidRDefault="00FC0FDA" w:rsidP="00924B12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924B12">
        <w:rPr>
          <w:rFonts w:eastAsia="Calibri" w:cs="Calibri"/>
          <w:b/>
          <w:sz w:val="22"/>
          <w:szCs w:val="22"/>
        </w:rPr>
        <w:t>4 L’Illuminismo in Italia</w:t>
      </w:r>
    </w:p>
    <w:p w:rsidR="0044754D" w:rsidRPr="00C343A5" w:rsidRDefault="00FC0FDA" w:rsidP="0044754D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924B12">
        <w:rPr>
          <w:rFonts w:eastAsia="Calibri" w:cs="Calibri"/>
          <w:b/>
          <w:sz w:val="22"/>
          <w:szCs w:val="22"/>
        </w:rPr>
        <w:t>5</w:t>
      </w:r>
      <w:r w:rsidR="0044754D" w:rsidRPr="00C343A5">
        <w:rPr>
          <w:rFonts w:eastAsia="Calibri" w:cs="Calibri"/>
          <w:b/>
          <w:sz w:val="22"/>
          <w:szCs w:val="22"/>
        </w:rPr>
        <w:t xml:space="preserve"> Il dispotismo illuminato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Assolutismo e riforme</w:t>
      </w:r>
    </w:p>
    <w:p w:rsidR="0044754D" w:rsidRPr="00C343A5" w:rsidRDefault="0044754D" w:rsidP="00924B12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Le riforme nell’impero asburgico</w:t>
      </w:r>
    </w:p>
    <w:p w:rsidR="0044754D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Le riforme in Italia</w:t>
      </w:r>
    </w:p>
    <w:p w:rsidR="00875902" w:rsidRDefault="00875902" w:rsidP="0044754D">
      <w:pPr>
        <w:ind w:left="720"/>
        <w:rPr>
          <w:rFonts w:eastAsia="Calibri" w:cs="Calibri"/>
          <w:sz w:val="22"/>
          <w:szCs w:val="22"/>
        </w:rPr>
      </w:pPr>
    </w:p>
    <w:p w:rsidR="00871C0D" w:rsidRDefault="00871C0D" w:rsidP="00871C0D">
      <w:pPr>
        <w:spacing w:line="314" w:lineRule="auto"/>
        <w:ind w:right="560" w:firstLine="708"/>
        <w:jc w:val="both"/>
        <w:rPr>
          <w:rFonts w:eastAsia="Calibri" w:cs="Calibri"/>
          <w:b/>
          <w:sz w:val="22"/>
          <w:szCs w:val="22"/>
        </w:rPr>
      </w:pPr>
      <w:r w:rsidRPr="00C258B5">
        <w:rPr>
          <w:rFonts w:eastAsia="Calibri" w:cs="Calibri"/>
          <w:b/>
          <w:sz w:val="22"/>
          <w:szCs w:val="22"/>
        </w:rPr>
        <w:t>L</w:t>
      </w:r>
      <w:r>
        <w:rPr>
          <w:rFonts w:eastAsia="Calibri" w:cs="Calibri"/>
          <w:b/>
          <w:sz w:val="22"/>
          <w:szCs w:val="22"/>
        </w:rPr>
        <w:t>ezione 3 La Rivoluzione americana</w:t>
      </w:r>
    </w:p>
    <w:p w:rsidR="00875902" w:rsidRPr="00871C0D" w:rsidRDefault="00875902" w:rsidP="00871C0D">
      <w:pPr>
        <w:spacing w:line="314" w:lineRule="auto"/>
        <w:ind w:right="560" w:firstLine="708"/>
        <w:jc w:val="both"/>
        <w:rPr>
          <w:rFonts w:eastAsia="Calibri" w:cs="Calibri"/>
          <w:b/>
          <w:sz w:val="22"/>
          <w:szCs w:val="22"/>
        </w:rPr>
      </w:pPr>
    </w:p>
    <w:p w:rsidR="0044754D" w:rsidRPr="00C343A5" w:rsidRDefault="00FC0FDA" w:rsidP="0044754D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871C0D">
        <w:rPr>
          <w:rFonts w:eastAsia="Calibri" w:cs="Calibri"/>
          <w:b/>
          <w:sz w:val="22"/>
          <w:szCs w:val="22"/>
        </w:rPr>
        <w:t>1 Il Nord America nel Settecento</w:t>
      </w:r>
    </w:p>
    <w:p w:rsidR="0044754D" w:rsidRPr="00C343A5" w:rsidRDefault="0044754D" w:rsidP="00CD7323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Le colonie degli Europei</w:t>
      </w:r>
    </w:p>
    <w:p w:rsidR="0044754D" w:rsidRDefault="0044754D" w:rsidP="00CD7323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Una società multietnica e borghese</w:t>
      </w:r>
    </w:p>
    <w:p w:rsidR="00871C0D" w:rsidRPr="00C343A5" w:rsidRDefault="00FC0FDA" w:rsidP="00CD7323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871C0D">
        <w:rPr>
          <w:rFonts w:eastAsia="Calibri" w:cs="Calibri"/>
          <w:b/>
          <w:sz w:val="22"/>
          <w:szCs w:val="22"/>
        </w:rPr>
        <w:t>2 La guerra di indipendenza</w:t>
      </w:r>
    </w:p>
    <w:p w:rsidR="0044754D" w:rsidRPr="00C343A5" w:rsidRDefault="0044754D" w:rsidP="00CD7323">
      <w:pPr>
        <w:ind w:firstLine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All’origine della rivoluzione</w:t>
      </w:r>
    </w:p>
    <w:p w:rsidR="0044754D" w:rsidRPr="00C343A5" w:rsidRDefault="0044754D" w:rsidP="00CD7323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Verso l’indipendenza</w:t>
      </w:r>
    </w:p>
    <w:p w:rsidR="0044754D" w:rsidRPr="00007B6A" w:rsidRDefault="00FC0FDA" w:rsidP="00007B6A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871C0D">
        <w:rPr>
          <w:rFonts w:eastAsia="Calibri" w:cs="Calibri"/>
          <w:b/>
          <w:sz w:val="22"/>
          <w:szCs w:val="22"/>
        </w:rPr>
        <w:t>3 Gli USA, uno Stato federale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Costituzione dello Stato</w:t>
      </w:r>
    </w:p>
    <w:p w:rsidR="0044754D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separazione dei poteri nelle istituzioni am</w:t>
      </w:r>
      <w:r w:rsidR="00007B6A">
        <w:rPr>
          <w:rFonts w:eastAsia="Calibri" w:cs="Calibri"/>
          <w:sz w:val="22"/>
          <w:szCs w:val="22"/>
        </w:rPr>
        <w:t>ericane (mappa concettuale p. 86</w:t>
      </w:r>
      <w:r w:rsidRPr="00C343A5">
        <w:rPr>
          <w:rFonts w:eastAsia="Calibri" w:cs="Calibri"/>
          <w:sz w:val="22"/>
          <w:szCs w:val="22"/>
        </w:rPr>
        <w:t>)</w:t>
      </w:r>
    </w:p>
    <w:p w:rsidR="00875902" w:rsidRPr="00C343A5" w:rsidRDefault="00875902" w:rsidP="0044754D">
      <w:pPr>
        <w:ind w:left="720"/>
        <w:rPr>
          <w:rFonts w:eastAsia="Calibri" w:cs="Calibri"/>
          <w:sz w:val="22"/>
          <w:szCs w:val="22"/>
        </w:rPr>
      </w:pPr>
    </w:p>
    <w:p w:rsidR="00FC0FDA" w:rsidRDefault="0059517C" w:rsidP="004B74DF">
      <w:pPr>
        <w:spacing w:after="200"/>
        <w:ind w:firstLine="709"/>
        <w:contextualSpacing/>
        <w:rPr>
          <w:rFonts w:eastAsia="Calibri" w:cs="Calibri"/>
          <w:b/>
          <w:sz w:val="22"/>
          <w:szCs w:val="22"/>
        </w:rPr>
      </w:pPr>
      <w:r w:rsidRPr="0059517C">
        <w:rPr>
          <w:rFonts w:eastAsia="Calibri" w:cs="Calibri"/>
          <w:b/>
          <w:sz w:val="22"/>
          <w:szCs w:val="22"/>
        </w:rPr>
        <w:t>Lezione</w:t>
      </w:r>
      <w:r w:rsidR="00FC0FDA">
        <w:rPr>
          <w:rFonts w:eastAsia="Calibri" w:cs="Calibri"/>
          <w:b/>
          <w:sz w:val="22"/>
          <w:szCs w:val="22"/>
        </w:rPr>
        <w:t xml:space="preserve"> </w:t>
      </w:r>
      <w:r w:rsidR="0044754D" w:rsidRPr="0059517C">
        <w:rPr>
          <w:rFonts w:eastAsia="Calibri" w:cs="Calibri"/>
          <w:b/>
          <w:sz w:val="22"/>
          <w:szCs w:val="22"/>
        </w:rPr>
        <w:t>4 La Rivoluzione francese</w:t>
      </w:r>
    </w:p>
    <w:p w:rsidR="00875902" w:rsidRDefault="00875902" w:rsidP="004B74DF">
      <w:pPr>
        <w:spacing w:after="200"/>
        <w:ind w:firstLine="709"/>
        <w:contextualSpacing/>
        <w:rPr>
          <w:rFonts w:eastAsia="Calibri" w:cs="Calibri"/>
          <w:b/>
          <w:sz w:val="22"/>
          <w:szCs w:val="22"/>
        </w:rPr>
      </w:pPr>
    </w:p>
    <w:p w:rsidR="00977C2C" w:rsidRDefault="00FC0FDA" w:rsidP="004B74DF">
      <w:pPr>
        <w:spacing w:after="200"/>
        <w:ind w:firstLine="709"/>
        <w:contextualSpacing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44754D" w:rsidRPr="00C343A5">
        <w:rPr>
          <w:rFonts w:eastAsia="Calibri" w:cs="Calibri"/>
          <w:b/>
          <w:sz w:val="22"/>
          <w:szCs w:val="22"/>
        </w:rPr>
        <w:t>1 La crisi dell’antico regime in Francia</w:t>
      </w:r>
    </w:p>
    <w:p w:rsidR="00CD7323" w:rsidRDefault="0044754D" w:rsidP="004B74DF">
      <w:pPr>
        <w:spacing w:after="200"/>
        <w:ind w:firstLine="709"/>
        <w:contextualSpacing/>
        <w:rPr>
          <w:rFonts w:eastAsia="Calibri" w:cs="Calibri"/>
          <w:b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situazione economica e sociale</w:t>
      </w:r>
    </w:p>
    <w:p w:rsidR="0044754D" w:rsidRPr="00CD7323" w:rsidRDefault="0044754D" w:rsidP="00CD7323">
      <w:pPr>
        <w:spacing w:after="200"/>
        <w:ind w:firstLine="709"/>
        <w:contextualSpacing/>
        <w:rPr>
          <w:rFonts w:eastAsia="Calibri" w:cs="Calibri"/>
          <w:b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crisi finanziaria</w:t>
      </w:r>
      <w:r w:rsidR="00FC0FDA">
        <w:rPr>
          <w:rFonts w:eastAsia="Calibri" w:cs="Calibri"/>
          <w:sz w:val="22"/>
          <w:szCs w:val="22"/>
        </w:rPr>
        <w:t xml:space="preserve"> 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Rivoluzione: il risultato di cause div</w:t>
      </w:r>
      <w:r w:rsidR="00977C2C">
        <w:rPr>
          <w:rFonts w:eastAsia="Calibri" w:cs="Calibri"/>
          <w:sz w:val="22"/>
          <w:szCs w:val="22"/>
        </w:rPr>
        <w:t>erse (e mappa concettuale p. 103</w:t>
      </w:r>
      <w:r w:rsidRPr="00C343A5">
        <w:rPr>
          <w:rFonts w:eastAsia="Calibri" w:cs="Calibri"/>
          <w:sz w:val="22"/>
          <w:szCs w:val="22"/>
        </w:rPr>
        <w:t>)</w:t>
      </w:r>
    </w:p>
    <w:p w:rsidR="0044754D" w:rsidRPr="00C343A5" w:rsidRDefault="00FC0FDA" w:rsidP="0044754D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44754D" w:rsidRPr="00C343A5">
        <w:rPr>
          <w:rFonts w:eastAsia="Calibri" w:cs="Calibri"/>
          <w:b/>
          <w:sz w:val="22"/>
          <w:szCs w:val="22"/>
        </w:rPr>
        <w:t>2 Dagl</w:t>
      </w:r>
      <w:r w:rsidR="00E92CA4">
        <w:rPr>
          <w:rFonts w:eastAsia="Calibri" w:cs="Calibri"/>
          <w:b/>
          <w:sz w:val="22"/>
          <w:szCs w:val="22"/>
        </w:rPr>
        <w:t>i Stati Generali all’Assemblea C</w:t>
      </w:r>
      <w:r w:rsidR="0044754D" w:rsidRPr="00C343A5">
        <w:rPr>
          <w:rFonts w:eastAsia="Calibri" w:cs="Calibri"/>
          <w:b/>
          <w:sz w:val="22"/>
          <w:szCs w:val="22"/>
        </w:rPr>
        <w:t>ostituente (1789-90)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 xml:space="preserve">I cahiers de </w:t>
      </w:r>
      <w:proofErr w:type="spellStart"/>
      <w:r w:rsidRPr="00C343A5">
        <w:rPr>
          <w:rFonts w:eastAsia="Calibri" w:cs="Calibri"/>
          <w:sz w:val="22"/>
          <w:szCs w:val="22"/>
        </w:rPr>
        <w:t>doleances</w:t>
      </w:r>
      <w:proofErr w:type="spellEnd"/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convocazione degli Stati Generali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L’Assemblea Nazionale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Presa della Bastiglia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L’abolizione degli obblighi feudali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Dichiarazione dei diritti dell’uomo e del cittadino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requisizione dei bene del clero (sintesi)</w:t>
      </w:r>
    </w:p>
    <w:p w:rsidR="0044754D" w:rsidRPr="00C343A5" w:rsidRDefault="00FC0FDA" w:rsidP="0044754D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44754D" w:rsidRPr="00C343A5">
        <w:rPr>
          <w:rFonts w:eastAsia="Calibri" w:cs="Calibri"/>
          <w:b/>
          <w:sz w:val="22"/>
          <w:szCs w:val="22"/>
        </w:rPr>
        <w:t>3 La Costituzione del 1791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fuga del re</w:t>
      </w:r>
    </w:p>
    <w:p w:rsidR="0044754D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 club politici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 principali</w:t>
      </w:r>
      <w:r>
        <w:rPr>
          <w:rFonts w:eastAsia="Calibri" w:cs="Calibri"/>
          <w:sz w:val="22"/>
          <w:szCs w:val="22"/>
        </w:rPr>
        <w:t xml:space="preserve"> gruppi politici rivoluzionari </w:t>
      </w:r>
      <w:r w:rsidR="00977C2C">
        <w:rPr>
          <w:rFonts w:eastAsia="Calibri" w:cs="Calibri"/>
          <w:sz w:val="22"/>
          <w:szCs w:val="22"/>
        </w:rPr>
        <w:t>(tabella a p. 115</w:t>
      </w:r>
      <w:r w:rsidRPr="00C343A5">
        <w:rPr>
          <w:rFonts w:eastAsia="Calibri" w:cs="Calibri"/>
          <w:sz w:val="22"/>
          <w:szCs w:val="22"/>
        </w:rPr>
        <w:t>)</w:t>
      </w:r>
    </w:p>
    <w:p w:rsidR="0044754D" w:rsidRPr="00E92CA4" w:rsidRDefault="0044754D" w:rsidP="00E92CA4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Costituzione del 1791</w:t>
      </w:r>
    </w:p>
    <w:p w:rsidR="0044754D" w:rsidRPr="00C343A5" w:rsidRDefault="004B74DF" w:rsidP="00FC0FDA">
      <w:pPr>
        <w:ind w:firstLine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44754D" w:rsidRPr="00C343A5">
        <w:rPr>
          <w:rFonts w:eastAsia="Calibri" w:cs="Calibri"/>
          <w:b/>
          <w:sz w:val="22"/>
          <w:szCs w:val="22"/>
        </w:rPr>
        <w:t>5 La Convenzione (1792-93)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lastRenderedPageBreak/>
        <w:t>Gli schieramenti all’interno della Convenzione</w:t>
      </w:r>
      <w:r w:rsidR="00E92CA4">
        <w:rPr>
          <w:rFonts w:eastAsia="Calibri" w:cs="Calibri"/>
          <w:sz w:val="22"/>
          <w:szCs w:val="22"/>
        </w:rPr>
        <w:t xml:space="preserve"> (sintesi)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condanna a morte di Luigi XVI</w:t>
      </w:r>
    </w:p>
    <w:p w:rsidR="0044754D" w:rsidRPr="00C343A5" w:rsidRDefault="0044754D" w:rsidP="00E92CA4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prima coalizione (sintesi)</w:t>
      </w:r>
    </w:p>
    <w:p w:rsidR="0044754D" w:rsidRPr="00C343A5" w:rsidRDefault="004B74DF" w:rsidP="0044754D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44754D" w:rsidRPr="00C343A5">
        <w:rPr>
          <w:rFonts w:eastAsia="Calibri" w:cs="Calibri"/>
          <w:b/>
          <w:sz w:val="22"/>
          <w:szCs w:val="22"/>
        </w:rPr>
        <w:t>6 Il Terrore (1793-94)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Costituzione del 1793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Terrore (sintesi)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politica di scristianizzazione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colpo di Stato del 9 termidoro</w:t>
      </w:r>
    </w:p>
    <w:p w:rsidR="00977C2C" w:rsidRPr="00C343A5" w:rsidRDefault="004B74DF" w:rsidP="00977C2C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977C2C">
        <w:rPr>
          <w:rFonts w:eastAsia="Calibri" w:cs="Calibri"/>
          <w:b/>
          <w:sz w:val="22"/>
          <w:szCs w:val="22"/>
        </w:rPr>
        <w:t>7 Il governo del Direttorio (1795-1799)</w:t>
      </w:r>
    </w:p>
    <w:p w:rsidR="0044754D" w:rsidRDefault="00977C2C" w:rsidP="0044754D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L’epoca del Direttorio (mappa concettuale a p.128)</w:t>
      </w:r>
    </w:p>
    <w:p w:rsidR="00977C2C" w:rsidRPr="00C343A5" w:rsidRDefault="00977C2C" w:rsidP="00977C2C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Costituzione dell’anno III (sintesi)</w:t>
      </w:r>
    </w:p>
    <w:p w:rsidR="00977C2C" w:rsidRPr="00C343A5" w:rsidRDefault="00977C2C" w:rsidP="00977C2C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politica del Direttorio (sintesi)</w:t>
      </w:r>
    </w:p>
    <w:p w:rsidR="00977C2C" w:rsidRPr="00C343A5" w:rsidRDefault="00977C2C" w:rsidP="00977C2C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campagna d’Italia</w:t>
      </w:r>
    </w:p>
    <w:p w:rsidR="00977C2C" w:rsidRPr="00C343A5" w:rsidRDefault="00977C2C" w:rsidP="00977C2C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spedizione in Egitto</w:t>
      </w:r>
    </w:p>
    <w:p w:rsidR="00977C2C" w:rsidRDefault="00977C2C" w:rsidP="004B74DF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colpo di Stato di brumaio (sintesi)</w:t>
      </w:r>
    </w:p>
    <w:p w:rsidR="00875902" w:rsidRPr="00C343A5" w:rsidRDefault="00875902" w:rsidP="004B74DF">
      <w:pPr>
        <w:ind w:left="720"/>
        <w:rPr>
          <w:rFonts w:eastAsia="Calibri" w:cs="Calibri"/>
          <w:sz w:val="22"/>
          <w:szCs w:val="22"/>
        </w:rPr>
      </w:pPr>
    </w:p>
    <w:p w:rsidR="0044754D" w:rsidRDefault="007E7292" w:rsidP="004B74DF">
      <w:pPr>
        <w:spacing w:after="200"/>
        <w:ind w:firstLine="709"/>
        <w:contextualSpacing/>
        <w:rPr>
          <w:rFonts w:eastAsia="Calibri" w:cs="Calibri"/>
          <w:b/>
          <w:sz w:val="22"/>
          <w:szCs w:val="22"/>
        </w:rPr>
      </w:pPr>
      <w:r w:rsidRPr="007E7292">
        <w:rPr>
          <w:rFonts w:eastAsia="Calibri" w:cs="Calibri"/>
          <w:b/>
          <w:sz w:val="22"/>
          <w:szCs w:val="22"/>
        </w:rPr>
        <w:t>Lezione</w:t>
      </w:r>
      <w:r w:rsidR="0044754D" w:rsidRPr="007E7292">
        <w:rPr>
          <w:rFonts w:eastAsia="Calibri" w:cs="Calibri"/>
          <w:b/>
          <w:sz w:val="22"/>
          <w:szCs w:val="22"/>
        </w:rPr>
        <w:t xml:space="preserve"> 5 L’età napoleonica</w:t>
      </w:r>
    </w:p>
    <w:p w:rsidR="00875902" w:rsidRPr="007E7292" w:rsidRDefault="00875902" w:rsidP="004B74DF">
      <w:pPr>
        <w:spacing w:after="200"/>
        <w:ind w:firstLine="709"/>
        <w:contextualSpacing/>
        <w:rPr>
          <w:rFonts w:eastAsia="Calibri" w:cs="Calibri"/>
          <w:b/>
          <w:sz w:val="22"/>
          <w:szCs w:val="22"/>
        </w:rPr>
      </w:pPr>
    </w:p>
    <w:p w:rsidR="0044754D" w:rsidRPr="00C343A5" w:rsidRDefault="004B74DF" w:rsidP="004B74DF">
      <w:pPr>
        <w:ind w:firstLine="709"/>
        <w:contextualSpacing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1 </w:t>
      </w:r>
      <w:r w:rsidR="007E7292">
        <w:rPr>
          <w:rFonts w:eastAsia="Calibri" w:cs="Calibri"/>
          <w:b/>
          <w:sz w:val="22"/>
          <w:szCs w:val="22"/>
        </w:rPr>
        <w:t>Un generale alla guida della Francia</w:t>
      </w:r>
    </w:p>
    <w:p w:rsidR="0044754D" w:rsidRPr="00C343A5" w:rsidRDefault="004B74DF" w:rsidP="004B74DF">
      <w:pPr>
        <w:ind w:firstLine="708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2 </w:t>
      </w:r>
      <w:r w:rsidR="007E7292">
        <w:rPr>
          <w:rFonts w:eastAsia="Calibri" w:cs="Calibri"/>
          <w:b/>
          <w:sz w:val="22"/>
          <w:szCs w:val="22"/>
        </w:rPr>
        <w:t>D</w:t>
      </w:r>
      <w:r w:rsidR="0044754D" w:rsidRPr="00C343A5">
        <w:rPr>
          <w:rFonts w:eastAsia="Calibri" w:cs="Calibri"/>
          <w:b/>
          <w:sz w:val="22"/>
          <w:szCs w:val="22"/>
        </w:rPr>
        <w:t xml:space="preserve">al </w:t>
      </w:r>
      <w:r w:rsidR="007E7292">
        <w:rPr>
          <w:rFonts w:eastAsia="Calibri" w:cs="Calibri"/>
          <w:b/>
          <w:sz w:val="22"/>
          <w:szCs w:val="22"/>
        </w:rPr>
        <w:t xml:space="preserve">consolato all’impero 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consolato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Codice napoleonico e il Concordato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Le vittorie contro la seconda coalizione</w:t>
      </w:r>
    </w:p>
    <w:p w:rsidR="0044754D" w:rsidRPr="00C343A5" w:rsidRDefault="0044754D" w:rsidP="007E7292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Dal consolato all’impero</w:t>
      </w:r>
    </w:p>
    <w:p w:rsidR="0044754D" w:rsidRPr="00C343A5" w:rsidRDefault="004B74DF" w:rsidP="004B74DF">
      <w:pPr>
        <w:ind w:firstLine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3 </w:t>
      </w:r>
      <w:r w:rsidR="0044754D" w:rsidRPr="00C343A5">
        <w:rPr>
          <w:rFonts w:eastAsia="Calibri" w:cs="Calibri"/>
          <w:b/>
          <w:sz w:val="22"/>
          <w:szCs w:val="22"/>
        </w:rPr>
        <w:t>L’impero napoleonico (1804-1815)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Le imprese militari (sintesi)</w:t>
      </w:r>
    </w:p>
    <w:p w:rsidR="0044754D" w:rsidRPr="00C343A5" w:rsidRDefault="0044754D" w:rsidP="00E92CA4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L’Italia sotto il dominio napoleonico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campagna di Russia</w:t>
      </w:r>
    </w:p>
    <w:p w:rsidR="0044754D" w:rsidRDefault="0044754D" w:rsidP="004B74DF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crollo dell’impero napoleonico</w:t>
      </w:r>
    </w:p>
    <w:p w:rsidR="00875902" w:rsidRPr="00C343A5" w:rsidRDefault="00875902" w:rsidP="004B74DF">
      <w:pPr>
        <w:ind w:left="720"/>
        <w:rPr>
          <w:rFonts w:eastAsia="Calibri" w:cs="Calibri"/>
          <w:sz w:val="22"/>
          <w:szCs w:val="22"/>
        </w:rPr>
      </w:pPr>
    </w:p>
    <w:p w:rsidR="004B74DF" w:rsidRDefault="0088215D" w:rsidP="004B74DF">
      <w:pPr>
        <w:spacing w:after="200"/>
        <w:ind w:firstLine="709"/>
        <w:contextualSpacing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Lezione</w:t>
      </w:r>
      <w:r w:rsidR="0044754D" w:rsidRPr="0088215D">
        <w:rPr>
          <w:rFonts w:eastAsia="Calibri" w:cs="Calibri"/>
          <w:b/>
          <w:sz w:val="22"/>
          <w:szCs w:val="22"/>
        </w:rPr>
        <w:t xml:space="preserve"> 6 La prima rivoluzione industriale</w:t>
      </w:r>
    </w:p>
    <w:p w:rsidR="00875902" w:rsidRDefault="00875902" w:rsidP="004B74DF">
      <w:pPr>
        <w:spacing w:after="200"/>
        <w:ind w:firstLine="709"/>
        <w:contextualSpacing/>
        <w:rPr>
          <w:rFonts w:eastAsia="Calibri" w:cs="Calibri"/>
          <w:b/>
          <w:sz w:val="22"/>
          <w:szCs w:val="22"/>
        </w:rPr>
      </w:pPr>
    </w:p>
    <w:p w:rsidR="00E92CA4" w:rsidRPr="004B74DF" w:rsidRDefault="0088215D" w:rsidP="004B74DF">
      <w:pPr>
        <w:spacing w:after="200"/>
        <w:ind w:firstLine="709"/>
        <w:contextualSpacing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sz w:val="22"/>
          <w:szCs w:val="22"/>
        </w:rPr>
        <w:t xml:space="preserve">Le tre rivoluzioni industriali </w:t>
      </w:r>
      <w:r w:rsidR="00E92CA4">
        <w:rPr>
          <w:rFonts w:eastAsia="Calibri" w:cs="Calibri"/>
          <w:sz w:val="22"/>
          <w:szCs w:val="22"/>
        </w:rPr>
        <w:t>(</w:t>
      </w:r>
      <w:r>
        <w:rPr>
          <w:rFonts w:eastAsia="Calibri" w:cs="Calibri"/>
          <w:sz w:val="22"/>
          <w:szCs w:val="22"/>
        </w:rPr>
        <w:t>tabella riassuntiva a p. 159</w:t>
      </w:r>
      <w:r w:rsidR="00E92CA4">
        <w:rPr>
          <w:rFonts w:eastAsia="Calibri" w:cs="Calibri"/>
          <w:sz w:val="22"/>
          <w:szCs w:val="22"/>
        </w:rPr>
        <w:t>)</w:t>
      </w:r>
    </w:p>
    <w:p w:rsidR="0044754D" w:rsidRPr="00C343A5" w:rsidRDefault="0088215D" w:rsidP="0044754D">
      <w:pPr>
        <w:ind w:left="720"/>
        <w:rPr>
          <w:rFonts w:eastAsia="Calibri" w:cs="Calibri"/>
          <w:sz w:val="22"/>
          <w:szCs w:val="22"/>
        </w:rPr>
      </w:pPr>
      <w:r w:rsidRPr="004B74DF">
        <w:rPr>
          <w:rFonts w:eastAsia="Calibri" w:cs="Calibri"/>
          <w:b/>
          <w:sz w:val="22"/>
          <w:szCs w:val="22"/>
        </w:rPr>
        <w:t>Da Essenziale</w:t>
      </w:r>
      <w:r>
        <w:rPr>
          <w:rFonts w:eastAsia="Calibri" w:cs="Calibri"/>
          <w:sz w:val="22"/>
          <w:szCs w:val="22"/>
        </w:rPr>
        <w:t xml:space="preserve"> (p. 176-177</w:t>
      </w:r>
      <w:r w:rsidR="0044754D" w:rsidRPr="00C343A5">
        <w:rPr>
          <w:rFonts w:eastAsia="Calibri" w:cs="Calibri"/>
          <w:sz w:val="22"/>
          <w:szCs w:val="22"/>
        </w:rPr>
        <w:t>):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Una definizione, molti aspetti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Le risorse umane e la questione sociale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ruolo degli imprenditori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condizione operaia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protesta: il luddismo</w:t>
      </w:r>
    </w:p>
    <w:p w:rsidR="0044754D" w:rsidRDefault="0044754D" w:rsidP="004B74DF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Agricoltura e demografia</w:t>
      </w:r>
    </w:p>
    <w:p w:rsidR="00875902" w:rsidRPr="00C343A5" w:rsidRDefault="00875902" w:rsidP="004B74DF">
      <w:pPr>
        <w:ind w:left="720"/>
        <w:rPr>
          <w:rFonts w:eastAsia="Calibri" w:cs="Calibri"/>
          <w:sz w:val="22"/>
          <w:szCs w:val="22"/>
        </w:rPr>
      </w:pPr>
    </w:p>
    <w:p w:rsidR="0044754D" w:rsidRDefault="00B4072E" w:rsidP="0044754D">
      <w:pPr>
        <w:ind w:firstLine="708"/>
        <w:rPr>
          <w:rFonts w:eastAsia="Calibri" w:cs="Calibri"/>
          <w:b/>
          <w:sz w:val="22"/>
          <w:szCs w:val="22"/>
        </w:rPr>
      </w:pPr>
      <w:r>
        <w:rPr>
          <w:b/>
          <w:sz w:val="22"/>
          <w:szCs w:val="22"/>
        </w:rPr>
        <w:t>Lezione</w:t>
      </w:r>
      <w:r w:rsidR="0044754D" w:rsidRPr="00B4072E">
        <w:rPr>
          <w:b/>
          <w:sz w:val="22"/>
          <w:szCs w:val="22"/>
        </w:rPr>
        <w:t xml:space="preserve"> </w:t>
      </w:r>
      <w:r w:rsidR="004B74DF">
        <w:rPr>
          <w:rFonts w:eastAsia="Calibri" w:cs="Calibri"/>
          <w:b/>
          <w:sz w:val="22"/>
          <w:szCs w:val="22"/>
        </w:rPr>
        <w:t xml:space="preserve">7 </w:t>
      </w:r>
      <w:r w:rsidR="0044754D" w:rsidRPr="00B4072E">
        <w:rPr>
          <w:rFonts w:eastAsia="Calibri" w:cs="Calibri"/>
          <w:b/>
          <w:sz w:val="22"/>
          <w:szCs w:val="22"/>
        </w:rPr>
        <w:t>Restaurazione e opposizioni</w:t>
      </w:r>
    </w:p>
    <w:p w:rsidR="00875902" w:rsidRPr="00B4072E" w:rsidRDefault="00875902" w:rsidP="0044754D">
      <w:pPr>
        <w:ind w:firstLine="708"/>
        <w:rPr>
          <w:sz w:val="22"/>
          <w:szCs w:val="22"/>
        </w:rPr>
      </w:pPr>
    </w:p>
    <w:p w:rsidR="0044754D" w:rsidRPr="00C343A5" w:rsidRDefault="004B74DF" w:rsidP="004B74DF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1 Il </w:t>
      </w:r>
      <w:r w:rsidR="0044754D" w:rsidRPr="00C343A5">
        <w:rPr>
          <w:rFonts w:eastAsia="Calibri" w:cs="Calibri"/>
          <w:b/>
          <w:sz w:val="22"/>
          <w:szCs w:val="22"/>
        </w:rPr>
        <w:t>Congresso di Vienna</w:t>
      </w:r>
    </w:p>
    <w:p w:rsidR="0044754D" w:rsidRDefault="0044754D" w:rsidP="004B74DF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Restaurazione e l’eredità napoleonica</w:t>
      </w:r>
    </w:p>
    <w:p w:rsidR="00BF6D3A" w:rsidRPr="00C343A5" w:rsidRDefault="00BF6D3A" w:rsidP="0044754D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I principi del Congresso di V</w:t>
      </w:r>
      <w:r w:rsidR="00A93ADB">
        <w:rPr>
          <w:rFonts w:eastAsia="Calibri" w:cs="Calibri"/>
          <w:sz w:val="22"/>
          <w:szCs w:val="22"/>
        </w:rPr>
        <w:t>ienna (mappa concettuale a p.194</w:t>
      </w:r>
      <w:r>
        <w:rPr>
          <w:rFonts w:eastAsia="Calibri" w:cs="Calibri"/>
          <w:sz w:val="22"/>
          <w:szCs w:val="22"/>
        </w:rPr>
        <w:t>)</w:t>
      </w:r>
    </w:p>
    <w:p w:rsidR="0044754D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lastRenderedPageBreak/>
        <w:t>Una nuova carta dell’Europa</w:t>
      </w:r>
    </w:p>
    <w:p w:rsidR="00A93ADB" w:rsidRPr="00C343A5" w:rsidRDefault="00A93ADB" w:rsidP="0044754D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L’Italia dopo il Congresso di Vienna (cartina a p.195)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politica interna</w:t>
      </w:r>
      <w:r w:rsidR="00BF6D3A">
        <w:rPr>
          <w:rFonts w:eastAsia="Calibri" w:cs="Calibri"/>
          <w:sz w:val="22"/>
          <w:szCs w:val="22"/>
        </w:rPr>
        <w:t xml:space="preserve"> (sintesi)</w:t>
      </w:r>
    </w:p>
    <w:p w:rsidR="0044754D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politica estera (sintesi)</w:t>
      </w:r>
    </w:p>
    <w:p w:rsidR="00BF6D3A" w:rsidRPr="00C343A5" w:rsidRDefault="00BF6D3A" w:rsidP="0044754D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Il sistema delle alleanze: la Santa Alleanza</w:t>
      </w:r>
    </w:p>
    <w:p w:rsidR="0044754D" w:rsidRPr="00C343A5" w:rsidRDefault="00DF68AF" w:rsidP="00DF68AF">
      <w:pPr>
        <w:ind w:firstLine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2 </w:t>
      </w:r>
      <w:r w:rsidR="0044754D" w:rsidRPr="00C343A5">
        <w:rPr>
          <w:rFonts w:eastAsia="Calibri" w:cs="Calibri"/>
          <w:b/>
          <w:sz w:val="22"/>
          <w:szCs w:val="22"/>
        </w:rPr>
        <w:t>Restaurazione e Romanticismo</w:t>
      </w:r>
    </w:p>
    <w:p w:rsidR="00BF6D3A" w:rsidRDefault="00BF6D3A" w:rsidP="0044754D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“Tempesta e impeto”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 xml:space="preserve">(Tabella riassuntiva a </w:t>
      </w:r>
      <w:r w:rsidR="00A93ADB">
        <w:rPr>
          <w:rFonts w:eastAsia="Calibri" w:cs="Calibri"/>
          <w:sz w:val="22"/>
          <w:szCs w:val="22"/>
        </w:rPr>
        <w:t>p. 203</w:t>
      </w:r>
      <w:r w:rsidRPr="00C343A5">
        <w:rPr>
          <w:rFonts w:eastAsia="Calibri" w:cs="Calibri"/>
          <w:sz w:val="22"/>
          <w:szCs w:val="22"/>
        </w:rPr>
        <w:t>)</w:t>
      </w:r>
    </w:p>
    <w:p w:rsidR="0044754D" w:rsidRPr="00C343A5" w:rsidRDefault="00DF68AF" w:rsidP="00DF68AF">
      <w:pPr>
        <w:ind w:firstLine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3 </w:t>
      </w:r>
      <w:r w:rsidR="0044754D" w:rsidRPr="00C343A5">
        <w:rPr>
          <w:rFonts w:eastAsia="Calibri" w:cs="Calibri"/>
          <w:b/>
          <w:sz w:val="22"/>
          <w:szCs w:val="22"/>
        </w:rPr>
        <w:t xml:space="preserve">L’idea di </w:t>
      </w:r>
      <w:r w:rsidR="00A93ADB">
        <w:rPr>
          <w:rFonts w:eastAsia="Calibri" w:cs="Calibri"/>
          <w:b/>
          <w:sz w:val="22"/>
          <w:szCs w:val="22"/>
        </w:rPr>
        <w:t>“</w:t>
      </w:r>
      <w:r w:rsidR="0044754D" w:rsidRPr="00C343A5">
        <w:rPr>
          <w:rFonts w:eastAsia="Calibri" w:cs="Calibri"/>
          <w:b/>
          <w:sz w:val="22"/>
          <w:szCs w:val="22"/>
        </w:rPr>
        <w:t>nazione</w:t>
      </w:r>
      <w:r w:rsidR="00A93ADB">
        <w:rPr>
          <w:rFonts w:eastAsia="Calibri" w:cs="Calibri"/>
          <w:b/>
          <w:sz w:val="22"/>
          <w:szCs w:val="22"/>
        </w:rPr>
        <w:t>”</w:t>
      </w:r>
    </w:p>
    <w:p w:rsidR="0044754D" w:rsidRPr="00C343A5" w:rsidRDefault="00A93ADB" w:rsidP="00A93ADB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La nascita della “nazione”(Mappa concettuale a p.206</w:t>
      </w:r>
      <w:r w:rsidR="0044754D" w:rsidRPr="00C343A5">
        <w:rPr>
          <w:rFonts w:eastAsia="Calibri" w:cs="Calibri"/>
          <w:sz w:val="22"/>
          <w:szCs w:val="22"/>
        </w:rPr>
        <w:t>)</w:t>
      </w:r>
    </w:p>
    <w:p w:rsidR="0044754D" w:rsidRDefault="00A93ADB" w:rsidP="00A93ADB">
      <w:pPr>
        <w:ind w:left="720"/>
        <w:rPr>
          <w:rFonts w:eastAsia="Calibri" w:cs="Calibri"/>
          <w:sz w:val="22"/>
          <w:szCs w:val="22"/>
        </w:rPr>
      </w:pPr>
      <w:r w:rsidRPr="00DF68AF">
        <w:rPr>
          <w:rFonts w:eastAsia="Calibri" w:cs="Calibri"/>
          <w:b/>
          <w:sz w:val="22"/>
          <w:szCs w:val="22"/>
        </w:rPr>
        <w:t>Da Essenziale</w:t>
      </w:r>
      <w:r>
        <w:rPr>
          <w:rFonts w:eastAsia="Calibri" w:cs="Calibri"/>
          <w:sz w:val="22"/>
          <w:szCs w:val="22"/>
        </w:rPr>
        <w:t xml:space="preserve">: </w:t>
      </w:r>
      <w:r w:rsidR="0044754D" w:rsidRPr="00C343A5">
        <w:rPr>
          <w:rFonts w:eastAsia="Calibri" w:cs="Calibri"/>
          <w:sz w:val="22"/>
          <w:szCs w:val="22"/>
        </w:rPr>
        <w:t>Le ideologie politiche dell’Ottocento: Liberali e democratici. I socialist</w:t>
      </w:r>
      <w:r>
        <w:rPr>
          <w:rFonts w:eastAsia="Calibri" w:cs="Calibri"/>
          <w:sz w:val="22"/>
          <w:szCs w:val="22"/>
        </w:rPr>
        <w:t>i (p.218, 219)</w:t>
      </w:r>
    </w:p>
    <w:p w:rsidR="00875902" w:rsidRPr="00C343A5" w:rsidRDefault="00875902" w:rsidP="00A93ADB">
      <w:pPr>
        <w:ind w:left="720"/>
        <w:rPr>
          <w:rFonts w:eastAsia="Calibri" w:cs="Calibri"/>
          <w:sz w:val="22"/>
          <w:szCs w:val="22"/>
        </w:rPr>
      </w:pPr>
    </w:p>
    <w:p w:rsidR="0044754D" w:rsidRDefault="00DF68AF" w:rsidP="00DF68AF">
      <w:pPr>
        <w:spacing w:after="200"/>
        <w:ind w:firstLine="720"/>
        <w:contextualSpacing/>
        <w:rPr>
          <w:rFonts w:eastAsia="Calibri" w:cs="Calibri"/>
          <w:b/>
          <w:sz w:val="22"/>
          <w:szCs w:val="22"/>
        </w:rPr>
      </w:pPr>
      <w:r w:rsidRPr="00DF68AF">
        <w:rPr>
          <w:rFonts w:eastAsia="Calibri" w:cs="Calibri"/>
          <w:b/>
          <w:sz w:val="22"/>
          <w:szCs w:val="22"/>
        </w:rPr>
        <w:t xml:space="preserve">Lezione </w:t>
      </w:r>
      <w:r w:rsidR="0044754D" w:rsidRPr="00DF68AF">
        <w:rPr>
          <w:rFonts w:eastAsia="Calibri" w:cs="Calibri"/>
          <w:b/>
          <w:sz w:val="22"/>
          <w:szCs w:val="22"/>
        </w:rPr>
        <w:t>8 I moti degli anni Venti e Trenta</w:t>
      </w:r>
    </w:p>
    <w:p w:rsidR="00875902" w:rsidRPr="00DF68AF" w:rsidRDefault="00875902" w:rsidP="00DF68AF">
      <w:pPr>
        <w:spacing w:after="200"/>
        <w:ind w:firstLine="720"/>
        <w:contextualSpacing/>
        <w:rPr>
          <w:rFonts w:eastAsia="Calibri" w:cs="Calibri"/>
          <w:b/>
          <w:sz w:val="22"/>
          <w:szCs w:val="22"/>
        </w:rPr>
      </w:pPr>
    </w:p>
    <w:p w:rsidR="0044754D" w:rsidRDefault="00DF68AF" w:rsidP="0044754D">
      <w:pPr>
        <w:ind w:left="720"/>
        <w:rPr>
          <w:rFonts w:eastAsia="Calibri" w:cs="Calibri"/>
          <w:b/>
          <w:sz w:val="22"/>
          <w:szCs w:val="22"/>
        </w:rPr>
      </w:pPr>
      <w:r w:rsidRPr="00DF68AF">
        <w:rPr>
          <w:rFonts w:eastAsia="Calibri" w:cs="Calibri"/>
          <w:b/>
          <w:sz w:val="22"/>
          <w:szCs w:val="22"/>
        </w:rPr>
        <w:t xml:space="preserve">Unità 1 </w:t>
      </w:r>
      <w:r w:rsidR="0044754D" w:rsidRPr="00DF68AF">
        <w:rPr>
          <w:rFonts w:eastAsia="Calibri" w:cs="Calibri"/>
          <w:b/>
          <w:sz w:val="22"/>
          <w:szCs w:val="22"/>
        </w:rPr>
        <w:t>Le società segrete</w:t>
      </w:r>
    </w:p>
    <w:p w:rsidR="00DF68AF" w:rsidRPr="00DF68AF" w:rsidRDefault="00DF68AF" w:rsidP="00DF68AF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 xml:space="preserve">Attività e limiti delle società segrete (mappa concettuale a p.223) </w:t>
      </w:r>
    </w:p>
    <w:p w:rsidR="0044754D" w:rsidRDefault="00DF68AF" w:rsidP="00BC1816">
      <w:pPr>
        <w:ind w:left="720"/>
        <w:rPr>
          <w:rFonts w:eastAsia="Calibri" w:cs="Calibri"/>
          <w:sz w:val="22"/>
          <w:szCs w:val="22"/>
        </w:rPr>
      </w:pPr>
      <w:r w:rsidRPr="00DF68AF">
        <w:rPr>
          <w:rFonts w:eastAsia="Calibri" w:cs="Calibri"/>
          <w:b/>
          <w:sz w:val="22"/>
          <w:szCs w:val="22"/>
        </w:rPr>
        <w:t>Da Essenziale</w:t>
      </w:r>
      <w:r>
        <w:rPr>
          <w:rFonts w:eastAsia="Calibri" w:cs="Calibri"/>
          <w:sz w:val="22"/>
          <w:szCs w:val="22"/>
        </w:rPr>
        <w:t xml:space="preserve"> </w:t>
      </w:r>
      <w:r w:rsidR="0044754D" w:rsidRPr="00C343A5">
        <w:rPr>
          <w:rFonts w:eastAsia="Calibri" w:cs="Calibri"/>
          <w:sz w:val="22"/>
          <w:szCs w:val="22"/>
        </w:rPr>
        <w:t>I moti degli anni Venti e Trenta</w:t>
      </w:r>
      <w:r>
        <w:rPr>
          <w:rFonts w:eastAsia="Calibri" w:cs="Calibri"/>
          <w:sz w:val="22"/>
          <w:szCs w:val="22"/>
        </w:rPr>
        <w:t xml:space="preserve"> (p. 240 e p.241)</w:t>
      </w:r>
    </w:p>
    <w:p w:rsidR="00875902" w:rsidRPr="00BC1816" w:rsidRDefault="00875902" w:rsidP="00BC1816">
      <w:pPr>
        <w:ind w:left="720"/>
        <w:rPr>
          <w:rFonts w:eastAsia="Calibri" w:cs="Calibri"/>
          <w:sz w:val="22"/>
          <w:szCs w:val="22"/>
        </w:rPr>
      </w:pPr>
    </w:p>
    <w:p w:rsidR="0044754D" w:rsidRDefault="00BC1816" w:rsidP="00BC1816">
      <w:pPr>
        <w:spacing w:after="200"/>
        <w:ind w:firstLine="690"/>
        <w:contextualSpacing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Lezione 9 </w:t>
      </w:r>
      <w:r w:rsidR="0044754D" w:rsidRPr="00BC1816">
        <w:rPr>
          <w:rFonts w:eastAsia="Calibri" w:cs="Calibri"/>
          <w:b/>
          <w:sz w:val="22"/>
          <w:szCs w:val="22"/>
        </w:rPr>
        <w:t>Le Rivoluzione del 1848</w:t>
      </w:r>
    </w:p>
    <w:p w:rsidR="00875902" w:rsidRPr="00BC1816" w:rsidRDefault="00875902" w:rsidP="00BC1816">
      <w:pPr>
        <w:spacing w:after="200"/>
        <w:ind w:firstLine="690"/>
        <w:contextualSpacing/>
        <w:rPr>
          <w:rFonts w:eastAsia="Calibri" w:cs="Calibri"/>
          <w:b/>
          <w:sz w:val="22"/>
          <w:szCs w:val="22"/>
        </w:rPr>
      </w:pPr>
    </w:p>
    <w:p w:rsidR="0044754D" w:rsidRPr="00BC1816" w:rsidRDefault="00BC1816" w:rsidP="00BC1816">
      <w:pPr>
        <w:ind w:left="690"/>
        <w:contextualSpacing/>
        <w:rPr>
          <w:rFonts w:eastAsia="Calibri" w:cs="Calibri"/>
          <w:b/>
          <w:sz w:val="22"/>
          <w:szCs w:val="22"/>
        </w:rPr>
      </w:pPr>
      <w:r w:rsidRPr="00BC1816">
        <w:rPr>
          <w:rFonts w:eastAsia="Calibri" w:cs="Calibri"/>
          <w:b/>
          <w:sz w:val="22"/>
          <w:szCs w:val="22"/>
        </w:rPr>
        <w:t>Unità</w:t>
      </w:r>
      <w:r w:rsidRPr="00C343A5">
        <w:rPr>
          <w:rFonts w:eastAsia="Calibri" w:cs="Calibri"/>
          <w:b/>
          <w:sz w:val="22"/>
          <w:szCs w:val="22"/>
        </w:rPr>
        <w:t xml:space="preserve"> </w:t>
      </w:r>
      <w:r>
        <w:rPr>
          <w:rFonts w:eastAsia="Calibri" w:cs="Calibri"/>
          <w:b/>
          <w:sz w:val="22"/>
          <w:szCs w:val="22"/>
        </w:rPr>
        <w:t xml:space="preserve">2 </w:t>
      </w:r>
      <w:r w:rsidR="0044754D" w:rsidRPr="00C343A5">
        <w:rPr>
          <w:rFonts w:eastAsia="Calibri" w:cs="Calibri"/>
          <w:b/>
          <w:sz w:val="22"/>
          <w:szCs w:val="22"/>
        </w:rPr>
        <w:t>Il dibattito risorgimentale</w:t>
      </w:r>
    </w:p>
    <w:p w:rsidR="00395F9D" w:rsidRPr="00C343A5" w:rsidRDefault="00395F9D" w:rsidP="0044754D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 xml:space="preserve">Democratici e moderati </w:t>
      </w:r>
      <w:r w:rsidR="00A21A25">
        <w:rPr>
          <w:rFonts w:eastAsia="Calibri" w:cs="Calibri"/>
          <w:sz w:val="22"/>
          <w:szCs w:val="22"/>
        </w:rPr>
        <w:t>(</w:t>
      </w:r>
      <w:r w:rsidR="00BC1816">
        <w:rPr>
          <w:rFonts w:eastAsia="Calibri" w:cs="Calibri"/>
          <w:sz w:val="22"/>
          <w:szCs w:val="22"/>
        </w:rPr>
        <w:t>tabella riassuntiva a p. 250</w:t>
      </w:r>
      <w:r w:rsidR="00A21A25">
        <w:rPr>
          <w:rFonts w:eastAsia="Calibri" w:cs="Calibri"/>
          <w:sz w:val="22"/>
          <w:szCs w:val="22"/>
        </w:rPr>
        <w:t>)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repubblica democratica di Mazzini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repubblica federale di Cattaneo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 xml:space="preserve">Il neoguelfismo di </w:t>
      </w:r>
      <w:proofErr w:type="spellStart"/>
      <w:r w:rsidRPr="00C343A5">
        <w:rPr>
          <w:rFonts w:eastAsia="Calibri" w:cs="Calibri"/>
          <w:sz w:val="22"/>
          <w:szCs w:val="22"/>
        </w:rPr>
        <w:t>Gioberti</w:t>
      </w:r>
      <w:proofErr w:type="spellEnd"/>
    </w:p>
    <w:p w:rsidR="00395F9D" w:rsidRPr="00C343A5" w:rsidRDefault="0044754D" w:rsidP="00395F9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moderatismo filosabaudo</w:t>
      </w:r>
    </w:p>
    <w:p w:rsidR="0044754D" w:rsidRPr="00C343A5" w:rsidRDefault="00BC1816" w:rsidP="00BC1816">
      <w:pPr>
        <w:ind w:firstLine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4 </w:t>
      </w:r>
      <w:r w:rsidR="0044754D" w:rsidRPr="00C343A5">
        <w:rPr>
          <w:rFonts w:eastAsia="Calibri" w:cs="Calibri"/>
          <w:b/>
          <w:sz w:val="22"/>
          <w:szCs w:val="22"/>
        </w:rPr>
        <w:t>Il Quarantotto in Italia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“biennio delle riforme”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Lo scoppio della prima guerra d’indipendenza</w:t>
      </w:r>
    </w:p>
    <w:p w:rsidR="0044754D" w:rsidRDefault="0044754D" w:rsidP="00340567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 Piemontesi da soli: la guerra regia</w:t>
      </w:r>
    </w:p>
    <w:p w:rsidR="00875902" w:rsidRPr="00340567" w:rsidRDefault="00875902" w:rsidP="00340567">
      <w:pPr>
        <w:ind w:left="720"/>
        <w:rPr>
          <w:rFonts w:eastAsia="Calibri" w:cs="Calibri"/>
          <w:sz w:val="22"/>
          <w:szCs w:val="22"/>
        </w:rPr>
      </w:pPr>
    </w:p>
    <w:p w:rsidR="0044754D" w:rsidRDefault="00340567" w:rsidP="0044754D">
      <w:pPr>
        <w:ind w:firstLine="708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Lezione </w:t>
      </w:r>
      <w:r w:rsidR="0044754D" w:rsidRPr="00340567">
        <w:rPr>
          <w:rFonts w:eastAsia="Calibri" w:cs="Calibri"/>
          <w:b/>
          <w:sz w:val="22"/>
          <w:szCs w:val="22"/>
        </w:rPr>
        <w:t>10 L’unificazione italiana e tedesca</w:t>
      </w:r>
    </w:p>
    <w:p w:rsidR="00875902" w:rsidRPr="00340567" w:rsidRDefault="00875902" w:rsidP="0044754D">
      <w:pPr>
        <w:ind w:firstLine="708"/>
        <w:rPr>
          <w:rFonts w:eastAsia="Calibri" w:cs="Calibri"/>
          <w:b/>
          <w:sz w:val="22"/>
          <w:szCs w:val="22"/>
        </w:rPr>
      </w:pPr>
    </w:p>
    <w:p w:rsidR="0044754D" w:rsidRPr="00C343A5" w:rsidRDefault="00340567" w:rsidP="0044754D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44754D" w:rsidRPr="00C343A5">
        <w:rPr>
          <w:rFonts w:eastAsia="Calibri" w:cs="Calibri"/>
          <w:b/>
          <w:sz w:val="22"/>
          <w:szCs w:val="22"/>
        </w:rPr>
        <w:t xml:space="preserve">1 La politica </w:t>
      </w:r>
      <w:r>
        <w:rPr>
          <w:rFonts w:eastAsia="Calibri" w:cs="Calibri"/>
          <w:b/>
          <w:sz w:val="22"/>
          <w:szCs w:val="22"/>
        </w:rPr>
        <w:t xml:space="preserve">interna </w:t>
      </w:r>
      <w:r w:rsidR="0044754D" w:rsidRPr="00C343A5">
        <w:rPr>
          <w:rFonts w:eastAsia="Calibri" w:cs="Calibri"/>
          <w:b/>
          <w:sz w:val="22"/>
          <w:szCs w:val="22"/>
        </w:rPr>
        <w:t>di Cavour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diversità del Regno di Sardegna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Camillo Benso, conte di Cavour</w:t>
      </w:r>
    </w:p>
    <w:p w:rsidR="0044754D" w:rsidRPr="00340567" w:rsidRDefault="00340567" w:rsidP="0044754D">
      <w:pPr>
        <w:ind w:left="720"/>
        <w:rPr>
          <w:rFonts w:eastAsia="Calibri" w:cs="Calibri"/>
          <w:b/>
          <w:sz w:val="22"/>
          <w:szCs w:val="22"/>
        </w:rPr>
      </w:pPr>
      <w:r w:rsidRPr="00340567">
        <w:rPr>
          <w:rFonts w:eastAsia="Calibri" w:cs="Calibri"/>
          <w:b/>
          <w:sz w:val="22"/>
          <w:szCs w:val="22"/>
        </w:rPr>
        <w:t>Unità 2 La politica estera di Cavour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Gli Accordi di Plombières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seconda guerra d’indipendenza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Napoleone III firma la pace</w:t>
      </w:r>
      <w:r w:rsidR="00340567">
        <w:rPr>
          <w:rFonts w:eastAsia="Calibri" w:cs="Calibri"/>
          <w:sz w:val="22"/>
          <w:szCs w:val="22"/>
        </w:rPr>
        <w:t xml:space="preserve"> con l’Austria</w:t>
      </w:r>
    </w:p>
    <w:p w:rsidR="0044754D" w:rsidRPr="00C343A5" w:rsidRDefault="00340567" w:rsidP="0044754D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>Unità 3</w:t>
      </w:r>
      <w:r w:rsidR="0044754D" w:rsidRPr="00C343A5">
        <w:rPr>
          <w:rFonts w:eastAsia="Calibri" w:cs="Calibri"/>
          <w:b/>
          <w:sz w:val="22"/>
          <w:szCs w:val="22"/>
        </w:rPr>
        <w:t xml:space="preserve"> La spedizione dei Mille</w:t>
      </w:r>
    </w:p>
    <w:p w:rsidR="0044754D" w:rsidRPr="00C343A5" w:rsidRDefault="0044754D" w:rsidP="00A21A25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spedizione dei Mille</w:t>
      </w:r>
    </w:p>
    <w:p w:rsidR="0044754D" w:rsidRDefault="0044754D" w:rsidP="003F28C4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L’intervento di Cavour</w:t>
      </w:r>
    </w:p>
    <w:p w:rsidR="00875902" w:rsidRPr="00C343A5" w:rsidRDefault="00875902" w:rsidP="003F28C4">
      <w:pPr>
        <w:ind w:left="720"/>
        <w:rPr>
          <w:rFonts w:eastAsia="Calibri" w:cs="Calibri"/>
          <w:sz w:val="22"/>
          <w:szCs w:val="22"/>
        </w:rPr>
      </w:pPr>
    </w:p>
    <w:p w:rsidR="0044754D" w:rsidRDefault="003F28C4" w:rsidP="0044754D">
      <w:pPr>
        <w:ind w:firstLine="708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Lezione </w:t>
      </w:r>
      <w:r w:rsidR="0044754D" w:rsidRPr="003F28C4">
        <w:rPr>
          <w:rFonts w:eastAsia="Calibri" w:cs="Calibri"/>
          <w:b/>
          <w:sz w:val="22"/>
          <w:szCs w:val="22"/>
        </w:rPr>
        <w:t>11 L’Italia nell’età della Destra e della Sinistra storica</w:t>
      </w:r>
    </w:p>
    <w:p w:rsidR="00875902" w:rsidRPr="003F28C4" w:rsidRDefault="00875902" w:rsidP="0044754D">
      <w:pPr>
        <w:ind w:firstLine="708"/>
        <w:rPr>
          <w:rFonts w:eastAsia="Calibri" w:cs="Calibri"/>
          <w:b/>
          <w:sz w:val="22"/>
          <w:szCs w:val="22"/>
        </w:rPr>
      </w:pPr>
      <w:bookmarkStart w:id="0" w:name="_GoBack"/>
      <w:bookmarkEnd w:id="0"/>
    </w:p>
    <w:p w:rsidR="0044754D" w:rsidRPr="00C343A5" w:rsidRDefault="003F28C4" w:rsidP="0044754D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44754D" w:rsidRPr="00C343A5">
        <w:rPr>
          <w:rFonts w:eastAsia="Calibri" w:cs="Calibri"/>
          <w:b/>
          <w:sz w:val="22"/>
          <w:szCs w:val="22"/>
        </w:rPr>
        <w:t>1 La Destra storica al potere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La Destra storica</w:t>
      </w:r>
      <w:r w:rsidR="003F28C4">
        <w:rPr>
          <w:rFonts w:eastAsia="Calibri" w:cs="Calibri"/>
          <w:sz w:val="22"/>
          <w:szCs w:val="22"/>
        </w:rPr>
        <w:t xml:space="preserve"> (in sintesi)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Accentramento o decentramento?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Il brigantaggio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Libero scambio e pareggio del bilancio</w:t>
      </w:r>
    </w:p>
    <w:p w:rsidR="0044754D" w:rsidRPr="00C343A5" w:rsidRDefault="00EF297F" w:rsidP="0044754D">
      <w:pPr>
        <w:ind w:left="720"/>
        <w:rPr>
          <w:rFonts w:eastAsia="Calibri" w:cs="Calibri"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  <w:t xml:space="preserve">Unità </w:t>
      </w:r>
      <w:r w:rsidR="0044754D" w:rsidRPr="00C343A5">
        <w:rPr>
          <w:rFonts w:eastAsia="Calibri" w:cs="Calibri"/>
          <w:b/>
          <w:sz w:val="22"/>
          <w:szCs w:val="22"/>
        </w:rPr>
        <w:t>2 Il completamento dell’unità d’Italia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Firenze capitale d’Italia</w:t>
      </w:r>
      <w:r w:rsidR="00A21A25">
        <w:rPr>
          <w:rFonts w:eastAsia="Calibri" w:cs="Calibri"/>
          <w:sz w:val="22"/>
          <w:szCs w:val="22"/>
        </w:rPr>
        <w:t xml:space="preserve"> (sintesi)</w:t>
      </w:r>
    </w:p>
    <w:p w:rsidR="0044754D" w:rsidRPr="00C343A5" w:rsidRDefault="0044754D" w:rsidP="0044754D">
      <w:pPr>
        <w:ind w:left="720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La terza guerra d’indipendenza</w:t>
      </w:r>
    </w:p>
    <w:p w:rsidR="0044754D" w:rsidRDefault="0044754D" w:rsidP="0044754D">
      <w:pPr>
        <w:ind w:left="720"/>
        <w:rPr>
          <w:rFonts w:eastAsia="Calibri" w:cs="Calibri"/>
          <w:sz w:val="22"/>
          <w:szCs w:val="22"/>
        </w:rPr>
      </w:pPr>
      <w:r w:rsidRPr="00C343A5">
        <w:rPr>
          <w:rFonts w:eastAsia="Calibri" w:cs="Calibri"/>
          <w:sz w:val="22"/>
          <w:szCs w:val="22"/>
        </w:rPr>
        <w:t>Roma capitale d’Italia</w:t>
      </w:r>
    </w:p>
    <w:p w:rsidR="0044754D" w:rsidRDefault="0044754D" w:rsidP="0044754D">
      <w:pPr>
        <w:ind w:left="720"/>
        <w:rPr>
          <w:rFonts w:eastAsia="Calibri" w:cs="Calibri"/>
        </w:rPr>
      </w:pPr>
    </w:p>
    <w:p w:rsidR="0044754D" w:rsidRDefault="0044754D" w:rsidP="0044754D">
      <w:pPr>
        <w:rPr>
          <w:rFonts w:cs="Calibri"/>
          <w:sz w:val="22"/>
          <w:szCs w:val="22"/>
        </w:rPr>
      </w:pPr>
      <w:r w:rsidRPr="00844A9F">
        <w:rPr>
          <w:rFonts w:cs="Calibri"/>
          <w:b/>
          <w:sz w:val="22"/>
          <w:szCs w:val="22"/>
        </w:rPr>
        <w:t>E</w:t>
      </w:r>
      <w:r>
        <w:rPr>
          <w:rFonts w:cs="Calibri"/>
          <w:b/>
          <w:sz w:val="22"/>
          <w:szCs w:val="22"/>
        </w:rPr>
        <w:t>ducazione civica</w:t>
      </w:r>
    </w:p>
    <w:p w:rsidR="0044754D" w:rsidRDefault="0044754D" w:rsidP="0044754D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I princìpi rivoluzionari all’origine delle moderne democrazie</w:t>
      </w:r>
    </w:p>
    <w:p w:rsidR="0044754D" w:rsidRDefault="0044754D" w:rsidP="0044754D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I princìpi illuministici di libertà, giustizia ed uguaglianza all’origine delle moderne democrazie</w:t>
      </w:r>
    </w:p>
    <w:p w:rsidR="0044754D" w:rsidRDefault="0044754D" w:rsidP="0044754D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La Dichiarazione d’indipendenza del 4 luglio 1776</w:t>
      </w:r>
    </w:p>
    <w:p w:rsidR="0044754D" w:rsidRDefault="0044754D" w:rsidP="0044754D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La Dichiarazione dei diritti del</w:t>
      </w:r>
      <w:r w:rsidR="00D57D00">
        <w:rPr>
          <w:rFonts w:cs="Calibri"/>
          <w:sz w:val="22"/>
          <w:szCs w:val="22"/>
        </w:rPr>
        <w:t xml:space="preserve">l’uomo e del cittadino </w:t>
      </w:r>
    </w:p>
    <w:p w:rsidR="0044754D" w:rsidRDefault="00D57D00" w:rsidP="0044754D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“La memoria del Risorgimento in città” (laboratorio storico in classe e uscita didattica con esperto del Museo delle Storie di Bergamo)</w:t>
      </w:r>
    </w:p>
    <w:p w:rsidR="0044754D" w:rsidRPr="00B05DFB" w:rsidRDefault="0044754D" w:rsidP="0044754D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Lo Statuto albertino</w:t>
      </w:r>
    </w:p>
    <w:p w:rsidR="0044754D" w:rsidRPr="00C82C6F" w:rsidRDefault="0044754D" w:rsidP="0044754D">
      <w:pPr>
        <w:rPr>
          <w:rFonts w:cs="Calibri"/>
          <w:sz w:val="22"/>
          <w:szCs w:val="22"/>
        </w:rPr>
      </w:pPr>
    </w:p>
    <w:p w:rsidR="0044754D" w:rsidRPr="00C82C6F" w:rsidRDefault="0044754D" w:rsidP="0044754D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Bergamo,</w:t>
      </w:r>
    </w:p>
    <w:p w:rsidR="0044754D" w:rsidRPr="00C82C6F" w:rsidRDefault="0044754D" w:rsidP="0044754D">
      <w:pPr>
        <w:rPr>
          <w:rFonts w:cs="Calibri"/>
          <w:sz w:val="22"/>
          <w:szCs w:val="22"/>
        </w:rPr>
      </w:pPr>
    </w:p>
    <w:p w:rsidR="0044754D" w:rsidRPr="00C82C6F" w:rsidRDefault="0044754D" w:rsidP="0044754D">
      <w:pPr>
        <w:rPr>
          <w:rFonts w:cs="Calibri"/>
          <w:sz w:val="22"/>
          <w:szCs w:val="22"/>
        </w:rPr>
      </w:pPr>
    </w:p>
    <w:p w:rsidR="0044754D" w:rsidRPr="00C82C6F" w:rsidRDefault="0044754D" w:rsidP="0044754D">
      <w:pPr>
        <w:ind w:left="5664" w:hanging="5664"/>
        <w:rPr>
          <w:rFonts w:cs="Calibri"/>
          <w:sz w:val="22"/>
          <w:szCs w:val="22"/>
        </w:rPr>
      </w:pPr>
      <w:r w:rsidRPr="00C82C6F">
        <w:rPr>
          <w:rFonts w:cs="Calibri"/>
          <w:sz w:val="22"/>
          <w:szCs w:val="22"/>
        </w:rPr>
        <w:t xml:space="preserve">Firma del docente ____________________                            Firma degli studenti </w:t>
      </w:r>
      <w:r w:rsidRPr="00C82C6F">
        <w:rPr>
          <w:rFonts w:cs="Calibri"/>
          <w:sz w:val="22"/>
          <w:szCs w:val="22"/>
        </w:rPr>
        <w:tab/>
      </w:r>
    </w:p>
    <w:p w:rsidR="0044754D" w:rsidRPr="00C82C6F" w:rsidRDefault="0044754D" w:rsidP="0044754D">
      <w:pPr>
        <w:ind w:left="7080" w:firstLine="708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 __________________</w:t>
      </w:r>
    </w:p>
    <w:p w:rsidR="0044754D" w:rsidRPr="00C82C6F" w:rsidRDefault="0044754D" w:rsidP="0044754D">
      <w:pPr>
        <w:rPr>
          <w:rFonts w:cs="Calibri"/>
          <w:sz w:val="22"/>
          <w:szCs w:val="22"/>
        </w:rPr>
      </w:pPr>
      <w:r w:rsidRPr="00C82C6F">
        <w:rPr>
          <w:rFonts w:cs="Calibri"/>
          <w:sz w:val="22"/>
          <w:szCs w:val="22"/>
        </w:rPr>
        <w:tab/>
      </w:r>
      <w:r w:rsidRPr="00C82C6F">
        <w:rPr>
          <w:rFonts w:cs="Calibri"/>
          <w:sz w:val="22"/>
          <w:szCs w:val="22"/>
        </w:rPr>
        <w:tab/>
      </w:r>
      <w:r w:rsidRPr="00C82C6F">
        <w:rPr>
          <w:rFonts w:cs="Calibri"/>
          <w:sz w:val="22"/>
          <w:szCs w:val="22"/>
        </w:rPr>
        <w:tab/>
      </w:r>
      <w:r w:rsidRPr="00C82C6F">
        <w:rPr>
          <w:rFonts w:cs="Calibri"/>
          <w:sz w:val="22"/>
          <w:szCs w:val="22"/>
        </w:rPr>
        <w:tab/>
      </w:r>
      <w:r w:rsidRPr="00C82C6F">
        <w:rPr>
          <w:rFonts w:cs="Calibri"/>
          <w:sz w:val="22"/>
          <w:szCs w:val="22"/>
        </w:rPr>
        <w:tab/>
      </w:r>
      <w:r w:rsidRPr="00C82C6F">
        <w:rPr>
          <w:rFonts w:cs="Calibri"/>
          <w:sz w:val="22"/>
          <w:szCs w:val="22"/>
        </w:rPr>
        <w:tab/>
      </w:r>
      <w:r w:rsidRPr="00C82C6F">
        <w:rPr>
          <w:rFonts w:cs="Calibri"/>
          <w:sz w:val="22"/>
          <w:szCs w:val="22"/>
        </w:rPr>
        <w:tab/>
      </w:r>
      <w:r w:rsidRPr="00C82C6F">
        <w:rPr>
          <w:rFonts w:cs="Calibri"/>
          <w:sz w:val="22"/>
          <w:szCs w:val="22"/>
        </w:rPr>
        <w:tab/>
      </w:r>
      <w:r w:rsidRPr="00C82C6F">
        <w:rPr>
          <w:rFonts w:cs="Calibri"/>
          <w:sz w:val="22"/>
          <w:szCs w:val="22"/>
        </w:rPr>
        <w:tab/>
      </w:r>
      <w:r w:rsidRPr="00C82C6F">
        <w:rPr>
          <w:rFonts w:cs="Calibri"/>
          <w:sz w:val="22"/>
          <w:szCs w:val="22"/>
        </w:rPr>
        <w:tab/>
      </w:r>
    </w:p>
    <w:sectPr w:rsidR="0044754D" w:rsidRPr="00C82C6F">
      <w:headerReference w:type="default" r:id="rId10"/>
      <w:footerReference w:type="even" r:id="rId11"/>
      <w:footerReference w:type="default" r:id="rId12"/>
      <w:pgSz w:w="11906" w:h="16838"/>
      <w:pgMar w:top="794" w:right="1134" w:bottom="794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352" w:rsidRDefault="00AA4352">
      <w:r>
        <w:separator/>
      </w:r>
    </w:p>
  </w:endnote>
  <w:endnote w:type="continuationSeparator" w:id="0">
    <w:p w:rsidR="00AA4352" w:rsidRDefault="00AA4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C5E" w:rsidRDefault="0025732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7B6C5E" w:rsidRDefault="007B6C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C5E" w:rsidRDefault="0025732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t xml:space="preserve">Pag.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875902">
      <w:rPr>
        <w:b/>
        <w:noProof/>
        <w:color w:val="000000"/>
        <w:sz w:val="24"/>
        <w:szCs w:val="24"/>
      </w:rPr>
      <w:t>5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875902">
      <w:rPr>
        <w:b/>
        <w:noProof/>
        <w:color w:val="000000"/>
        <w:sz w:val="24"/>
        <w:szCs w:val="24"/>
      </w:rPr>
      <w:t>5</w:t>
    </w:r>
    <w:r>
      <w:rPr>
        <w:b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352" w:rsidRDefault="00AA4352">
      <w:r>
        <w:separator/>
      </w:r>
    </w:p>
  </w:footnote>
  <w:footnote w:type="continuationSeparator" w:id="0">
    <w:p w:rsidR="00AA4352" w:rsidRDefault="00AA43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C5E" w:rsidRDefault="007B6C5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"/>
      <w:tblW w:w="9638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638"/>
    </w:tblGrid>
    <w:tr w:rsidR="007B6C5E">
      <w:trPr>
        <w:trHeight w:val="1916"/>
      </w:trPr>
      <w:tc>
        <w:tcPr>
          <w:tcW w:w="9638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auto"/>
          <w:vAlign w:val="center"/>
        </w:tcPr>
        <w:p w:rsidR="007B6C5E" w:rsidRDefault="0025732C">
          <w:pPr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304800" cy="352425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4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:rsidR="007B6C5E" w:rsidRDefault="0025732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</w:t>
          </w:r>
          <w:r>
            <w:rPr>
              <w:sz w:val="22"/>
              <w:szCs w:val="22"/>
            </w:rPr>
            <w:t>’</w:t>
          </w:r>
          <w:r>
            <w:rPr>
              <w:color w:val="000000"/>
              <w:sz w:val="22"/>
              <w:szCs w:val="22"/>
            </w:rPr>
            <w:t>Istruzione</w:t>
          </w:r>
        </w:p>
        <w:p w:rsidR="007B6C5E" w:rsidRDefault="0025732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I.I.S. Mario Rigoni Stern</w:t>
          </w:r>
        </w:p>
        <w:p w:rsidR="007B6C5E" w:rsidRDefault="0025732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Via Borgo Palazzo 128-24125 Bergamo</w:t>
          </w:r>
        </w:p>
        <w:p w:rsidR="007B6C5E" w:rsidRDefault="0025732C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🕾 035 220213</w:t>
          </w:r>
        </w:p>
        <w:p w:rsidR="007B6C5E" w:rsidRDefault="0025732C">
          <w:pPr>
            <w:jc w:val="center"/>
            <w:rPr>
              <w:color w:val="000000"/>
            </w:rPr>
          </w:pPr>
          <w:r>
            <w:rPr>
              <w:color w:val="000000"/>
              <w:sz w:val="22"/>
              <w:szCs w:val="22"/>
            </w:rPr>
            <w:t xml:space="preserve">Sito: </w:t>
          </w:r>
          <w:r>
            <w:rPr>
              <w:sz w:val="22"/>
              <w:szCs w:val="22"/>
            </w:rPr>
            <w:t>https://www.iisrigonistern.it</w:t>
          </w:r>
          <w:r>
            <w:rPr>
              <w:color w:val="000000"/>
              <w:sz w:val="22"/>
              <w:szCs w:val="22"/>
            </w:rPr>
            <w:t xml:space="preserve"> - email: BGIS03100L@istruzione.it</w:t>
          </w:r>
        </w:p>
      </w:tc>
    </w:tr>
    <w:tr w:rsidR="007B6C5E">
      <w:trPr>
        <w:trHeight w:val="161"/>
      </w:trPr>
      <w:tc>
        <w:tcPr>
          <w:tcW w:w="9638" w:type="dxa"/>
          <w:tcBorders>
            <w:top w:val="single" w:sz="4" w:space="0" w:color="000000"/>
          </w:tcBorders>
          <w:shd w:val="clear" w:color="auto" w:fill="auto"/>
          <w:vAlign w:val="center"/>
        </w:tcPr>
        <w:p w:rsidR="007B6C5E" w:rsidRDefault="0025732C">
          <w:pPr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PROGRAMMA SVOLTO – ALL. 03/P03</w:t>
          </w:r>
        </w:p>
      </w:tc>
    </w:tr>
  </w:tbl>
  <w:p w:rsidR="007B6C5E" w:rsidRDefault="007B6C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A07E9"/>
    <w:multiLevelType w:val="hybridMultilevel"/>
    <w:tmpl w:val="E22EC3EE"/>
    <w:lvl w:ilvl="0" w:tplc="691CCA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237C2C"/>
    <w:multiLevelType w:val="hybridMultilevel"/>
    <w:tmpl w:val="8CCE4B58"/>
    <w:lvl w:ilvl="0" w:tplc="DBCC99AA">
      <w:start w:val="4"/>
      <w:numFmt w:val="decimal"/>
      <w:lvlText w:val="%1"/>
      <w:lvlJc w:val="left"/>
      <w:pPr>
        <w:ind w:left="105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70" w:hanging="360"/>
      </w:pPr>
    </w:lvl>
    <w:lvl w:ilvl="2" w:tplc="0410001B" w:tentative="1">
      <w:start w:val="1"/>
      <w:numFmt w:val="lowerRoman"/>
      <w:lvlText w:val="%3."/>
      <w:lvlJc w:val="right"/>
      <w:pPr>
        <w:ind w:left="2490" w:hanging="180"/>
      </w:pPr>
    </w:lvl>
    <w:lvl w:ilvl="3" w:tplc="0410000F" w:tentative="1">
      <w:start w:val="1"/>
      <w:numFmt w:val="decimal"/>
      <w:lvlText w:val="%4."/>
      <w:lvlJc w:val="left"/>
      <w:pPr>
        <w:ind w:left="3210" w:hanging="360"/>
      </w:pPr>
    </w:lvl>
    <w:lvl w:ilvl="4" w:tplc="04100019" w:tentative="1">
      <w:start w:val="1"/>
      <w:numFmt w:val="lowerLetter"/>
      <w:lvlText w:val="%5."/>
      <w:lvlJc w:val="left"/>
      <w:pPr>
        <w:ind w:left="3930" w:hanging="360"/>
      </w:pPr>
    </w:lvl>
    <w:lvl w:ilvl="5" w:tplc="0410001B" w:tentative="1">
      <w:start w:val="1"/>
      <w:numFmt w:val="lowerRoman"/>
      <w:lvlText w:val="%6."/>
      <w:lvlJc w:val="right"/>
      <w:pPr>
        <w:ind w:left="4650" w:hanging="180"/>
      </w:pPr>
    </w:lvl>
    <w:lvl w:ilvl="6" w:tplc="0410000F" w:tentative="1">
      <w:start w:val="1"/>
      <w:numFmt w:val="decimal"/>
      <w:lvlText w:val="%7."/>
      <w:lvlJc w:val="left"/>
      <w:pPr>
        <w:ind w:left="5370" w:hanging="360"/>
      </w:pPr>
    </w:lvl>
    <w:lvl w:ilvl="7" w:tplc="04100019" w:tentative="1">
      <w:start w:val="1"/>
      <w:numFmt w:val="lowerLetter"/>
      <w:lvlText w:val="%8."/>
      <w:lvlJc w:val="left"/>
      <w:pPr>
        <w:ind w:left="6090" w:hanging="360"/>
      </w:pPr>
    </w:lvl>
    <w:lvl w:ilvl="8" w:tplc="0410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>
    <w:nsid w:val="38F014E8"/>
    <w:multiLevelType w:val="hybridMultilevel"/>
    <w:tmpl w:val="BA4A1716"/>
    <w:lvl w:ilvl="0" w:tplc="74F44B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1453319"/>
    <w:multiLevelType w:val="hybridMultilevel"/>
    <w:tmpl w:val="3AFEA552"/>
    <w:lvl w:ilvl="0" w:tplc="A77E11E8">
      <w:start w:val="1"/>
      <w:numFmt w:val="decimal"/>
      <w:lvlText w:val="%1."/>
      <w:lvlJc w:val="left"/>
      <w:pPr>
        <w:ind w:left="105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70" w:hanging="360"/>
      </w:pPr>
    </w:lvl>
    <w:lvl w:ilvl="2" w:tplc="0410001B" w:tentative="1">
      <w:start w:val="1"/>
      <w:numFmt w:val="lowerRoman"/>
      <w:lvlText w:val="%3."/>
      <w:lvlJc w:val="right"/>
      <w:pPr>
        <w:ind w:left="2490" w:hanging="180"/>
      </w:pPr>
    </w:lvl>
    <w:lvl w:ilvl="3" w:tplc="0410000F" w:tentative="1">
      <w:start w:val="1"/>
      <w:numFmt w:val="decimal"/>
      <w:lvlText w:val="%4."/>
      <w:lvlJc w:val="left"/>
      <w:pPr>
        <w:ind w:left="3210" w:hanging="360"/>
      </w:pPr>
    </w:lvl>
    <w:lvl w:ilvl="4" w:tplc="04100019" w:tentative="1">
      <w:start w:val="1"/>
      <w:numFmt w:val="lowerLetter"/>
      <w:lvlText w:val="%5."/>
      <w:lvlJc w:val="left"/>
      <w:pPr>
        <w:ind w:left="3930" w:hanging="360"/>
      </w:pPr>
    </w:lvl>
    <w:lvl w:ilvl="5" w:tplc="0410001B" w:tentative="1">
      <w:start w:val="1"/>
      <w:numFmt w:val="lowerRoman"/>
      <w:lvlText w:val="%6."/>
      <w:lvlJc w:val="right"/>
      <w:pPr>
        <w:ind w:left="4650" w:hanging="180"/>
      </w:pPr>
    </w:lvl>
    <w:lvl w:ilvl="6" w:tplc="0410000F" w:tentative="1">
      <w:start w:val="1"/>
      <w:numFmt w:val="decimal"/>
      <w:lvlText w:val="%7."/>
      <w:lvlJc w:val="left"/>
      <w:pPr>
        <w:ind w:left="5370" w:hanging="360"/>
      </w:pPr>
    </w:lvl>
    <w:lvl w:ilvl="7" w:tplc="04100019" w:tentative="1">
      <w:start w:val="1"/>
      <w:numFmt w:val="lowerLetter"/>
      <w:lvlText w:val="%8."/>
      <w:lvlJc w:val="left"/>
      <w:pPr>
        <w:ind w:left="6090" w:hanging="360"/>
      </w:pPr>
    </w:lvl>
    <w:lvl w:ilvl="8" w:tplc="0410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>
    <w:nsid w:val="6021256A"/>
    <w:multiLevelType w:val="hybridMultilevel"/>
    <w:tmpl w:val="8C9A8C38"/>
    <w:lvl w:ilvl="0" w:tplc="6DACD142">
      <w:start w:val="9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B6C5E"/>
    <w:rsid w:val="00007B6A"/>
    <w:rsid w:val="000C5B36"/>
    <w:rsid w:val="001A678F"/>
    <w:rsid w:val="001D5DF5"/>
    <w:rsid w:val="002201BD"/>
    <w:rsid w:val="0025732C"/>
    <w:rsid w:val="00340567"/>
    <w:rsid w:val="003618DF"/>
    <w:rsid w:val="00395F9D"/>
    <w:rsid w:val="003D2CD8"/>
    <w:rsid w:val="003E2399"/>
    <w:rsid w:val="003F28C4"/>
    <w:rsid w:val="0044754D"/>
    <w:rsid w:val="004513A0"/>
    <w:rsid w:val="004B74DF"/>
    <w:rsid w:val="004E6DB7"/>
    <w:rsid w:val="004F18C0"/>
    <w:rsid w:val="0059517C"/>
    <w:rsid w:val="005D2352"/>
    <w:rsid w:val="005D3957"/>
    <w:rsid w:val="005F749B"/>
    <w:rsid w:val="006B5BEA"/>
    <w:rsid w:val="007B6C5E"/>
    <w:rsid w:val="007C5192"/>
    <w:rsid w:val="007E7292"/>
    <w:rsid w:val="007F5D70"/>
    <w:rsid w:val="00871C0D"/>
    <w:rsid w:val="00875902"/>
    <w:rsid w:val="0088215D"/>
    <w:rsid w:val="00924B12"/>
    <w:rsid w:val="00932B51"/>
    <w:rsid w:val="00977C2C"/>
    <w:rsid w:val="009C1201"/>
    <w:rsid w:val="00A21A25"/>
    <w:rsid w:val="00A37803"/>
    <w:rsid w:val="00A93ADB"/>
    <w:rsid w:val="00AA4352"/>
    <w:rsid w:val="00B05DFB"/>
    <w:rsid w:val="00B4072E"/>
    <w:rsid w:val="00BC1816"/>
    <w:rsid w:val="00BF0367"/>
    <w:rsid w:val="00BF6D3A"/>
    <w:rsid w:val="00C11940"/>
    <w:rsid w:val="00C258B5"/>
    <w:rsid w:val="00C72737"/>
    <w:rsid w:val="00C73035"/>
    <w:rsid w:val="00CD7323"/>
    <w:rsid w:val="00D57D00"/>
    <w:rsid w:val="00DE608C"/>
    <w:rsid w:val="00DF68AF"/>
    <w:rsid w:val="00E92CA4"/>
    <w:rsid w:val="00EA126E"/>
    <w:rsid w:val="00EF297F"/>
    <w:rsid w:val="00FC0FDA"/>
    <w:rsid w:val="00FC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Verdana" w:hAnsi="Verdana" w:cs="Verdana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1F76"/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BC18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Verdana" w:hAnsi="Verdana" w:cs="Verdana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1F76"/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BC1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OD1reqrwvdXqBxk8xOW1TmjSig==">AMUW2mVZYtpm24kxdxTdsplHJoOvp6Tvw/KDcvvUACX30eofyyiMU6KQk7HAeyseQGmZrNPQ5xuaJL2NV1st0tdc6gilgYCkIh1GKLGIpEupLzYet4AurqI=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094F08-908C-4B6E-8313-8ED2857EC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5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ITAS</dc:creator>
  <cp:lastModifiedBy>Windows User</cp:lastModifiedBy>
  <cp:revision>32</cp:revision>
  <cp:lastPrinted>2022-05-30T16:22:00Z</cp:lastPrinted>
  <dcterms:created xsi:type="dcterms:W3CDTF">2022-05-26T15:30:00Z</dcterms:created>
  <dcterms:modified xsi:type="dcterms:W3CDTF">2024-05-29T20:20:00Z</dcterms:modified>
</cp:coreProperties>
</file>