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DOCENTE</w:t>
        <w:tab/>
        <w:t xml:space="preserve">ZIBETTI MARCO </w:t>
        <w:tab/>
        <w:t xml:space="preserve">DISCIPLINA </w:t>
        <w:tab/>
        <w:t xml:space="preserve">SCIENZE MOTORIE E SPORTIVE</w:t>
        <w:tab/>
        <w:t xml:space="preserve">CLASSE 1^D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PROGRAMMA ED ARGOMENTI TRATTATI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Bergamo, 04/06/2025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13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80"/>
        <w:gridCol w:w="8233"/>
        <w:tblGridChange w:id="0">
          <w:tblGrid>
            <w:gridCol w:w="2980"/>
            <w:gridCol w:w="8233"/>
          </w:tblGrid>
        </w:tblGridChange>
      </w:tblGrid>
      <w:tr>
        <w:trPr>
          <w:cantSplit w:val="0"/>
          <w:trHeight w:val="10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TEST MOTORI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Significato di un test motorio.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Il riscaldamento: definizione, classificazione e tipologie.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APPARATO LOCOMOTORE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Principali definizioni dell’apparato osteoarticolare e dell’apparato muscolo-tendineo</w:t>
            </w:r>
          </w:p>
        </w:tc>
      </w:tr>
      <w:tr>
        <w:trPr>
          <w:cantSplit w:val="0"/>
          <w:trHeight w:val="11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CAPACITA’ MOTORIE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Definizione e declinazione. 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Cenni sulle capacità coordinative attività in circuito e non sulla coordinazione. Esercizi a corpo libero.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 capacità condizionali: resistenza e forza.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Lavori sulla capacità di resistenza sia aerobica che anaerobica lattacida.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Relazione tra frequenza cardiaca, apparato cardiocircolatorio-respiratorio e allenamento.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Anatomia e cinesiologia dei principali gruppi muscolari. 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Analisi funzionale degli esercizi e tipologie di allenamento.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Differenza tra tonificazione e potenziamento muscolare.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Didattica dell’arrampicata sportiva.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TERMINOLOGIA GINNASTICA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della corretta terminologia in funzione dei movimenti corporei. Assi e piani del corpo.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PREACROBATICA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Progressione a corpo libero con elementi di base come capovolta e rotolamenti, equilibrio statico, dinamico e di volo.</w:t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GIOCHI SPORTIVI: pallamano, pallavolo,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badminton, flag football,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ultimate frisbee,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tchoukball,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Hitball, Dodgeball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Attività socializzanti di gruppo e sviluppo delle abilità motorie attraverso i giochi sportivi e pre-sportivi. Regolamento e tecnica dei giochi di squadra. Modalità di gioco.</w:t>
                </w:r>
              </w:sdtContent>
            </w:sdt>
          </w:p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Cenni di tecnica e tattica dei giochi di squadra.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9638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22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304800" cy="352425"/>
                <wp:effectExtent b="0" l="0" r="0" 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5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3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Ministero dell’Istruzione e del merito</w:t>
          </w:r>
        </w:p>
        <w:p w:rsidR="00000000" w:rsidDel="00000000" w:rsidP="00000000" w:rsidRDefault="00000000" w:rsidRPr="00000000" w14:paraId="00000024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25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26">
          <w:pPr>
            <w:jc w:val="center"/>
            <w:rPr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🕾 035 220213</w:t>
          </w:r>
        </w:p>
        <w:p w:rsidR="00000000" w:rsidDel="00000000" w:rsidP="00000000" w:rsidRDefault="00000000" w:rsidRPr="00000000" w14:paraId="00000027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28">
          <w:pPr>
            <w:jc w:val="center"/>
            <w:rPr>
              <w:b w:val="1"/>
              <w:sz w:val="24"/>
              <w:szCs w:val="24"/>
            </w:rPr>
          </w:pP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PROGRAMMA SVOLTO – ALL. 03/P03</w:t>
          </w:r>
        </w:p>
      </w:tc>
    </w:tr>
  </w:tbl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e" w:default="1">
    <w:name w:val="Normal"/>
    <w:qFormat w:val="1"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 w:val="1"/>
    <w:pPr>
      <w:keepNext w:val="1"/>
      <w:widowControl w:val="0"/>
      <w:jc w:val="center"/>
      <w:outlineLvl w:val="0"/>
    </w:pPr>
    <w:rPr>
      <w:b w:val="1"/>
      <w:snapToGrid w:val="0"/>
      <w:sz w:val="24"/>
      <w:u w:val="single"/>
    </w:rPr>
  </w:style>
  <w:style w:type="paragraph" w:styleId="Titolo2">
    <w:name w:val="heading 2"/>
    <w:basedOn w:val="Normale"/>
    <w:next w:val="Normale"/>
    <w:qFormat w:val="1"/>
    <w:pPr>
      <w:keepNext w:val="1"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 w:val="1"/>
    <w:pPr>
      <w:keepNext w:val="1"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 w:val="1"/>
    <w:pPr>
      <w:keepNext w:val="1"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 w:val="1"/>
    <w:pPr>
      <w:keepNext w:val="1"/>
      <w:widowControl w:val="0"/>
      <w:jc w:val="right"/>
      <w:outlineLvl w:val="4"/>
    </w:pPr>
    <w:rPr>
      <w:b w:val="1"/>
      <w:snapToGrid w:val="0"/>
      <w:sz w:val="24"/>
    </w:rPr>
  </w:style>
  <w:style w:type="paragraph" w:styleId="Titolo6">
    <w:name w:val="heading 6"/>
    <w:basedOn w:val="Normale"/>
    <w:next w:val="Normale"/>
    <w:qFormat w:val="1"/>
    <w:pPr>
      <w:keepNext w:val="1"/>
      <w:widowControl w:val="0"/>
      <w:jc w:val="center"/>
      <w:outlineLvl w:val="5"/>
    </w:pPr>
    <w:rPr>
      <w:b w:val="1"/>
      <w:snapToGrid w:val="0"/>
      <w:sz w:val="24"/>
    </w:rPr>
  </w:style>
  <w:style w:type="paragraph" w:styleId="Titolo7">
    <w:name w:val="heading 7"/>
    <w:basedOn w:val="Normale"/>
    <w:next w:val="Normale"/>
    <w:qFormat w:val="1"/>
    <w:pPr>
      <w:keepNext w:val="1"/>
      <w:jc w:val="center"/>
      <w:outlineLvl w:val="6"/>
    </w:pPr>
    <w:rPr>
      <w:b w:val="1"/>
      <w:sz w:val="28"/>
    </w:rPr>
  </w:style>
  <w:style w:type="paragraph" w:styleId="Titolo8">
    <w:name w:val="heading 8"/>
    <w:basedOn w:val="Normale"/>
    <w:next w:val="Normale"/>
    <w:qFormat w:val="1"/>
    <w:pPr>
      <w:keepNext w:val="1"/>
      <w:jc w:val="center"/>
      <w:outlineLvl w:val="7"/>
    </w:pPr>
    <w:rPr>
      <w:b w:val="1"/>
      <w:sz w:val="40"/>
    </w:rPr>
  </w:style>
  <w:style w:type="paragraph" w:styleId="Titolo9">
    <w:name w:val="heading 9"/>
    <w:basedOn w:val="Normale"/>
    <w:next w:val="Normale"/>
    <w:qFormat w:val="1"/>
    <w:pPr>
      <w:keepNext w:val="1"/>
      <w:jc w:val="center"/>
      <w:outlineLvl w:val="8"/>
    </w:pPr>
    <w:rPr>
      <w:b w:val="1"/>
      <w:i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qFormat w:val="1"/>
    <w:pPr>
      <w:jc w:val="center"/>
    </w:pPr>
    <w:rPr>
      <w:b w:val="1"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 w:val="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V7gAKp/Zu8nNQ4PYGtneyjrCA==">CgMxLjAaEgoBMBINCgsIB0IHEgVBcmlhbDgAciExcUl6R0Z2YW9Jd3UzQ3o1VjZRT3h5MUFtZzNOeHc3VF8=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2024-06-07T15:12:00Z</dcterms:created>
  <dc:creator>ITAS</dc:creator>
</cp:coreProperties>
</file>