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DOCENTE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LANZENI SAULO, ABATE GAETANO 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MATERIA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:</w:t>
        <w:tab/>
        <w:t xml:space="preserve">ECOLOGIA E PEDOLOGIA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CLASSI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:</w:t>
        <w:tab/>
        <w:t xml:space="preserve">1CP 2024/2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rtl w:val="0"/>
        </w:rPr>
        <w:t xml:space="preserve">PROGRAMMA ED ARGOMENTI TRATTATI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Ecosistema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● Struttura e funzionamento di un ecosistema ● Biotopo ● Biocenosi ● Habitat e Nicchia ecologica ● Fattore limitante e legge di Liebig ● Evoluzioni delle comunità e Successioni ecologiche ● Livelli trofici: produttori, consumatori, decompositori ∙ Catene e reti alimentari ●  Catena del pascolo e catena del detrito ● Rapporti tra organismi ● Agroecosistemi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2) Studio delle popolazioni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● Struttura di una popolazione e parametri di misura ● Distribuzione spaziale ● Variabili demografiche ● Dinamica delle popolazioni ● Curva di crescita ● Strategie di sviluppo R e K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3) Ambiente e paesaggio: La classificazione del territorio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Le diverse aree territoriali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Le aree protette ●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Le aree protette in Lombardia e nella Provincia di Bergamo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4) Clima  e ambiente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Gli elementi del clima ● Radiazione solare ● Luce e fotoperiodo ● Temperatura ● Idrometeore ● Pressione e 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5) La classificazione degli esseri viventi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Caratteristiche, esempi e differenze dei principali gruppi di esseri viventi: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● Briofite ● Tracheofite ● Spermatofite ● Anellidi ● Molluschi ● Anfibi ● Rettili ● Insetti ● Uccelli ● Pesci ● Mammiferi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6)   Degrado e inquinamento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Tipi di inquinamento delle Acque superficiali ● Eutrofizzazione ● Tipi di inquinamento delle acque sotterranee ● Principi della depurazione ● Inquinamento dell’aria ● Inquinamento acustico ● Inquinamento luminoso ● Il problema dei rifiuti e la raccolta differenziata ● Deterioramento dell’ambiente e inquinamento globale ● Lo sviluppo sostenibile ●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microplastiche.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000000"/>
          <w:sz w:val="24"/>
          <w:szCs w:val="24"/>
          <w:rtl w:val="0"/>
        </w:rPr>
        <w:t xml:space="preserve">ESERCITAZIONI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L’ambiente e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la biodiversità: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osservazione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macroscopica degli ambienti,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delle nuvole.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Ecosistemi: Analisi dei principali ecosistemi locali e territoriali, in particolari del territorio montano: boschi ripariali, stagni e paludi, corsi d’acqua, prati umidi, ambienti aridi, torbiere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alpeggi.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Raccolta differenziata e s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chema di funzionamento di termovalorizzatore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Indicatori ambientali di corsi d’acqua e dell’atmosfera. Visione di video didattici e illustrativi degli argomenti trattati.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000000"/>
          <w:sz w:val="24"/>
          <w:szCs w:val="24"/>
          <w:rtl w:val="0"/>
        </w:rPr>
        <w:t xml:space="preserve">Educazione civica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Come previsto dalla L.20 agosto 2019 n° 92 e dal Decreto attuativo del 22 Giugno 2020 si elencano i contenuti della programmazione che rientrano nell’insegnamento e l’apprendimento dell’Educazione Civica: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Deterioramento dell’ambiente e riscaldamento globale. Fonti di energia rinnovabili e non rinnovabili, biogas e compostaggio. Il problema dei rifiuti, la raccolta differenziata. Inquinamento delle Acque superficiali -  Eutrofizzazione. Le microplastiche.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Bergamo, 0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.06.202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right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Pagina </w:t>
    </w:r>
    <w:r w:rsidDel="00000000" w:rsidR="00000000" w:rsidRPr="00000000">
      <w:rPr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16"/>
        <w:szCs w:val="16"/>
        <w:rtl w:val="0"/>
      </w:rPr>
      <w:t xml:space="preserve"> di </w:t>
    </w:r>
    <w:r w:rsidDel="00000000" w:rsidR="00000000" w:rsidRPr="00000000">
      <w:rPr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ind w:left="0" w:hanging="2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854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1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114300" distR="114300">
                <wp:extent cx="307340" cy="351790"/>
                <wp:effectExtent b="0" l="0" r="0" t="0"/>
                <wp:docPr id="102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3517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1028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Ministero della Pubblica Istruzione</w:t>
          </w:r>
        </w:p>
        <w:p w:rsidR="00000000" w:rsidDel="00000000" w:rsidP="00000000" w:rsidRDefault="00000000" w:rsidRPr="00000000" w14:paraId="0000002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2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2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  <w:sz w:val="22"/>
              <w:szCs w:val="22"/>
            </w:rPr>
          </w:pPr>
          <w:r w:rsidDel="00000000" w:rsidR="00000000" w:rsidRPr="00000000">
            <w:rPr>
              <w:rFonts w:ascii="Noto Sans Symbols" w:cs="Noto Sans Symbols" w:eastAsia="Noto Sans Symbols" w:hAnsi="Noto Sans Symbols"/>
              <w:color w:val="000000"/>
              <w:sz w:val="22"/>
              <w:szCs w:val="22"/>
              <w:rtl w:val="0"/>
            </w:rPr>
            <w:t xml:space="preserve">🕾</w:t>
          </w: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 035 220213 - </w:t>
          </w:r>
          <w:r w:rsidDel="00000000" w:rsidR="00000000" w:rsidRPr="00000000">
            <w:rPr>
              <w:rFonts w:ascii="Noto Sans Symbols" w:cs="Noto Sans Symbols" w:eastAsia="Noto Sans Symbols" w:hAnsi="Noto Sans Symbols"/>
              <w:color w:val="000000"/>
              <w:sz w:val="22"/>
              <w:szCs w:val="22"/>
              <w:rtl w:val="0"/>
            </w:rPr>
            <w:t xml:space="preserve">🖷</w:t>
          </w: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 035 220410</w:t>
          </w:r>
        </w:p>
        <w:p w:rsidR="00000000" w:rsidDel="00000000" w:rsidP="00000000" w:rsidRDefault="00000000" w:rsidRPr="00000000" w14:paraId="0000002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vAlign w:val="center"/>
        </w:tcPr>
        <w:p w:rsidR="00000000" w:rsidDel="00000000" w:rsidP="00000000" w:rsidRDefault="00000000" w:rsidRPr="00000000" w14:paraId="0000002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240" w:lineRule="auto"/>
            <w:ind w:left="0" w:hanging="2"/>
            <w:jc w:val="center"/>
            <w:rPr>
              <w:rFonts w:ascii="Verdana" w:cs="Verdana" w:eastAsia="Verdana" w:hAnsi="Verdana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color w:val="000000"/>
              <w:sz w:val="24"/>
              <w:szCs w:val="24"/>
              <w:rtl w:val="0"/>
            </w:rPr>
            <w:t xml:space="preserve">PROGRAMMA SVOLTO – ALL. 03/P03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e" w:default="1">
    <w:name w:val="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 w:val="1"/>
      <w:widowControl w:val="0"/>
      <w:jc w:val="center"/>
    </w:pPr>
    <w:rPr>
      <w:b w:val="1"/>
      <w:snapToGrid w:val="0"/>
      <w:sz w:val="24"/>
      <w:u w:val="single"/>
    </w:rPr>
  </w:style>
  <w:style w:type="paragraph" w:styleId="Titolo2">
    <w:name w:val="heading 2"/>
    <w:basedOn w:val="Normale"/>
    <w:next w:val="Normale"/>
    <w:pPr>
      <w:keepNext w:val="1"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pPr>
      <w:keepNext w:val="1"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pPr>
      <w:keepNext w:val="1"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pPr>
      <w:keepNext w:val="1"/>
      <w:widowControl w:val="0"/>
      <w:jc w:val="right"/>
      <w:outlineLvl w:val="4"/>
    </w:pPr>
    <w:rPr>
      <w:b w:val="1"/>
      <w:snapToGrid w:val="0"/>
      <w:sz w:val="24"/>
    </w:rPr>
  </w:style>
  <w:style w:type="paragraph" w:styleId="Titolo6">
    <w:name w:val="heading 6"/>
    <w:basedOn w:val="Normale"/>
    <w:next w:val="Normale"/>
    <w:pPr>
      <w:keepNext w:val="1"/>
      <w:widowControl w:val="0"/>
      <w:jc w:val="center"/>
      <w:outlineLvl w:val="5"/>
    </w:pPr>
    <w:rPr>
      <w:b w:val="1"/>
      <w:snapToGrid w:val="0"/>
      <w:sz w:val="24"/>
    </w:rPr>
  </w:style>
  <w:style w:type="paragraph" w:styleId="Titolo7">
    <w:name w:val="heading 7"/>
    <w:basedOn w:val="Normale"/>
    <w:next w:val="Normale"/>
    <w:pPr>
      <w:keepNext w:val="1"/>
      <w:jc w:val="center"/>
      <w:outlineLvl w:val="6"/>
    </w:pPr>
    <w:rPr>
      <w:b w:val="1"/>
      <w:sz w:val="28"/>
    </w:rPr>
  </w:style>
  <w:style w:type="paragraph" w:styleId="Titolo8">
    <w:name w:val="heading 8"/>
    <w:basedOn w:val="Normale"/>
    <w:next w:val="Normale"/>
    <w:pPr>
      <w:keepNext w:val="1"/>
      <w:jc w:val="center"/>
      <w:outlineLvl w:val="7"/>
    </w:pPr>
    <w:rPr>
      <w:b w:val="1"/>
      <w:sz w:val="40"/>
    </w:rPr>
  </w:style>
  <w:style w:type="paragraph" w:styleId="Titolo9">
    <w:name w:val="heading 9"/>
    <w:basedOn w:val="Normale"/>
    <w:next w:val="Normale"/>
    <w:pPr>
      <w:keepNext w:val="1"/>
      <w:jc w:val="center"/>
      <w:outlineLvl w:val="8"/>
    </w:pPr>
    <w:rPr>
      <w:b w:val="1"/>
      <w:i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pPr>
      <w:jc w:val="center"/>
    </w:pPr>
    <w:rPr>
      <w:b w:val="1"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qFormat w:val="1"/>
    <w:pPr>
      <w:spacing w:after="100" w:afterAutospacing="1" w:before="100" w:beforeAutospacing="1"/>
    </w:pPr>
    <w:rPr>
      <w:sz w:val="24"/>
      <w:szCs w:val="24"/>
    </w:rPr>
  </w:style>
  <w:style w:type="paragraph" w:styleId="Testofumetto">
    <w:name w:val="Balloon Text"/>
    <w:basedOn w:val="Normale"/>
    <w:rPr>
      <w:rFonts w:ascii="Tahoma" w:cs="Tahoma" w:hAnsi="Tahoma"/>
      <w:sz w:val="16"/>
      <w:szCs w:val="16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cYmsI1dQeH0lRLTjoBR2XJPBLg==">CgMxLjAyCGguZ2pkZ3hzOAByITFOb0wzOXZ4bUVuOFJqRWtHbVhoeE5Ub3FjR0VtQ3htcw==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2023-06-09T06:29:00Z</dcterms:created>
  <dc:creator>ITAS</dc:creator>
</cp:coreProperties>
</file>