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41D8C" w14:textId="5212606D" w:rsidR="00564651" w:rsidRPr="00564651" w:rsidRDefault="00564651" w:rsidP="00564651">
      <w:pPr>
        <w:ind w:left="360"/>
        <w:jc w:val="both"/>
        <w:textAlignment w:val="baseline"/>
        <w:rPr>
          <w:rFonts w:ascii="Times New Roman" w:eastAsia="Times New Roman" w:hAnsi="Times New Roman" w:cs="Times New Roman"/>
          <w:color w:val="000000"/>
          <w:sz w:val="24"/>
          <w:szCs w:val="24"/>
        </w:rPr>
      </w:pPr>
      <w:proofErr w:type="gramStart"/>
      <w:r w:rsidRPr="00564651">
        <w:rPr>
          <w:rFonts w:ascii="Arial" w:eastAsia="Times New Roman" w:hAnsi="Arial" w:cs="Arial"/>
          <w:b/>
          <w:bCs/>
          <w:color w:val="000000"/>
          <w:sz w:val="24"/>
          <w:szCs w:val="24"/>
        </w:rPr>
        <w:t>DOCENTE</w:t>
      </w:r>
      <w:r>
        <w:rPr>
          <w:rFonts w:ascii="Arial" w:eastAsia="Times New Roman" w:hAnsi="Arial" w:cs="Arial"/>
          <w:b/>
          <w:bCs/>
          <w:color w:val="000000"/>
          <w:sz w:val="24"/>
          <w:szCs w:val="24"/>
        </w:rPr>
        <w:t xml:space="preserve">:   </w:t>
      </w:r>
      <w:proofErr w:type="gramEnd"/>
      <w:r>
        <w:rPr>
          <w:rFonts w:ascii="Arial" w:eastAsia="Times New Roman" w:hAnsi="Arial" w:cs="Arial"/>
          <w:b/>
          <w:bCs/>
          <w:color w:val="000000"/>
          <w:sz w:val="24"/>
          <w:szCs w:val="24"/>
        </w:rPr>
        <w:t xml:space="preserve">   </w:t>
      </w:r>
      <w:r w:rsidRPr="00564651">
        <w:rPr>
          <w:rFonts w:ascii="Arial" w:eastAsia="Times New Roman" w:hAnsi="Arial" w:cs="Arial"/>
          <w:b/>
          <w:bCs/>
          <w:color w:val="000000"/>
          <w:sz w:val="24"/>
          <w:szCs w:val="24"/>
        </w:rPr>
        <w:t xml:space="preserve">Greco Frida                  </w:t>
      </w:r>
      <w:proofErr w:type="gramStart"/>
      <w:r w:rsidRPr="00564651">
        <w:rPr>
          <w:rFonts w:ascii="Arial" w:eastAsia="Times New Roman" w:hAnsi="Arial" w:cs="Arial"/>
          <w:b/>
          <w:bCs/>
          <w:color w:val="000000"/>
          <w:sz w:val="24"/>
          <w:szCs w:val="24"/>
        </w:rPr>
        <w:t>MATERIA</w:t>
      </w:r>
      <w:r>
        <w:rPr>
          <w:rFonts w:ascii="Arial" w:eastAsia="Times New Roman" w:hAnsi="Arial" w:cs="Arial"/>
          <w:b/>
          <w:bCs/>
          <w:color w:val="000000"/>
          <w:sz w:val="24"/>
          <w:szCs w:val="24"/>
        </w:rPr>
        <w:t xml:space="preserve">:   </w:t>
      </w:r>
      <w:proofErr w:type="gramEnd"/>
      <w:r>
        <w:rPr>
          <w:rFonts w:ascii="Arial" w:eastAsia="Times New Roman" w:hAnsi="Arial" w:cs="Arial"/>
          <w:b/>
          <w:bCs/>
          <w:color w:val="000000"/>
          <w:sz w:val="24"/>
          <w:szCs w:val="24"/>
        </w:rPr>
        <w:t xml:space="preserve"> </w:t>
      </w:r>
      <w:r w:rsidRPr="00564651">
        <w:rPr>
          <w:rFonts w:ascii="Arial" w:eastAsia="Times New Roman" w:hAnsi="Arial" w:cs="Arial"/>
          <w:b/>
          <w:bCs/>
          <w:color w:val="000000"/>
          <w:sz w:val="24"/>
          <w:szCs w:val="24"/>
        </w:rPr>
        <w:t>Italiano              CLASSE</w:t>
      </w:r>
      <w:r>
        <w:rPr>
          <w:rFonts w:ascii="Arial" w:eastAsia="Times New Roman" w:hAnsi="Arial" w:cs="Arial"/>
          <w:b/>
          <w:bCs/>
          <w:color w:val="000000"/>
          <w:sz w:val="24"/>
          <w:szCs w:val="24"/>
        </w:rPr>
        <w:t>:</w:t>
      </w:r>
      <w:r w:rsidRPr="00564651">
        <w:rPr>
          <w:rFonts w:ascii="Arial" w:eastAsia="Times New Roman" w:hAnsi="Arial" w:cs="Arial"/>
          <w:b/>
          <w:bCs/>
          <w:color w:val="000000"/>
          <w:sz w:val="24"/>
          <w:szCs w:val="24"/>
        </w:rPr>
        <w:t xml:space="preserve"> 1C</w:t>
      </w:r>
    </w:p>
    <w:p w14:paraId="0624C016" w14:textId="77777777" w:rsidR="00B32B91" w:rsidRDefault="00B32B91" w:rsidP="00564651">
      <w:pPr>
        <w:jc w:val="center"/>
        <w:rPr>
          <w:rFonts w:ascii="Arial" w:eastAsia="Times New Roman" w:hAnsi="Arial" w:cs="Arial"/>
          <w:b/>
          <w:bCs/>
          <w:color w:val="000000"/>
          <w:sz w:val="24"/>
          <w:szCs w:val="24"/>
        </w:rPr>
      </w:pPr>
    </w:p>
    <w:p w14:paraId="54BE5C0D" w14:textId="336A0A95" w:rsidR="00564651" w:rsidRPr="00564651" w:rsidRDefault="00564651" w:rsidP="00564651">
      <w:pPr>
        <w:jc w:val="center"/>
        <w:rPr>
          <w:rFonts w:ascii="Times New Roman" w:eastAsia="Times New Roman" w:hAnsi="Times New Roman" w:cs="Times New Roman"/>
          <w:sz w:val="24"/>
          <w:szCs w:val="24"/>
        </w:rPr>
      </w:pPr>
      <w:r w:rsidRPr="00564651">
        <w:rPr>
          <w:rFonts w:ascii="Arial" w:eastAsia="Times New Roman" w:hAnsi="Arial" w:cs="Arial"/>
          <w:b/>
          <w:bCs/>
          <w:color w:val="000000"/>
          <w:sz w:val="24"/>
          <w:szCs w:val="24"/>
        </w:rPr>
        <w:t>A.S. 2024-2025</w:t>
      </w:r>
    </w:p>
    <w:p w14:paraId="25DE308C" w14:textId="77777777" w:rsidR="00564651" w:rsidRPr="00564651" w:rsidRDefault="00564651" w:rsidP="00564651">
      <w:pPr>
        <w:rPr>
          <w:rFonts w:ascii="Times New Roman" w:eastAsia="Times New Roman" w:hAnsi="Times New Roman" w:cs="Times New Roman"/>
          <w:sz w:val="24"/>
          <w:szCs w:val="24"/>
        </w:rPr>
      </w:pPr>
    </w:p>
    <w:p w14:paraId="57F92BD2" w14:textId="77777777" w:rsidR="00564651" w:rsidRPr="00564651" w:rsidRDefault="00564651" w:rsidP="00564651">
      <w:pPr>
        <w:jc w:val="center"/>
        <w:rPr>
          <w:rFonts w:ascii="Times New Roman" w:eastAsia="Times New Roman" w:hAnsi="Times New Roman" w:cs="Times New Roman"/>
          <w:sz w:val="24"/>
          <w:szCs w:val="24"/>
        </w:rPr>
      </w:pPr>
      <w:r w:rsidRPr="00564651">
        <w:rPr>
          <w:rFonts w:ascii="Arial" w:eastAsia="Times New Roman" w:hAnsi="Arial" w:cs="Arial"/>
          <w:b/>
          <w:bCs/>
          <w:color w:val="000000"/>
          <w:sz w:val="24"/>
          <w:szCs w:val="24"/>
          <w:u w:val="single"/>
        </w:rPr>
        <w:t>PROGRAMMA ED ARGOMENTI TRATTATI</w:t>
      </w:r>
    </w:p>
    <w:p w14:paraId="0D1303A4" w14:textId="77777777" w:rsidR="00564651" w:rsidRPr="00564651" w:rsidRDefault="00564651" w:rsidP="00564651">
      <w:pPr>
        <w:rPr>
          <w:rFonts w:ascii="Times New Roman" w:eastAsia="Times New Roman" w:hAnsi="Times New Roman" w:cs="Times New Roman"/>
          <w:sz w:val="24"/>
          <w:szCs w:val="24"/>
        </w:rPr>
      </w:pPr>
    </w:p>
    <w:p w14:paraId="2D7F50B8" w14:textId="77777777" w:rsidR="00564651" w:rsidRPr="00564651" w:rsidRDefault="00564651" w:rsidP="00564651">
      <w:pPr>
        <w:jc w:val="center"/>
        <w:rPr>
          <w:rFonts w:ascii="Times New Roman" w:eastAsia="Times New Roman" w:hAnsi="Times New Roman" w:cs="Times New Roman"/>
          <w:sz w:val="24"/>
          <w:szCs w:val="24"/>
        </w:rPr>
      </w:pPr>
      <w:r w:rsidRPr="00564651">
        <w:rPr>
          <w:rFonts w:ascii="Arial" w:eastAsia="Times New Roman" w:hAnsi="Arial" w:cs="Arial"/>
          <w:color w:val="000000"/>
          <w:sz w:val="24"/>
          <w:szCs w:val="24"/>
        </w:rPr>
        <w:t>IL METODO DI STUDIO (ACCOGLIENZA)</w:t>
      </w:r>
    </w:p>
    <w:p w14:paraId="084867C8" w14:textId="77777777" w:rsidR="00564651" w:rsidRPr="00564651" w:rsidRDefault="00564651" w:rsidP="00564651">
      <w:pPr>
        <w:numPr>
          <w:ilvl w:val="0"/>
          <w:numId w:val="2"/>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Il metodo di studio spiegato anche mediante mappa concettuale caricata sul    </w:t>
      </w:r>
    </w:p>
    <w:p w14:paraId="5CC21B54" w14:textId="77777777" w:rsidR="00564651" w:rsidRPr="00564651" w:rsidRDefault="00564651" w:rsidP="00564651">
      <w:pPr>
        <w:jc w:val="both"/>
        <w:rPr>
          <w:rFonts w:ascii="Times New Roman" w:eastAsia="Times New Roman" w:hAnsi="Times New Roman" w:cs="Times New Roman"/>
          <w:sz w:val="24"/>
          <w:szCs w:val="24"/>
        </w:rPr>
      </w:pPr>
      <w:r w:rsidRPr="00564651">
        <w:rPr>
          <w:rFonts w:ascii="Arial" w:eastAsia="Times New Roman" w:hAnsi="Arial" w:cs="Arial"/>
          <w:color w:val="000000"/>
          <w:sz w:val="24"/>
          <w:szCs w:val="24"/>
        </w:rPr>
        <w:t>           registro elettronico nella sezione "Didattica"</w:t>
      </w:r>
    </w:p>
    <w:p w14:paraId="1D9F3DC9" w14:textId="77777777" w:rsidR="00564651" w:rsidRPr="00564651" w:rsidRDefault="00564651" w:rsidP="00564651">
      <w:pPr>
        <w:numPr>
          <w:ilvl w:val="0"/>
          <w:numId w:val="3"/>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Scrivere un testo narrativo</w:t>
      </w:r>
    </w:p>
    <w:p w14:paraId="0111FA73" w14:textId="77777777" w:rsidR="00564651" w:rsidRPr="00564651" w:rsidRDefault="00564651" w:rsidP="00564651">
      <w:pPr>
        <w:jc w:val="center"/>
        <w:rPr>
          <w:rFonts w:ascii="Times New Roman" w:eastAsia="Times New Roman" w:hAnsi="Times New Roman" w:cs="Times New Roman"/>
          <w:sz w:val="24"/>
          <w:szCs w:val="24"/>
        </w:rPr>
      </w:pPr>
      <w:r w:rsidRPr="00564651">
        <w:rPr>
          <w:rFonts w:ascii="Arial" w:eastAsia="Times New Roman" w:hAnsi="Arial" w:cs="Arial"/>
          <w:color w:val="000000"/>
          <w:sz w:val="24"/>
          <w:szCs w:val="24"/>
        </w:rPr>
        <w:t>IL RIASSUNTO</w:t>
      </w:r>
    </w:p>
    <w:p w14:paraId="29C1CA9F" w14:textId="77777777" w:rsidR="00564651" w:rsidRPr="00564651" w:rsidRDefault="00564651" w:rsidP="00564651">
      <w:pPr>
        <w:numPr>
          <w:ilvl w:val="0"/>
          <w:numId w:val="4"/>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Le caratteristiche del testo narrativo letterario</w:t>
      </w:r>
    </w:p>
    <w:p w14:paraId="0A86FC20" w14:textId="77777777" w:rsidR="00564651" w:rsidRPr="00564651" w:rsidRDefault="00564651" w:rsidP="00564651">
      <w:pPr>
        <w:numPr>
          <w:ilvl w:val="0"/>
          <w:numId w:val="4"/>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Le caratteristiche del riassunto: fasi del lavoro, smontaggio del testo, tecniche e</w:t>
      </w:r>
    </w:p>
    <w:p w14:paraId="778305BE" w14:textId="77777777" w:rsidR="00564651" w:rsidRPr="00564651" w:rsidRDefault="00564651" w:rsidP="00564651">
      <w:pPr>
        <w:jc w:val="both"/>
        <w:rPr>
          <w:rFonts w:ascii="Times New Roman" w:eastAsia="Times New Roman" w:hAnsi="Times New Roman" w:cs="Times New Roman"/>
          <w:sz w:val="24"/>
          <w:szCs w:val="24"/>
        </w:rPr>
      </w:pPr>
      <w:r w:rsidRPr="00564651">
        <w:rPr>
          <w:rFonts w:ascii="Arial" w:eastAsia="Times New Roman" w:hAnsi="Arial" w:cs="Arial"/>
          <w:color w:val="000000"/>
          <w:sz w:val="24"/>
          <w:szCs w:val="24"/>
        </w:rPr>
        <w:t>           strategie di sintesi e stesura del riassunto</w:t>
      </w:r>
    </w:p>
    <w:p w14:paraId="78802F5C" w14:textId="77777777" w:rsidR="00564651" w:rsidRPr="00564651" w:rsidRDefault="00564651" w:rsidP="00564651">
      <w:pPr>
        <w:numPr>
          <w:ilvl w:val="0"/>
          <w:numId w:val="5"/>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Riassunti valevoli come verifiche scritte</w:t>
      </w:r>
    </w:p>
    <w:p w14:paraId="68A5E337" w14:textId="77777777" w:rsidR="00564651" w:rsidRPr="00564651" w:rsidRDefault="00564651" w:rsidP="00564651">
      <w:pPr>
        <w:rPr>
          <w:rFonts w:ascii="Times New Roman" w:eastAsia="Times New Roman" w:hAnsi="Times New Roman" w:cs="Times New Roman"/>
          <w:sz w:val="24"/>
          <w:szCs w:val="24"/>
        </w:rPr>
      </w:pPr>
    </w:p>
    <w:p w14:paraId="3F0AAC7E" w14:textId="77777777" w:rsidR="00564651" w:rsidRPr="00564651" w:rsidRDefault="00564651" w:rsidP="00564651">
      <w:pPr>
        <w:jc w:val="center"/>
        <w:rPr>
          <w:rFonts w:ascii="Times New Roman" w:eastAsia="Times New Roman" w:hAnsi="Times New Roman" w:cs="Times New Roman"/>
          <w:sz w:val="24"/>
          <w:szCs w:val="24"/>
        </w:rPr>
      </w:pPr>
      <w:r w:rsidRPr="00564651">
        <w:rPr>
          <w:rFonts w:ascii="Arial" w:eastAsia="Times New Roman" w:hAnsi="Arial" w:cs="Arial"/>
          <w:color w:val="000000"/>
          <w:sz w:val="24"/>
          <w:szCs w:val="24"/>
        </w:rPr>
        <w:t>IL TESTO NARRATIVO LETTERARIO</w:t>
      </w:r>
    </w:p>
    <w:p w14:paraId="17882CC0" w14:textId="77777777" w:rsidR="00564651" w:rsidRPr="00564651" w:rsidRDefault="00564651" w:rsidP="00564651">
      <w:pPr>
        <w:numPr>
          <w:ilvl w:val="0"/>
          <w:numId w:val="6"/>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Le caratteristiche del testo narrativo letterario</w:t>
      </w:r>
    </w:p>
    <w:p w14:paraId="5E298675" w14:textId="77777777" w:rsidR="00564651" w:rsidRPr="00564651" w:rsidRDefault="00564651" w:rsidP="00564651">
      <w:pPr>
        <w:numPr>
          <w:ilvl w:val="0"/>
          <w:numId w:val="6"/>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La tecnica della narrazione: la fabula e l’intreccio</w:t>
      </w:r>
    </w:p>
    <w:p w14:paraId="7A1825FE" w14:textId="77777777" w:rsidR="00564651" w:rsidRPr="00564651" w:rsidRDefault="00564651" w:rsidP="00564651">
      <w:pPr>
        <w:numPr>
          <w:ilvl w:val="0"/>
          <w:numId w:val="6"/>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 xml:space="preserve">L’articolazione interna del testo: le sequenze, le </w:t>
      </w:r>
      <w:proofErr w:type="spellStart"/>
      <w:r w:rsidRPr="00564651">
        <w:rPr>
          <w:rFonts w:ascii="Arial" w:eastAsia="Times New Roman" w:hAnsi="Arial" w:cs="Arial"/>
          <w:color w:val="000000"/>
          <w:sz w:val="24"/>
          <w:szCs w:val="24"/>
        </w:rPr>
        <w:t>macrosequenze</w:t>
      </w:r>
      <w:proofErr w:type="spellEnd"/>
      <w:r w:rsidRPr="00564651">
        <w:rPr>
          <w:rFonts w:ascii="Arial" w:eastAsia="Times New Roman" w:hAnsi="Arial" w:cs="Arial"/>
          <w:color w:val="000000"/>
          <w:sz w:val="24"/>
          <w:szCs w:val="24"/>
        </w:rPr>
        <w:t xml:space="preserve"> e le</w:t>
      </w:r>
    </w:p>
    <w:p w14:paraId="0B768C45" w14:textId="2B0A2A14" w:rsidR="00564651" w:rsidRPr="00564651" w:rsidRDefault="00564651" w:rsidP="00564651">
      <w:pPr>
        <w:jc w:val="both"/>
        <w:rPr>
          <w:rFonts w:ascii="Times New Roman" w:eastAsia="Times New Roman" w:hAnsi="Times New Roman" w:cs="Times New Roman"/>
          <w:sz w:val="24"/>
          <w:szCs w:val="24"/>
        </w:rPr>
      </w:pPr>
      <w:r w:rsidRPr="00564651">
        <w:rPr>
          <w:rFonts w:ascii="Arial" w:eastAsia="Times New Roman" w:hAnsi="Arial" w:cs="Arial"/>
          <w:color w:val="000000"/>
          <w:sz w:val="24"/>
          <w:szCs w:val="24"/>
        </w:rPr>
        <w:t>     </w:t>
      </w:r>
      <w:r w:rsidR="00E07FE9">
        <w:rPr>
          <w:rFonts w:ascii="Arial" w:eastAsia="Times New Roman" w:hAnsi="Arial" w:cs="Arial"/>
          <w:color w:val="000000"/>
          <w:sz w:val="24"/>
          <w:szCs w:val="24"/>
        </w:rPr>
        <w:t xml:space="preserve"> </w:t>
      </w:r>
      <w:proofErr w:type="spellStart"/>
      <w:r w:rsidRPr="00564651">
        <w:rPr>
          <w:rFonts w:ascii="Arial" w:eastAsia="Times New Roman" w:hAnsi="Arial" w:cs="Arial"/>
          <w:color w:val="000000"/>
          <w:sz w:val="24"/>
          <w:szCs w:val="24"/>
        </w:rPr>
        <w:t>microsequenze</w:t>
      </w:r>
      <w:proofErr w:type="spellEnd"/>
    </w:p>
    <w:p w14:paraId="5DEFE471" w14:textId="77777777" w:rsidR="00564651" w:rsidRPr="00564651" w:rsidRDefault="00564651" w:rsidP="00564651">
      <w:pPr>
        <w:numPr>
          <w:ilvl w:val="0"/>
          <w:numId w:val="7"/>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Il sistema dei personaggi</w:t>
      </w:r>
    </w:p>
    <w:p w14:paraId="571BB7CA" w14:textId="77777777" w:rsidR="00564651" w:rsidRPr="00564651" w:rsidRDefault="00564651" w:rsidP="00564651">
      <w:pPr>
        <w:numPr>
          <w:ilvl w:val="0"/>
          <w:numId w:val="7"/>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Il tempo del testo narrativo: il tempo della storia e il tempo del racconto</w:t>
      </w:r>
    </w:p>
    <w:p w14:paraId="5D669A12" w14:textId="77777777" w:rsidR="00564651" w:rsidRPr="00564651" w:rsidRDefault="00564651" w:rsidP="00564651">
      <w:pPr>
        <w:numPr>
          <w:ilvl w:val="0"/>
          <w:numId w:val="7"/>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Le dimensioni spaziali e temporali nel testo narrativo</w:t>
      </w:r>
    </w:p>
    <w:p w14:paraId="44318EA3" w14:textId="77777777" w:rsidR="00564651" w:rsidRPr="00564651" w:rsidRDefault="00564651" w:rsidP="00564651">
      <w:pPr>
        <w:numPr>
          <w:ilvl w:val="0"/>
          <w:numId w:val="7"/>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Il ruolo e il punto di vista del narratore</w:t>
      </w:r>
    </w:p>
    <w:p w14:paraId="3C39E4D9" w14:textId="77777777" w:rsidR="00564651" w:rsidRPr="00564651" w:rsidRDefault="00564651" w:rsidP="00564651">
      <w:pPr>
        <w:numPr>
          <w:ilvl w:val="0"/>
          <w:numId w:val="7"/>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I tipi di discorso e le scelte stilistico-espressive</w:t>
      </w:r>
    </w:p>
    <w:p w14:paraId="140D2650" w14:textId="77777777" w:rsidR="00564651" w:rsidRPr="00564651" w:rsidRDefault="00564651" w:rsidP="00564651">
      <w:pPr>
        <w:rPr>
          <w:rFonts w:ascii="Times New Roman" w:eastAsia="Times New Roman" w:hAnsi="Times New Roman" w:cs="Times New Roman"/>
          <w:sz w:val="24"/>
          <w:szCs w:val="24"/>
        </w:rPr>
      </w:pPr>
    </w:p>
    <w:p w14:paraId="5783777E" w14:textId="77777777" w:rsidR="00564651" w:rsidRPr="00564651" w:rsidRDefault="00564651" w:rsidP="00564651">
      <w:pPr>
        <w:jc w:val="center"/>
        <w:rPr>
          <w:rFonts w:ascii="Times New Roman" w:eastAsia="Times New Roman" w:hAnsi="Times New Roman" w:cs="Times New Roman"/>
          <w:sz w:val="24"/>
          <w:szCs w:val="24"/>
        </w:rPr>
      </w:pPr>
      <w:r w:rsidRPr="00564651">
        <w:rPr>
          <w:rFonts w:ascii="Arial" w:eastAsia="Times New Roman" w:hAnsi="Arial" w:cs="Arial"/>
          <w:color w:val="000000"/>
          <w:sz w:val="24"/>
          <w:szCs w:val="24"/>
        </w:rPr>
        <w:t>IL RACCONTO</w:t>
      </w:r>
    </w:p>
    <w:p w14:paraId="698C11F6" w14:textId="77777777" w:rsidR="00564651" w:rsidRPr="00564651" w:rsidRDefault="00564651" w:rsidP="00564651">
      <w:pPr>
        <w:numPr>
          <w:ilvl w:val="0"/>
          <w:numId w:val="8"/>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shd w:val="clear" w:color="auto" w:fill="FFFFFF"/>
        </w:rPr>
        <w:t>Il racconto d’intrattenimento: le caratteristiche della fiaba</w:t>
      </w:r>
    </w:p>
    <w:p w14:paraId="3D99E781" w14:textId="77777777" w:rsidR="00564651" w:rsidRPr="00564651" w:rsidRDefault="00564651" w:rsidP="00564651">
      <w:pPr>
        <w:numPr>
          <w:ilvl w:val="0"/>
          <w:numId w:val="8"/>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shd w:val="clear" w:color="auto" w:fill="FFFFFF"/>
        </w:rPr>
        <w:t>Differenze tra fiaba e favola</w:t>
      </w:r>
    </w:p>
    <w:p w14:paraId="5453113C"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8"/>
          <w:szCs w:val="28"/>
        </w:rPr>
      </w:pPr>
      <w:r w:rsidRPr="00564651">
        <w:rPr>
          <w:rFonts w:ascii="Arial" w:eastAsia="Times New Roman" w:hAnsi="Arial" w:cs="Arial"/>
          <w:color w:val="000000"/>
          <w:sz w:val="24"/>
          <w:szCs w:val="24"/>
        </w:rPr>
        <w:t>La fiaba “La regina delle api” di Jacob e Wilhelm Grimm</w:t>
      </w:r>
    </w:p>
    <w:p w14:paraId="11C90EAE"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rPr>
        <w:t xml:space="preserve">La fiaba “I cigni” di Aleksandr </w:t>
      </w:r>
      <w:proofErr w:type="spellStart"/>
      <w:r w:rsidRPr="00564651">
        <w:rPr>
          <w:rFonts w:ascii="Arial" w:eastAsia="Times New Roman" w:hAnsi="Arial" w:cs="Arial"/>
          <w:color w:val="000000"/>
          <w:sz w:val="24"/>
          <w:szCs w:val="24"/>
        </w:rPr>
        <w:t>Afanasjev</w:t>
      </w:r>
      <w:proofErr w:type="spellEnd"/>
    </w:p>
    <w:p w14:paraId="6944E18E"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rPr>
        <w:t>La favola “Il vecchio leone e la volpe” di Esopo</w:t>
      </w:r>
    </w:p>
    <w:p w14:paraId="128DF535"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La narrazione comico-umoristica</w:t>
      </w:r>
    </w:p>
    <w:p w14:paraId="6B04A5F4"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Il racconto “</w:t>
      </w:r>
      <w:proofErr w:type="spellStart"/>
      <w:r w:rsidRPr="00564651">
        <w:rPr>
          <w:rFonts w:ascii="Arial" w:eastAsia="Times New Roman" w:hAnsi="Arial" w:cs="Arial"/>
          <w:color w:val="000000"/>
          <w:sz w:val="24"/>
          <w:szCs w:val="24"/>
          <w:shd w:val="clear" w:color="auto" w:fill="FFFFFF"/>
        </w:rPr>
        <w:t>Chichibio</w:t>
      </w:r>
      <w:proofErr w:type="spellEnd"/>
      <w:r w:rsidRPr="00564651">
        <w:rPr>
          <w:rFonts w:ascii="Arial" w:eastAsia="Times New Roman" w:hAnsi="Arial" w:cs="Arial"/>
          <w:color w:val="000000"/>
          <w:sz w:val="24"/>
          <w:szCs w:val="24"/>
          <w:shd w:val="clear" w:color="auto" w:fill="FFFFFF"/>
        </w:rPr>
        <w:t xml:space="preserve"> e la gru” di Giovanni Boccaccio</w:t>
      </w:r>
    </w:p>
    <w:p w14:paraId="2C5F6838"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Il brano “Il grasso e lo smilzo” di Anton Cechov</w:t>
      </w:r>
    </w:p>
    <w:p w14:paraId="632DF971"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La narrazione fantascientifica (accennata)</w:t>
      </w:r>
    </w:p>
    <w:p w14:paraId="75C760BA"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 xml:space="preserve">Il brano “Questione di scala” di </w:t>
      </w:r>
      <w:proofErr w:type="spellStart"/>
      <w:r w:rsidRPr="00564651">
        <w:rPr>
          <w:rFonts w:ascii="Arial" w:eastAsia="Times New Roman" w:hAnsi="Arial" w:cs="Arial"/>
          <w:color w:val="000000"/>
          <w:sz w:val="24"/>
          <w:szCs w:val="24"/>
          <w:shd w:val="clear" w:color="auto" w:fill="FFFFFF"/>
        </w:rPr>
        <w:t>Fredric</w:t>
      </w:r>
      <w:proofErr w:type="spellEnd"/>
      <w:r w:rsidRPr="00564651">
        <w:rPr>
          <w:rFonts w:ascii="Arial" w:eastAsia="Times New Roman" w:hAnsi="Arial" w:cs="Arial"/>
          <w:color w:val="000000"/>
          <w:sz w:val="24"/>
          <w:szCs w:val="24"/>
          <w:shd w:val="clear" w:color="auto" w:fill="FFFFFF"/>
        </w:rPr>
        <w:t xml:space="preserve"> Brown</w:t>
      </w:r>
    </w:p>
    <w:p w14:paraId="7CD6C95C"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La narrazione thriller-giallo</w:t>
      </w:r>
    </w:p>
    <w:p w14:paraId="56F7D01F"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Il brano “La dama dei coltelli” di Giovanna Arpino</w:t>
      </w:r>
    </w:p>
    <w:p w14:paraId="7BF81F48"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Il brano “Il topo assassinato” di Andrea Camilleri</w:t>
      </w:r>
    </w:p>
    <w:p w14:paraId="78D50E2E"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Il brano “L’appartamento” di Carlo Lucarelli</w:t>
      </w:r>
    </w:p>
    <w:p w14:paraId="35EC862A"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La narrazione storico-sociale</w:t>
      </w:r>
    </w:p>
    <w:p w14:paraId="4DE3CDB4"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 xml:space="preserve">Il brano “Marmellata” di </w:t>
      </w:r>
      <w:proofErr w:type="spellStart"/>
      <w:r w:rsidRPr="00564651">
        <w:rPr>
          <w:rFonts w:ascii="Arial" w:eastAsia="Times New Roman" w:hAnsi="Arial" w:cs="Arial"/>
          <w:color w:val="000000"/>
          <w:sz w:val="24"/>
          <w:szCs w:val="24"/>
          <w:shd w:val="clear" w:color="auto" w:fill="FFFFFF"/>
        </w:rPr>
        <w:t>Etgar</w:t>
      </w:r>
      <w:proofErr w:type="spellEnd"/>
      <w:r w:rsidRPr="00564651">
        <w:rPr>
          <w:rFonts w:ascii="Arial" w:eastAsia="Times New Roman" w:hAnsi="Arial" w:cs="Arial"/>
          <w:color w:val="000000"/>
          <w:sz w:val="24"/>
          <w:szCs w:val="24"/>
          <w:shd w:val="clear" w:color="auto" w:fill="FFFFFF"/>
        </w:rPr>
        <w:t xml:space="preserve"> </w:t>
      </w:r>
      <w:proofErr w:type="spellStart"/>
      <w:r w:rsidRPr="00564651">
        <w:rPr>
          <w:rFonts w:ascii="Arial" w:eastAsia="Times New Roman" w:hAnsi="Arial" w:cs="Arial"/>
          <w:color w:val="000000"/>
          <w:sz w:val="24"/>
          <w:szCs w:val="24"/>
          <w:shd w:val="clear" w:color="auto" w:fill="FFFFFF"/>
        </w:rPr>
        <w:t>Keret</w:t>
      </w:r>
      <w:proofErr w:type="spellEnd"/>
    </w:p>
    <w:p w14:paraId="37574111"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La narrazione realistico-sociale</w:t>
      </w:r>
    </w:p>
    <w:p w14:paraId="2967F860"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lastRenderedPageBreak/>
        <w:t>Il brano “Una scelta difficile” di Raffaele Crovi</w:t>
      </w:r>
    </w:p>
    <w:p w14:paraId="14B0547E"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La narrazione fantastica</w:t>
      </w:r>
    </w:p>
    <w:p w14:paraId="4BA6228A"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Il brano “I sette messaggeri” di Dino Buzzati</w:t>
      </w:r>
    </w:p>
    <w:p w14:paraId="3F87EDE3"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Il brano “Titanio” di Primo Levi</w:t>
      </w:r>
    </w:p>
    <w:p w14:paraId="5CBDEA91"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La narrazione psico-sociale (accennata)</w:t>
      </w:r>
    </w:p>
    <w:p w14:paraId="7CDC92FD"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 xml:space="preserve">Il brano “La cassetta delle lettere” di Agota </w:t>
      </w:r>
      <w:proofErr w:type="spellStart"/>
      <w:r w:rsidRPr="00564651">
        <w:rPr>
          <w:rFonts w:ascii="Arial" w:eastAsia="Times New Roman" w:hAnsi="Arial" w:cs="Arial"/>
          <w:color w:val="000000"/>
          <w:sz w:val="24"/>
          <w:szCs w:val="24"/>
          <w:shd w:val="clear" w:color="auto" w:fill="FFFFFF"/>
        </w:rPr>
        <w:t>Kristòf</w:t>
      </w:r>
      <w:proofErr w:type="spellEnd"/>
    </w:p>
    <w:p w14:paraId="34FFFDB4"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La narrazione fantastico-horror</w:t>
      </w:r>
    </w:p>
    <w:p w14:paraId="5BB4BDBA"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Il brano “La notte” di Guy De Maupassant</w:t>
      </w:r>
    </w:p>
    <w:p w14:paraId="3FDF7285" w14:textId="77777777" w:rsidR="00564651" w:rsidRPr="00564651" w:rsidRDefault="00564651" w:rsidP="00564651">
      <w:pPr>
        <w:numPr>
          <w:ilvl w:val="0"/>
          <w:numId w:val="8"/>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shd w:val="clear" w:color="auto" w:fill="FFFFFF"/>
        </w:rPr>
        <w:t xml:space="preserve">Il brano “Calle </w:t>
      </w:r>
      <w:proofErr w:type="spellStart"/>
      <w:r w:rsidRPr="00564651">
        <w:rPr>
          <w:rFonts w:ascii="Arial" w:eastAsia="Times New Roman" w:hAnsi="Arial" w:cs="Arial"/>
          <w:color w:val="000000"/>
          <w:sz w:val="24"/>
          <w:szCs w:val="24"/>
          <w:shd w:val="clear" w:color="auto" w:fill="FFFFFF"/>
        </w:rPr>
        <w:t>Estocolmo</w:t>
      </w:r>
      <w:proofErr w:type="spellEnd"/>
      <w:r w:rsidRPr="00564651">
        <w:rPr>
          <w:rFonts w:ascii="Arial" w:eastAsia="Times New Roman" w:hAnsi="Arial" w:cs="Arial"/>
          <w:color w:val="000000"/>
          <w:sz w:val="24"/>
          <w:szCs w:val="24"/>
          <w:shd w:val="clear" w:color="auto" w:fill="FFFFFF"/>
        </w:rPr>
        <w:t xml:space="preserve"> 3” di Amparo </w:t>
      </w:r>
      <w:proofErr w:type="spellStart"/>
      <w:r w:rsidRPr="00564651">
        <w:rPr>
          <w:rFonts w:ascii="Arial" w:eastAsia="Times New Roman" w:hAnsi="Arial" w:cs="Arial"/>
          <w:color w:val="000000"/>
          <w:sz w:val="24"/>
          <w:szCs w:val="24"/>
          <w:shd w:val="clear" w:color="auto" w:fill="FFFFFF"/>
        </w:rPr>
        <w:t>Dàvila</w:t>
      </w:r>
      <w:proofErr w:type="spellEnd"/>
    </w:p>
    <w:p w14:paraId="7A392C02" w14:textId="77777777" w:rsidR="00564651" w:rsidRPr="00564651" w:rsidRDefault="00564651" w:rsidP="00564651">
      <w:pPr>
        <w:rPr>
          <w:rFonts w:ascii="Times New Roman" w:eastAsia="Times New Roman" w:hAnsi="Times New Roman" w:cs="Times New Roman"/>
          <w:sz w:val="24"/>
          <w:szCs w:val="24"/>
        </w:rPr>
      </w:pPr>
    </w:p>
    <w:p w14:paraId="7E5A44CE" w14:textId="77777777" w:rsidR="00564651" w:rsidRPr="00564651" w:rsidRDefault="00564651" w:rsidP="00564651">
      <w:pPr>
        <w:jc w:val="center"/>
        <w:rPr>
          <w:rFonts w:ascii="Times New Roman" w:eastAsia="Times New Roman" w:hAnsi="Times New Roman" w:cs="Times New Roman"/>
          <w:sz w:val="24"/>
          <w:szCs w:val="24"/>
        </w:rPr>
      </w:pPr>
      <w:r w:rsidRPr="00564651">
        <w:rPr>
          <w:rFonts w:ascii="Arial" w:eastAsia="Times New Roman" w:hAnsi="Arial" w:cs="Arial"/>
          <w:color w:val="000000"/>
          <w:sz w:val="24"/>
          <w:szCs w:val="24"/>
          <w:shd w:val="clear" w:color="auto" w:fill="FFFFFF"/>
        </w:rPr>
        <w:t>IL ROMANZO</w:t>
      </w:r>
    </w:p>
    <w:p w14:paraId="680E8B3E" w14:textId="77777777" w:rsidR="00564651" w:rsidRPr="00564651" w:rsidRDefault="00564651" w:rsidP="00564651">
      <w:pPr>
        <w:numPr>
          <w:ilvl w:val="0"/>
          <w:numId w:val="9"/>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 xml:space="preserve">Il romanzo “L'amico ritrovato” di Fred </w:t>
      </w:r>
      <w:proofErr w:type="spellStart"/>
      <w:r w:rsidRPr="00564651">
        <w:rPr>
          <w:rFonts w:ascii="Arial" w:eastAsia="Times New Roman" w:hAnsi="Arial" w:cs="Arial"/>
          <w:color w:val="000000"/>
          <w:sz w:val="24"/>
          <w:szCs w:val="24"/>
        </w:rPr>
        <w:t>Uhlman</w:t>
      </w:r>
      <w:proofErr w:type="spellEnd"/>
      <w:r w:rsidRPr="00564651">
        <w:rPr>
          <w:rFonts w:ascii="Arial" w:eastAsia="Times New Roman" w:hAnsi="Arial" w:cs="Arial"/>
          <w:color w:val="000000"/>
          <w:sz w:val="24"/>
          <w:szCs w:val="24"/>
        </w:rPr>
        <w:t xml:space="preserve"> in riferimento ai genocidi del </w:t>
      </w:r>
    </w:p>
    <w:p w14:paraId="1100C5D5" w14:textId="77777777" w:rsidR="00564651" w:rsidRPr="00564651" w:rsidRDefault="00564651" w:rsidP="00564651">
      <w:pPr>
        <w:jc w:val="both"/>
        <w:rPr>
          <w:rFonts w:ascii="Times New Roman" w:eastAsia="Times New Roman" w:hAnsi="Times New Roman" w:cs="Times New Roman"/>
          <w:sz w:val="24"/>
          <w:szCs w:val="24"/>
        </w:rPr>
      </w:pPr>
      <w:r w:rsidRPr="00564651">
        <w:rPr>
          <w:rFonts w:ascii="Arial" w:eastAsia="Times New Roman" w:hAnsi="Arial" w:cs="Arial"/>
          <w:color w:val="000000"/>
          <w:sz w:val="24"/>
          <w:szCs w:val="24"/>
        </w:rPr>
        <w:t>           Novecento e alla Giornata della Memoria sul quale è stato effettuato un test </w:t>
      </w:r>
    </w:p>
    <w:p w14:paraId="65B23CF7" w14:textId="77777777" w:rsidR="00564651" w:rsidRPr="00564651" w:rsidRDefault="00564651" w:rsidP="00564651">
      <w:pPr>
        <w:jc w:val="both"/>
        <w:rPr>
          <w:rFonts w:ascii="Times New Roman" w:eastAsia="Times New Roman" w:hAnsi="Times New Roman" w:cs="Times New Roman"/>
          <w:sz w:val="24"/>
          <w:szCs w:val="24"/>
        </w:rPr>
      </w:pPr>
      <w:r w:rsidRPr="00564651">
        <w:rPr>
          <w:rFonts w:ascii="Arial" w:eastAsia="Times New Roman" w:hAnsi="Arial" w:cs="Arial"/>
          <w:color w:val="000000"/>
          <w:sz w:val="24"/>
          <w:szCs w:val="24"/>
        </w:rPr>
        <w:t>           valevole come orale valutato sia in Italiano che in Educazione civica.</w:t>
      </w:r>
    </w:p>
    <w:p w14:paraId="01D9BF9A" w14:textId="77777777" w:rsidR="00564651" w:rsidRPr="00564651" w:rsidRDefault="00564651" w:rsidP="00564651">
      <w:pPr>
        <w:numPr>
          <w:ilvl w:val="0"/>
          <w:numId w:val="10"/>
        </w:numPr>
        <w:ind w:left="360"/>
        <w:jc w:val="both"/>
        <w:textAlignment w:val="baseline"/>
        <w:rPr>
          <w:rFonts w:ascii="Times New Roman" w:eastAsia="Times New Roman" w:hAnsi="Times New Roman" w:cs="Times New Roman"/>
          <w:color w:val="000000"/>
        </w:rPr>
      </w:pPr>
      <w:proofErr w:type="gramStart"/>
      <w:r w:rsidRPr="00564651">
        <w:rPr>
          <w:rFonts w:ascii="Arial" w:eastAsia="Times New Roman" w:hAnsi="Arial" w:cs="Arial"/>
          <w:color w:val="000000"/>
          <w:sz w:val="24"/>
          <w:szCs w:val="24"/>
        </w:rPr>
        <w:t>Il  romanzo</w:t>
      </w:r>
      <w:proofErr w:type="gramEnd"/>
      <w:r w:rsidRPr="00564651">
        <w:rPr>
          <w:rFonts w:ascii="Arial" w:eastAsia="Times New Roman" w:hAnsi="Arial" w:cs="Arial"/>
          <w:color w:val="000000"/>
          <w:sz w:val="24"/>
          <w:szCs w:val="24"/>
        </w:rPr>
        <w:t xml:space="preserve"> "Per questo mi chiamo Giovanni" di Luigi Garlando in riferimento alle </w:t>
      </w:r>
    </w:p>
    <w:p w14:paraId="199831B1" w14:textId="77777777" w:rsidR="00564651" w:rsidRPr="00564651" w:rsidRDefault="00564651" w:rsidP="00564651">
      <w:pPr>
        <w:jc w:val="both"/>
        <w:rPr>
          <w:rFonts w:ascii="Times New Roman" w:eastAsia="Times New Roman" w:hAnsi="Times New Roman" w:cs="Times New Roman"/>
          <w:sz w:val="24"/>
          <w:szCs w:val="24"/>
        </w:rPr>
      </w:pPr>
      <w:r w:rsidRPr="00564651">
        <w:rPr>
          <w:rFonts w:ascii="Arial" w:eastAsia="Times New Roman" w:hAnsi="Arial" w:cs="Arial"/>
          <w:color w:val="000000"/>
          <w:sz w:val="24"/>
          <w:szCs w:val="24"/>
        </w:rPr>
        <w:t>           vittime delle mafie, sul quale è stato effettuato un test valevole come orale valutato </w:t>
      </w:r>
    </w:p>
    <w:p w14:paraId="7EB7165C" w14:textId="77777777" w:rsidR="00564651" w:rsidRPr="00564651" w:rsidRDefault="00564651" w:rsidP="00564651">
      <w:pPr>
        <w:jc w:val="both"/>
        <w:rPr>
          <w:rFonts w:ascii="Times New Roman" w:eastAsia="Times New Roman" w:hAnsi="Times New Roman" w:cs="Times New Roman"/>
          <w:sz w:val="24"/>
          <w:szCs w:val="24"/>
        </w:rPr>
      </w:pPr>
      <w:r w:rsidRPr="00564651">
        <w:rPr>
          <w:rFonts w:ascii="Arial" w:eastAsia="Times New Roman" w:hAnsi="Arial" w:cs="Arial"/>
          <w:color w:val="000000"/>
          <w:sz w:val="24"/>
          <w:szCs w:val="24"/>
        </w:rPr>
        <w:t>           sia in Italiano che in Educazione civica.</w:t>
      </w:r>
    </w:p>
    <w:p w14:paraId="50E1CE11" w14:textId="77777777" w:rsidR="00564651" w:rsidRPr="00564651" w:rsidRDefault="00564651" w:rsidP="00564651">
      <w:pPr>
        <w:rPr>
          <w:rFonts w:ascii="Times New Roman" w:eastAsia="Times New Roman" w:hAnsi="Times New Roman" w:cs="Times New Roman"/>
          <w:sz w:val="24"/>
          <w:szCs w:val="24"/>
        </w:rPr>
      </w:pPr>
    </w:p>
    <w:p w14:paraId="2385DBF8" w14:textId="4D397B10" w:rsidR="00564651" w:rsidRPr="00564651" w:rsidRDefault="00564651" w:rsidP="00564651">
      <w:pPr>
        <w:jc w:val="center"/>
        <w:rPr>
          <w:rFonts w:ascii="Times New Roman" w:eastAsia="Times New Roman" w:hAnsi="Times New Roman" w:cs="Times New Roman"/>
          <w:sz w:val="24"/>
          <w:szCs w:val="24"/>
        </w:rPr>
      </w:pPr>
      <w:r w:rsidRPr="00564651">
        <w:rPr>
          <w:rFonts w:ascii="Arial" w:eastAsia="Times New Roman" w:hAnsi="Arial" w:cs="Arial"/>
          <w:color w:val="000000"/>
          <w:sz w:val="24"/>
          <w:szCs w:val="24"/>
          <w:shd w:val="clear" w:color="auto" w:fill="FFFFFF"/>
        </w:rPr>
        <w:t>IL TESTO DESCRITTIVO</w:t>
      </w:r>
      <w:r>
        <w:rPr>
          <w:rFonts w:ascii="Arial" w:eastAsia="Times New Roman" w:hAnsi="Arial" w:cs="Arial"/>
          <w:color w:val="000000"/>
          <w:sz w:val="24"/>
          <w:szCs w:val="24"/>
          <w:shd w:val="clear" w:color="auto" w:fill="FFFFFF"/>
        </w:rPr>
        <w:t>.</w:t>
      </w:r>
    </w:p>
    <w:p w14:paraId="61547D0E" w14:textId="77777777" w:rsidR="00564651" w:rsidRPr="00564651" w:rsidRDefault="00564651" w:rsidP="00564651">
      <w:pPr>
        <w:numPr>
          <w:ilvl w:val="0"/>
          <w:numId w:val="11"/>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Caratteristiche del testo descrittivo: descrizione soggettiva e descrizione oggettiva</w:t>
      </w:r>
    </w:p>
    <w:p w14:paraId="014E6944" w14:textId="77777777" w:rsidR="00564651" w:rsidRPr="00564651" w:rsidRDefault="00564651" w:rsidP="00564651">
      <w:pPr>
        <w:rPr>
          <w:rFonts w:ascii="Times New Roman" w:eastAsia="Times New Roman" w:hAnsi="Times New Roman" w:cs="Times New Roman"/>
          <w:sz w:val="24"/>
          <w:szCs w:val="24"/>
        </w:rPr>
      </w:pPr>
    </w:p>
    <w:p w14:paraId="38290DC0" w14:textId="7AF58127" w:rsidR="00564651" w:rsidRPr="00564651" w:rsidRDefault="00564651" w:rsidP="00564651">
      <w:pPr>
        <w:jc w:val="center"/>
        <w:rPr>
          <w:rFonts w:ascii="Times New Roman" w:eastAsia="Times New Roman" w:hAnsi="Times New Roman" w:cs="Times New Roman"/>
          <w:sz w:val="24"/>
          <w:szCs w:val="24"/>
        </w:rPr>
      </w:pPr>
      <w:r w:rsidRPr="00564651">
        <w:rPr>
          <w:rFonts w:ascii="Arial" w:eastAsia="Times New Roman" w:hAnsi="Arial" w:cs="Arial"/>
          <w:color w:val="000000"/>
          <w:sz w:val="24"/>
          <w:szCs w:val="24"/>
          <w:shd w:val="clear" w:color="auto" w:fill="FFFFFF"/>
        </w:rPr>
        <w:t>GRAMMATICA.</w:t>
      </w:r>
    </w:p>
    <w:p w14:paraId="1A01537F" w14:textId="77777777" w:rsidR="00564651" w:rsidRPr="00564651" w:rsidRDefault="00564651" w:rsidP="00564651">
      <w:pPr>
        <w:numPr>
          <w:ilvl w:val="0"/>
          <w:numId w:val="12"/>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Il dittongo, il trittongo e lo iato (accenni)</w:t>
      </w:r>
    </w:p>
    <w:p w14:paraId="3FECFEC9" w14:textId="77777777" w:rsidR="00564651" w:rsidRPr="00564651" w:rsidRDefault="00564651" w:rsidP="00564651">
      <w:pPr>
        <w:numPr>
          <w:ilvl w:val="0"/>
          <w:numId w:val="12"/>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La divisione in sillabe</w:t>
      </w:r>
    </w:p>
    <w:p w14:paraId="01F74216" w14:textId="77777777" w:rsidR="00564651" w:rsidRPr="00564651" w:rsidRDefault="00564651" w:rsidP="00564651">
      <w:pPr>
        <w:numPr>
          <w:ilvl w:val="0"/>
          <w:numId w:val="12"/>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La punteggiatura: i segni di interpunzione e i segni grafici</w:t>
      </w:r>
    </w:p>
    <w:p w14:paraId="05AEEA09" w14:textId="77777777" w:rsidR="00564651" w:rsidRPr="00564651" w:rsidRDefault="00564651" w:rsidP="00564651">
      <w:pPr>
        <w:numPr>
          <w:ilvl w:val="0"/>
          <w:numId w:val="12"/>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L’uso della lettera “h”</w:t>
      </w:r>
    </w:p>
    <w:p w14:paraId="22551CE9" w14:textId="77777777" w:rsidR="00564651" w:rsidRPr="00564651" w:rsidRDefault="00564651" w:rsidP="00564651">
      <w:pPr>
        <w:numPr>
          <w:ilvl w:val="0"/>
          <w:numId w:val="12"/>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L'ortografia</w:t>
      </w:r>
    </w:p>
    <w:p w14:paraId="3642E59C" w14:textId="77777777" w:rsidR="00564651" w:rsidRPr="00564651" w:rsidRDefault="00564651" w:rsidP="00564651">
      <w:pPr>
        <w:numPr>
          <w:ilvl w:val="0"/>
          <w:numId w:val="12"/>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L’accento, l’elisione e il troncamento</w:t>
      </w:r>
    </w:p>
    <w:p w14:paraId="3F6F6D7F" w14:textId="77777777" w:rsidR="00564651" w:rsidRPr="00564651" w:rsidRDefault="00564651" w:rsidP="00564651">
      <w:pPr>
        <w:numPr>
          <w:ilvl w:val="0"/>
          <w:numId w:val="12"/>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L’articolo: gli articoli determinativi, gli articoli indeterminativi e gli articoli partitivi</w:t>
      </w:r>
    </w:p>
    <w:p w14:paraId="30C87ECC" w14:textId="77777777" w:rsidR="00564651" w:rsidRPr="00564651" w:rsidRDefault="00564651" w:rsidP="00564651">
      <w:pPr>
        <w:numPr>
          <w:ilvl w:val="0"/>
          <w:numId w:val="12"/>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Il nome</w:t>
      </w:r>
    </w:p>
    <w:p w14:paraId="16B533E6" w14:textId="77777777" w:rsidR="00564651" w:rsidRPr="00564651" w:rsidRDefault="00564651" w:rsidP="00564651">
      <w:pPr>
        <w:numPr>
          <w:ilvl w:val="0"/>
          <w:numId w:val="12"/>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L’aggettivo</w:t>
      </w:r>
    </w:p>
    <w:p w14:paraId="4094C596" w14:textId="77777777" w:rsidR="00564651" w:rsidRPr="00564651" w:rsidRDefault="00564651" w:rsidP="00564651">
      <w:pPr>
        <w:numPr>
          <w:ilvl w:val="0"/>
          <w:numId w:val="12"/>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Il pronome</w:t>
      </w:r>
    </w:p>
    <w:p w14:paraId="266CECD3" w14:textId="77777777" w:rsidR="00564651" w:rsidRPr="00564651" w:rsidRDefault="00564651" w:rsidP="00564651">
      <w:pPr>
        <w:numPr>
          <w:ilvl w:val="0"/>
          <w:numId w:val="12"/>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Il verbo</w:t>
      </w:r>
    </w:p>
    <w:p w14:paraId="3BC6329E" w14:textId="77777777" w:rsidR="00564651" w:rsidRPr="005B7C05" w:rsidRDefault="00564651" w:rsidP="00564651">
      <w:pPr>
        <w:numPr>
          <w:ilvl w:val="0"/>
          <w:numId w:val="12"/>
        </w:numPr>
        <w:ind w:left="360"/>
        <w:jc w:val="both"/>
        <w:textAlignment w:val="baseline"/>
        <w:rPr>
          <w:rFonts w:ascii="Times New Roman" w:eastAsia="Times New Roman" w:hAnsi="Times New Roman" w:cs="Times New Roman"/>
          <w:color w:val="000000"/>
        </w:rPr>
      </w:pPr>
      <w:r w:rsidRPr="005B7C05">
        <w:rPr>
          <w:rFonts w:ascii="Arial" w:eastAsia="Times New Roman" w:hAnsi="Arial" w:cs="Arial"/>
          <w:color w:val="000000"/>
          <w:sz w:val="24"/>
          <w:szCs w:val="24"/>
        </w:rPr>
        <w:t>L'avverbio</w:t>
      </w:r>
    </w:p>
    <w:p w14:paraId="3D90BAAE" w14:textId="77777777" w:rsidR="00564651" w:rsidRPr="005B7C05" w:rsidRDefault="00564651" w:rsidP="00564651">
      <w:pPr>
        <w:numPr>
          <w:ilvl w:val="0"/>
          <w:numId w:val="12"/>
        </w:numPr>
        <w:ind w:left="360"/>
        <w:jc w:val="both"/>
        <w:textAlignment w:val="baseline"/>
        <w:rPr>
          <w:rFonts w:ascii="Times New Roman" w:eastAsia="Times New Roman" w:hAnsi="Times New Roman" w:cs="Times New Roman"/>
          <w:color w:val="000000"/>
        </w:rPr>
      </w:pPr>
      <w:r w:rsidRPr="005B7C05">
        <w:rPr>
          <w:rFonts w:ascii="Arial" w:eastAsia="Times New Roman" w:hAnsi="Arial" w:cs="Arial"/>
          <w:color w:val="000000"/>
          <w:sz w:val="24"/>
          <w:szCs w:val="24"/>
        </w:rPr>
        <w:t>La preposizione</w:t>
      </w:r>
    </w:p>
    <w:p w14:paraId="3374DCFE" w14:textId="3137FA20" w:rsidR="00564651" w:rsidRPr="005B7C05" w:rsidRDefault="00564651" w:rsidP="005B7C05">
      <w:pPr>
        <w:numPr>
          <w:ilvl w:val="0"/>
          <w:numId w:val="12"/>
        </w:numPr>
        <w:ind w:left="360"/>
        <w:jc w:val="both"/>
        <w:textAlignment w:val="baseline"/>
        <w:rPr>
          <w:rFonts w:ascii="Times New Roman" w:eastAsia="Times New Roman" w:hAnsi="Times New Roman" w:cs="Times New Roman"/>
          <w:color w:val="000000"/>
        </w:rPr>
      </w:pPr>
      <w:r w:rsidRPr="005B7C05">
        <w:rPr>
          <w:rFonts w:ascii="Arial" w:eastAsia="Times New Roman" w:hAnsi="Arial" w:cs="Arial"/>
          <w:color w:val="000000"/>
          <w:sz w:val="24"/>
          <w:szCs w:val="24"/>
        </w:rPr>
        <w:t>La congiunzione</w:t>
      </w:r>
    </w:p>
    <w:p w14:paraId="254ED36B" w14:textId="77777777" w:rsidR="00564651" w:rsidRPr="00564651" w:rsidRDefault="00564651" w:rsidP="00564651">
      <w:pPr>
        <w:rPr>
          <w:rFonts w:ascii="Times New Roman" w:eastAsia="Times New Roman" w:hAnsi="Times New Roman" w:cs="Times New Roman"/>
          <w:sz w:val="24"/>
          <w:szCs w:val="24"/>
        </w:rPr>
      </w:pPr>
    </w:p>
    <w:p w14:paraId="5C116CDD" w14:textId="77777777" w:rsidR="00564651" w:rsidRPr="00564651" w:rsidRDefault="00564651" w:rsidP="00564651">
      <w:pPr>
        <w:jc w:val="center"/>
        <w:rPr>
          <w:rFonts w:ascii="Times New Roman" w:eastAsia="Times New Roman" w:hAnsi="Times New Roman" w:cs="Times New Roman"/>
          <w:sz w:val="24"/>
          <w:szCs w:val="24"/>
        </w:rPr>
      </w:pPr>
      <w:r w:rsidRPr="00564651">
        <w:rPr>
          <w:rFonts w:ascii="Arial" w:eastAsia="Times New Roman" w:hAnsi="Arial" w:cs="Arial"/>
          <w:color w:val="000000"/>
          <w:sz w:val="24"/>
          <w:szCs w:val="24"/>
        </w:rPr>
        <w:t>LA NARRATIVA: “I PROMESSI SPOSI” DI ALESSANDRO MANZONI</w:t>
      </w:r>
    </w:p>
    <w:p w14:paraId="238A2E95" w14:textId="77777777" w:rsidR="00564651" w:rsidRPr="00564651" w:rsidRDefault="00564651" w:rsidP="00564651">
      <w:pPr>
        <w:numPr>
          <w:ilvl w:val="0"/>
          <w:numId w:val="13"/>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La trama e le caratteristiche del romanzo storico “I Promessi Sposi”.</w:t>
      </w:r>
    </w:p>
    <w:p w14:paraId="0729CADF" w14:textId="0B2675CE" w:rsidR="00564651" w:rsidRPr="00E07FE9" w:rsidRDefault="00564651" w:rsidP="00564651">
      <w:pPr>
        <w:numPr>
          <w:ilvl w:val="0"/>
          <w:numId w:val="13"/>
        </w:numPr>
        <w:ind w:left="360"/>
        <w:jc w:val="both"/>
        <w:textAlignment w:val="baseline"/>
        <w:rPr>
          <w:rFonts w:ascii="Times New Roman" w:eastAsia="Times New Roman" w:hAnsi="Times New Roman" w:cs="Times New Roman"/>
          <w:color w:val="000000"/>
        </w:rPr>
      </w:pPr>
      <w:r w:rsidRPr="00E07FE9">
        <w:rPr>
          <w:rFonts w:ascii="Arial" w:eastAsia="Times New Roman" w:hAnsi="Arial" w:cs="Arial"/>
          <w:color w:val="000000"/>
          <w:sz w:val="24"/>
          <w:szCs w:val="24"/>
        </w:rPr>
        <w:t>Lettura del romanzo storico “I Promessi Sposi” di Alessandro Manzoni: dal capitolo I al capitolo</w:t>
      </w:r>
      <w:r w:rsidRPr="00E07FE9">
        <w:rPr>
          <w:rFonts w:ascii="Arial" w:eastAsia="Times New Roman" w:hAnsi="Arial" w:cs="Arial"/>
          <w:color w:val="000000"/>
          <w:sz w:val="24"/>
          <w:szCs w:val="24"/>
          <w:shd w:val="clear" w:color="auto" w:fill="FFFFFF"/>
        </w:rPr>
        <w:t xml:space="preserve"> X</w:t>
      </w:r>
      <w:r w:rsidR="00E07FE9" w:rsidRPr="00E07FE9">
        <w:rPr>
          <w:rFonts w:ascii="Arial" w:eastAsia="Times New Roman" w:hAnsi="Arial" w:cs="Arial"/>
          <w:color w:val="000000"/>
          <w:sz w:val="24"/>
          <w:szCs w:val="24"/>
          <w:shd w:val="clear" w:color="auto" w:fill="FFFFFF"/>
        </w:rPr>
        <w:t>IX</w:t>
      </w:r>
      <w:r w:rsidR="00E07FE9">
        <w:rPr>
          <w:rFonts w:ascii="Arial" w:eastAsia="Times New Roman" w:hAnsi="Arial" w:cs="Arial"/>
          <w:color w:val="000000"/>
          <w:sz w:val="24"/>
          <w:szCs w:val="24"/>
          <w:shd w:val="clear" w:color="auto" w:fill="FFFFFF"/>
        </w:rPr>
        <w:t>.</w:t>
      </w:r>
    </w:p>
    <w:p w14:paraId="69587E16" w14:textId="77777777" w:rsidR="00564651" w:rsidRPr="00564651" w:rsidRDefault="00564651" w:rsidP="00E07FE9">
      <w:pPr>
        <w:spacing w:before="100" w:beforeAutospacing="1" w:after="100" w:afterAutospacing="1"/>
        <w:ind w:left="360"/>
        <w:textAlignment w:val="baseline"/>
        <w:rPr>
          <w:rFonts w:ascii="Arial" w:eastAsia="Times New Roman" w:hAnsi="Arial" w:cs="Arial"/>
          <w:color w:val="000000"/>
          <w:sz w:val="24"/>
          <w:szCs w:val="24"/>
        </w:rPr>
      </w:pPr>
    </w:p>
    <w:p w14:paraId="02EA1139" w14:textId="77777777" w:rsidR="00564651" w:rsidRPr="00564651" w:rsidRDefault="00564651" w:rsidP="00564651">
      <w:pPr>
        <w:jc w:val="center"/>
        <w:rPr>
          <w:rFonts w:ascii="Times New Roman" w:eastAsia="Times New Roman" w:hAnsi="Times New Roman" w:cs="Times New Roman"/>
          <w:sz w:val="24"/>
          <w:szCs w:val="24"/>
        </w:rPr>
      </w:pPr>
      <w:r w:rsidRPr="00564651">
        <w:rPr>
          <w:rFonts w:ascii="Arial" w:eastAsia="Times New Roman" w:hAnsi="Arial" w:cs="Arial"/>
          <w:color w:val="000000"/>
          <w:sz w:val="24"/>
          <w:szCs w:val="24"/>
        </w:rPr>
        <w:t>NOTIZIE SUL GRADO DI APPROFONDIMENTO</w:t>
      </w:r>
    </w:p>
    <w:p w14:paraId="68A37B84" w14:textId="77777777" w:rsidR="00564651" w:rsidRPr="00564651" w:rsidRDefault="00564651" w:rsidP="00564651">
      <w:pPr>
        <w:numPr>
          <w:ilvl w:val="0"/>
          <w:numId w:val="14"/>
        </w:numPr>
        <w:ind w:left="360"/>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lastRenderedPageBreak/>
        <w:t>Ripasso degli argomenti in aula prima di una verifica e/ o di un'interrogazione</w:t>
      </w:r>
    </w:p>
    <w:p w14:paraId="62C65F8E" w14:textId="77777777" w:rsidR="00564651" w:rsidRPr="00564651" w:rsidRDefault="00564651" w:rsidP="00564651">
      <w:pPr>
        <w:numPr>
          <w:ilvl w:val="0"/>
          <w:numId w:val="14"/>
        </w:numPr>
        <w:ind w:left="360"/>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Argomenti trattati in modo chiaro mediante anche l'utilizzo di mappe concettuali caricate sul Registro elettronico nella sezione “Didattica” e/o spiegati attraverso schemi scritti alla lavagna per permettere a tutti gli alunni di comprendere ogni cosa</w:t>
      </w:r>
    </w:p>
    <w:p w14:paraId="6F4CAAF1" w14:textId="77777777" w:rsidR="00564651" w:rsidRPr="00564651" w:rsidRDefault="00564651" w:rsidP="00564651">
      <w:pPr>
        <w:numPr>
          <w:ilvl w:val="0"/>
          <w:numId w:val="14"/>
        </w:numPr>
        <w:ind w:left="360"/>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rPr>
        <w:t xml:space="preserve">Approfondimento sull’argomento dell’Olocausto per la Giornata della Memoria attraverso la lettura del romanzo “L’amico ritrovato” di Fred </w:t>
      </w:r>
      <w:proofErr w:type="spellStart"/>
      <w:r w:rsidRPr="00564651">
        <w:rPr>
          <w:rFonts w:ascii="Arial" w:eastAsia="Times New Roman" w:hAnsi="Arial" w:cs="Arial"/>
          <w:color w:val="000000"/>
          <w:sz w:val="24"/>
          <w:szCs w:val="24"/>
        </w:rPr>
        <w:t>Uhlman</w:t>
      </w:r>
      <w:proofErr w:type="spellEnd"/>
      <w:r w:rsidRPr="00564651">
        <w:rPr>
          <w:rFonts w:ascii="Arial" w:eastAsia="Times New Roman" w:hAnsi="Arial" w:cs="Arial"/>
          <w:color w:val="000000"/>
          <w:sz w:val="24"/>
          <w:szCs w:val="24"/>
        </w:rPr>
        <w:t>, su cui è stato effettuato un test valevole come orale valutato sia in Italiano che in Educazione civica,</w:t>
      </w:r>
    </w:p>
    <w:p w14:paraId="6B46D004" w14:textId="77777777" w:rsidR="00564651" w:rsidRPr="00E07FE9" w:rsidRDefault="00564651" w:rsidP="00564651">
      <w:pPr>
        <w:numPr>
          <w:ilvl w:val="0"/>
          <w:numId w:val="14"/>
        </w:numPr>
        <w:ind w:left="360"/>
        <w:textAlignment w:val="baseline"/>
        <w:rPr>
          <w:rFonts w:ascii="Arial" w:eastAsia="Times New Roman" w:hAnsi="Arial" w:cs="Arial"/>
          <w:color w:val="000000"/>
          <w:sz w:val="24"/>
          <w:szCs w:val="24"/>
        </w:rPr>
      </w:pPr>
      <w:r w:rsidRPr="00E07FE9">
        <w:rPr>
          <w:rFonts w:ascii="Arial" w:eastAsia="Times New Roman" w:hAnsi="Arial" w:cs="Arial"/>
          <w:color w:val="000000"/>
          <w:sz w:val="24"/>
          <w:szCs w:val="24"/>
        </w:rPr>
        <w:t>Approfondimento sull'argomento delle foibe mediante la lettura del documento</w:t>
      </w:r>
    </w:p>
    <w:p w14:paraId="16A71C05" w14:textId="77777777" w:rsidR="00564651" w:rsidRPr="00E07FE9" w:rsidRDefault="00564651" w:rsidP="00564651">
      <w:pPr>
        <w:jc w:val="both"/>
        <w:rPr>
          <w:rFonts w:ascii="Times New Roman" w:eastAsia="Times New Roman" w:hAnsi="Times New Roman" w:cs="Times New Roman"/>
          <w:sz w:val="24"/>
          <w:szCs w:val="24"/>
        </w:rPr>
      </w:pPr>
      <w:r w:rsidRPr="00E07FE9">
        <w:rPr>
          <w:rFonts w:ascii="Arial" w:eastAsia="Times New Roman" w:hAnsi="Arial" w:cs="Arial"/>
          <w:color w:val="000000"/>
          <w:sz w:val="24"/>
          <w:szCs w:val="24"/>
        </w:rPr>
        <w:t>     concernente "La foiba di Basovizza" caricato sul registro elettronico nella sezione</w:t>
      </w:r>
    </w:p>
    <w:p w14:paraId="23EABB51" w14:textId="77777777" w:rsidR="00564651" w:rsidRPr="00E07FE9" w:rsidRDefault="00564651" w:rsidP="00564651">
      <w:pPr>
        <w:jc w:val="both"/>
        <w:rPr>
          <w:rFonts w:ascii="Times New Roman" w:eastAsia="Times New Roman" w:hAnsi="Times New Roman" w:cs="Times New Roman"/>
          <w:sz w:val="24"/>
          <w:szCs w:val="24"/>
        </w:rPr>
      </w:pPr>
      <w:r w:rsidRPr="00E07FE9">
        <w:rPr>
          <w:rFonts w:ascii="Arial" w:eastAsia="Times New Roman" w:hAnsi="Arial" w:cs="Arial"/>
          <w:color w:val="000000"/>
          <w:sz w:val="24"/>
          <w:szCs w:val="24"/>
        </w:rPr>
        <w:t xml:space="preserve">     "Didattica" </w:t>
      </w:r>
      <w:proofErr w:type="gramStart"/>
      <w:r w:rsidRPr="00E07FE9">
        <w:rPr>
          <w:rFonts w:ascii="Arial" w:eastAsia="Times New Roman" w:hAnsi="Arial" w:cs="Arial"/>
          <w:color w:val="000000"/>
          <w:sz w:val="24"/>
          <w:szCs w:val="24"/>
        </w:rPr>
        <w:t>e  la</w:t>
      </w:r>
      <w:proofErr w:type="gramEnd"/>
      <w:r w:rsidRPr="00E07FE9">
        <w:rPr>
          <w:rFonts w:ascii="Arial" w:eastAsia="Times New Roman" w:hAnsi="Arial" w:cs="Arial"/>
          <w:color w:val="000000"/>
          <w:sz w:val="24"/>
          <w:szCs w:val="24"/>
        </w:rPr>
        <w:t xml:space="preserve"> visione dei video presi da YouTube "Graziano </w:t>
      </w:r>
      <w:proofErr w:type="spellStart"/>
      <w:r w:rsidRPr="00E07FE9">
        <w:rPr>
          <w:rFonts w:ascii="Arial" w:eastAsia="Times New Roman" w:hAnsi="Arial" w:cs="Arial"/>
          <w:color w:val="000000"/>
          <w:sz w:val="24"/>
          <w:szCs w:val="24"/>
        </w:rPr>
        <w:t>Udovisi</w:t>
      </w:r>
      <w:proofErr w:type="spellEnd"/>
      <w:r w:rsidRPr="00E07FE9">
        <w:rPr>
          <w:rFonts w:ascii="Arial" w:eastAsia="Times New Roman" w:hAnsi="Arial" w:cs="Arial"/>
          <w:color w:val="000000"/>
          <w:sz w:val="24"/>
          <w:szCs w:val="24"/>
        </w:rPr>
        <w:t>, il sopravvissuto    </w:t>
      </w:r>
    </w:p>
    <w:p w14:paraId="7F20E18C" w14:textId="77777777" w:rsidR="00564651" w:rsidRPr="00E07FE9" w:rsidRDefault="00564651" w:rsidP="00564651">
      <w:pPr>
        <w:jc w:val="both"/>
        <w:rPr>
          <w:rFonts w:ascii="Times New Roman" w:eastAsia="Times New Roman" w:hAnsi="Times New Roman" w:cs="Times New Roman"/>
          <w:sz w:val="24"/>
          <w:szCs w:val="24"/>
        </w:rPr>
      </w:pPr>
      <w:r w:rsidRPr="00E07FE9">
        <w:rPr>
          <w:rFonts w:ascii="Arial" w:eastAsia="Times New Roman" w:hAnsi="Arial" w:cs="Arial"/>
          <w:color w:val="000000"/>
          <w:sz w:val="24"/>
          <w:szCs w:val="24"/>
        </w:rPr>
        <w:t>      delle foibe" tratto dal programma televisivo "Mixer" dell'anno 1991</w:t>
      </w:r>
    </w:p>
    <w:p w14:paraId="2B79B0DF" w14:textId="77777777" w:rsidR="00564651" w:rsidRPr="00E07FE9" w:rsidRDefault="00564651" w:rsidP="00564651">
      <w:pPr>
        <w:jc w:val="both"/>
        <w:rPr>
          <w:rFonts w:ascii="Times New Roman" w:eastAsia="Times New Roman" w:hAnsi="Times New Roman" w:cs="Times New Roman"/>
          <w:sz w:val="24"/>
          <w:szCs w:val="24"/>
        </w:rPr>
      </w:pPr>
      <w:r w:rsidRPr="00E07FE9">
        <w:rPr>
          <w:rFonts w:ascii="Arial" w:eastAsia="Times New Roman" w:hAnsi="Arial" w:cs="Arial"/>
          <w:color w:val="000000"/>
          <w:sz w:val="24"/>
          <w:szCs w:val="24"/>
        </w:rPr>
        <w:t xml:space="preserve">      (https://youtu.be/0wWmpJK1NUQ?) e "Intervista a Graziano </w:t>
      </w:r>
      <w:proofErr w:type="spellStart"/>
      <w:r w:rsidRPr="00E07FE9">
        <w:rPr>
          <w:rFonts w:ascii="Arial" w:eastAsia="Times New Roman" w:hAnsi="Arial" w:cs="Arial"/>
          <w:color w:val="000000"/>
          <w:sz w:val="24"/>
          <w:szCs w:val="24"/>
        </w:rPr>
        <w:t>Udovisi</w:t>
      </w:r>
      <w:proofErr w:type="spellEnd"/>
      <w:r w:rsidRPr="00E07FE9">
        <w:rPr>
          <w:rFonts w:ascii="Arial" w:eastAsia="Times New Roman" w:hAnsi="Arial" w:cs="Arial"/>
          <w:color w:val="000000"/>
          <w:sz w:val="24"/>
          <w:szCs w:val="24"/>
        </w:rPr>
        <w:t>"</w:t>
      </w:r>
    </w:p>
    <w:p w14:paraId="76831BF9" w14:textId="77777777" w:rsidR="00564651" w:rsidRPr="00E07FE9" w:rsidRDefault="00564651" w:rsidP="00564651">
      <w:pPr>
        <w:jc w:val="both"/>
        <w:rPr>
          <w:rFonts w:ascii="Times New Roman" w:eastAsia="Times New Roman" w:hAnsi="Times New Roman" w:cs="Times New Roman"/>
          <w:sz w:val="24"/>
          <w:szCs w:val="24"/>
        </w:rPr>
      </w:pPr>
      <w:r w:rsidRPr="00E07FE9">
        <w:rPr>
          <w:rFonts w:ascii="Arial" w:eastAsia="Times New Roman" w:hAnsi="Arial" w:cs="Arial"/>
          <w:color w:val="000000"/>
          <w:sz w:val="24"/>
          <w:szCs w:val="24"/>
        </w:rPr>
        <w:t>     (</w:t>
      </w:r>
      <w:hyperlink r:id="rId8" w:history="1">
        <w:r w:rsidRPr="00E07FE9">
          <w:rPr>
            <w:rFonts w:ascii="Arial" w:eastAsia="Times New Roman" w:hAnsi="Arial" w:cs="Arial"/>
            <w:color w:val="1155CC"/>
            <w:sz w:val="24"/>
            <w:szCs w:val="24"/>
          </w:rPr>
          <w:t>https://youtu.be/</w:t>
        </w:r>
        <w:proofErr w:type="spellStart"/>
        <w:r w:rsidRPr="00E07FE9">
          <w:rPr>
            <w:rFonts w:ascii="Arial" w:eastAsia="Times New Roman" w:hAnsi="Arial" w:cs="Arial"/>
            <w:color w:val="1155CC"/>
            <w:sz w:val="24"/>
            <w:szCs w:val="24"/>
          </w:rPr>
          <w:t>Pdivehrahcc</w:t>
        </w:r>
        <w:proofErr w:type="spellEnd"/>
      </w:hyperlink>
      <w:r w:rsidRPr="00E07FE9">
        <w:rPr>
          <w:rFonts w:ascii="Arial" w:eastAsia="Times New Roman" w:hAnsi="Arial" w:cs="Arial"/>
          <w:color w:val="000000"/>
          <w:sz w:val="24"/>
          <w:szCs w:val="24"/>
        </w:rPr>
        <w:t>?)</w:t>
      </w:r>
    </w:p>
    <w:p w14:paraId="1ED50BCE" w14:textId="77777777" w:rsidR="00564651" w:rsidRPr="00564651" w:rsidRDefault="00564651" w:rsidP="00564651">
      <w:pPr>
        <w:numPr>
          <w:ilvl w:val="0"/>
          <w:numId w:val="15"/>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Visione del film "La mafia uccide solo d'estate" di PIF (pseudonimo di Diliberto</w:t>
      </w:r>
    </w:p>
    <w:p w14:paraId="6E32AA7C" w14:textId="77777777" w:rsidR="00564651" w:rsidRPr="00564651" w:rsidRDefault="00564651" w:rsidP="00564651">
      <w:pPr>
        <w:jc w:val="both"/>
        <w:rPr>
          <w:rFonts w:ascii="Times New Roman" w:eastAsia="Times New Roman" w:hAnsi="Times New Roman" w:cs="Times New Roman"/>
          <w:sz w:val="24"/>
          <w:szCs w:val="24"/>
        </w:rPr>
      </w:pPr>
      <w:r w:rsidRPr="00564651">
        <w:rPr>
          <w:rFonts w:ascii="Arial" w:eastAsia="Times New Roman" w:hAnsi="Arial" w:cs="Arial"/>
          <w:color w:val="000000"/>
          <w:sz w:val="24"/>
          <w:szCs w:val="24"/>
        </w:rPr>
        <w:t>           Pierfrancesco) in riferimento alla Giornata per le vittime delle mafie (21 Marzo).</w:t>
      </w:r>
    </w:p>
    <w:p w14:paraId="28C35048" w14:textId="77777777" w:rsidR="00564651" w:rsidRPr="00E07FE9" w:rsidRDefault="00564651" w:rsidP="00564651">
      <w:pPr>
        <w:numPr>
          <w:ilvl w:val="0"/>
          <w:numId w:val="16"/>
        </w:numPr>
        <w:ind w:left="360"/>
        <w:jc w:val="both"/>
        <w:textAlignment w:val="baseline"/>
        <w:rPr>
          <w:rFonts w:ascii="Times New Roman" w:eastAsia="Times New Roman" w:hAnsi="Times New Roman" w:cs="Times New Roman"/>
          <w:color w:val="000000"/>
        </w:rPr>
      </w:pPr>
      <w:r w:rsidRPr="00E07FE9">
        <w:rPr>
          <w:rFonts w:ascii="Arial" w:eastAsia="Times New Roman" w:hAnsi="Arial" w:cs="Arial"/>
          <w:color w:val="000000"/>
          <w:sz w:val="24"/>
          <w:szCs w:val="24"/>
        </w:rPr>
        <w:t xml:space="preserve">Visione dei brevi video di </w:t>
      </w:r>
      <w:proofErr w:type="spellStart"/>
      <w:r w:rsidRPr="00E07FE9">
        <w:rPr>
          <w:rFonts w:ascii="Arial" w:eastAsia="Times New Roman" w:hAnsi="Arial" w:cs="Arial"/>
          <w:color w:val="000000"/>
          <w:sz w:val="24"/>
          <w:szCs w:val="24"/>
        </w:rPr>
        <w:t>Schooltoonchannel</w:t>
      </w:r>
      <w:proofErr w:type="spellEnd"/>
      <w:r w:rsidRPr="00E07FE9">
        <w:rPr>
          <w:rFonts w:ascii="Arial" w:eastAsia="Times New Roman" w:hAnsi="Arial" w:cs="Arial"/>
          <w:color w:val="000000"/>
          <w:sz w:val="24"/>
          <w:szCs w:val="24"/>
        </w:rPr>
        <w:t xml:space="preserve"> riguardo alla preposizione</w:t>
      </w:r>
    </w:p>
    <w:p w14:paraId="67EBB019" w14:textId="77777777" w:rsidR="00564651" w:rsidRPr="00E07FE9" w:rsidRDefault="00564651" w:rsidP="00564651">
      <w:pPr>
        <w:jc w:val="both"/>
        <w:rPr>
          <w:rFonts w:ascii="Times New Roman" w:eastAsia="Times New Roman" w:hAnsi="Times New Roman" w:cs="Times New Roman"/>
          <w:sz w:val="24"/>
          <w:szCs w:val="24"/>
        </w:rPr>
      </w:pPr>
      <w:r w:rsidRPr="00E07FE9">
        <w:rPr>
          <w:rFonts w:ascii="Arial" w:eastAsia="Times New Roman" w:hAnsi="Arial" w:cs="Arial"/>
          <w:color w:val="000000"/>
          <w:sz w:val="24"/>
          <w:szCs w:val="24"/>
        </w:rPr>
        <w:t>      (https://youtu.be/mhspQ3O0dJs), all'avverbio (https://youtu.be/8hLxcFFqkDs e</w:t>
      </w:r>
    </w:p>
    <w:p w14:paraId="57CF9608" w14:textId="77777777" w:rsidR="00564651" w:rsidRPr="00E07FE9" w:rsidRDefault="00564651" w:rsidP="00564651">
      <w:pPr>
        <w:jc w:val="both"/>
        <w:rPr>
          <w:rFonts w:ascii="Times New Roman" w:eastAsia="Times New Roman" w:hAnsi="Times New Roman" w:cs="Times New Roman"/>
          <w:sz w:val="24"/>
          <w:szCs w:val="24"/>
        </w:rPr>
      </w:pPr>
      <w:r w:rsidRPr="00E07FE9">
        <w:rPr>
          <w:rFonts w:ascii="Arial" w:eastAsia="Times New Roman" w:hAnsi="Arial" w:cs="Arial"/>
          <w:color w:val="000000"/>
          <w:sz w:val="24"/>
          <w:szCs w:val="24"/>
        </w:rPr>
        <w:t>      https://youtu.be/9kzuIJ3ibrY), alla congiunzione (https://youtu.be/yKelbAu7GO8 e </w:t>
      </w:r>
    </w:p>
    <w:p w14:paraId="51BBA0C6" w14:textId="77777777" w:rsidR="00564651" w:rsidRPr="00E07FE9" w:rsidRDefault="00564651" w:rsidP="00564651">
      <w:pPr>
        <w:jc w:val="both"/>
        <w:rPr>
          <w:rFonts w:ascii="Times New Roman" w:eastAsia="Times New Roman" w:hAnsi="Times New Roman" w:cs="Times New Roman"/>
          <w:sz w:val="24"/>
          <w:szCs w:val="24"/>
        </w:rPr>
      </w:pPr>
      <w:r w:rsidRPr="00E07FE9">
        <w:rPr>
          <w:rFonts w:ascii="Arial" w:eastAsia="Times New Roman" w:hAnsi="Arial" w:cs="Arial"/>
          <w:color w:val="000000"/>
          <w:sz w:val="24"/>
          <w:szCs w:val="24"/>
        </w:rPr>
        <w:t>      </w:t>
      </w:r>
      <w:hyperlink r:id="rId9" w:history="1">
        <w:r w:rsidRPr="00E07FE9">
          <w:rPr>
            <w:rFonts w:ascii="Arial" w:eastAsia="Times New Roman" w:hAnsi="Arial" w:cs="Arial"/>
            <w:color w:val="0000FF"/>
            <w:sz w:val="24"/>
            <w:szCs w:val="24"/>
          </w:rPr>
          <w:t>https://youtu.be/0I1nCppYdSE</w:t>
        </w:r>
      </w:hyperlink>
      <w:r w:rsidRPr="00E07FE9">
        <w:rPr>
          <w:rFonts w:ascii="Arial" w:eastAsia="Times New Roman" w:hAnsi="Arial" w:cs="Arial"/>
          <w:color w:val="000000"/>
          <w:sz w:val="24"/>
          <w:szCs w:val="24"/>
        </w:rPr>
        <w:t>)</w:t>
      </w:r>
    </w:p>
    <w:p w14:paraId="2613AD0A" w14:textId="77777777" w:rsidR="00564651" w:rsidRPr="00E07FE9" w:rsidRDefault="00564651" w:rsidP="00564651">
      <w:pPr>
        <w:jc w:val="both"/>
        <w:rPr>
          <w:rFonts w:ascii="Times New Roman" w:eastAsia="Times New Roman" w:hAnsi="Times New Roman" w:cs="Times New Roman"/>
          <w:sz w:val="24"/>
          <w:szCs w:val="24"/>
        </w:rPr>
      </w:pPr>
      <w:r w:rsidRPr="00E07FE9">
        <w:rPr>
          <w:rFonts w:ascii="Arial" w:eastAsia="Times New Roman" w:hAnsi="Arial" w:cs="Arial"/>
          <w:color w:val="000000"/>
          <w:sz w:val="24"/>
          <w:szCs w:val="24"/>
        </w:rPr>
        <w:t>      (</w:t>
      </w:r>
      <w:hyperlink r:id="rId10" w:history="1">
        <w:r w:rsidRPr="00E07FE9">
          <w:rPr>
            <w:rFonts w:ascii="Arial" w:eastAsia="Times New Roman" w:hAnsi="Arial" w:cs="Arial"/>
            <w:color w:val="1155CC"/>
            <w:sz w:val="24"/>
            <w:szCs w:val="24"/>
          </w:rPr>
          <w:t>https://youtu.be/o_g0mLqVqzs</w:t>
        </w:r>
      </w:hyperlink>
      <w:r w:rsidRPr="00E07FE9">
        <w:rPr>
          <w:rFonts w:ascii="Arial" w:eastAsia="Times New Roman" w:hAnsi="Arial" w:cs="Arial"/>
          <w:color w:val="000000"/>
          <w:sz w:val="24"/>
          <w:szCs w:val="24"/>
        </w:rPr>
        <w:t>)</w:t>
      </w:r>
    </w:p>
    <w:p w14:paraId="5BE21BB1" w14:textId="77777777" w:rsidR="00564651" w:rsidRPr="00564651" w:rsidRDefault="00564651" w:rsidP="00564651">
      <w:pPr>
        <w:numPr>
          <w:ilvl w:val="0"/>
          <w:numId w:val="17"/>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rPr>
        <w:t>Condivisione di mappe concettuali sul registro elettronico nella sezione “Didattica”</w:t>
      </w:r>
    </w:p>
    <w:p w14:paraId="0C4D44F3" w14:textId="77777777" w:rsidR="00564651" w:rsidRPr="00564651" w:rsidRDefault="00564651" w:rsidP="00564651">
      <w:pPr>
        <w:numPr>
          <w:ilvl w:val="0"/>
          <w:numId w:val="17"/>
        </w:numPr>
        <w:ind w:left="360"/>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Possibilità data ai ragazzi di ripassare peer to peer in aula gli argomenti prima di una verifica e/ o di un'interrogazione</w:t>
      </w:r>
    </w:p>
    <w:p w14:paraId="0B5AC41F" w14:textId="77777777" w:rsidR="00564651" w:rsidRPr="00564651" w:rsidRDefault="00564651" w:rsidP="00564651">
      <w:pPr>
        <w:numPr>
          <w:ilvl w:val="0"/>
          <w:numId w:val="17"/>
        </w:numPr>
        <w:ind w:left="360"/>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rPr>
        <w:t>I capitoli IX e X del romanzo "I promessi sposi" con la figura della monaca di Monza tramite video preso da YouTube (https://youtu.be/0SHq0eYhoQw?)</w:t>
      </w:r>
    </w:p>
    <w:p w14:paraId="34228253" w14:textId="77777777" w:rsidR="00564651" w:rsidRPr="00564651" w:rsidRDefault="00564651" w:rsidP="00564651">
      <w:pPr>
        <w:rPr>
          <w:rFonts w:ascii="Times New Roman" w:eastAsia="Times New Roman" w:hAnsi="Times New Roman" w:cs="Times New Roman"/>
          <w:sz w:val="24"/>
          <w:szCs w:val="24"/>
        </w:rPr>
      </w:pPr>
    </w:p>
    <w:p w14:paraId="2AEE724F" w14:textId="77777777" w:rsidR="00564651" w:rsidRPr="00564651" w:rsidRDefault="00564651" w:rsidP="00564651">
      <w:pPr>
        <w:jc w:val="both"/>
        <w:rPr>
          <w:rFonts w:ascii="Times New Roman" w:eastAsia="Times New Roman" w:hAnsi="Times New Roman" w:cs="Times New Roman"/>
          <w:sz w:val="24"/>
          <w:szCs w:val="24"/>
        </w:rPr>
      </w:pPr>
      <w:r w:rsidRPr="00564651">
        <w:rPr>
          <w:rFonts w:ascii="Arial" w:eastAsia="Times New Roman" w:hAnsi="Arial" w:cs="Arial"/>
          <w:color w:val="000000"/>
          <w:sz w:val="24"/>
          <w:szCs w:val="24"/>
        </w:rPr>
        <w:t>Gli alunni dovranno effettuare i compiti per le vacanze assegnati a tutta la classe, che</w:t>
      </w:r>
    </w:p>
    <w:p w14:paraId="18A41778" w14:textId="77777777" w:rsidR="00564651" w:rsidRPr="00564651" w:rsidRDefault="00564651" w:rsidP="00564651">
      <w:pPr>
        <w:jc w:val="both"/>
        <w:rPr>
          <w:rFonts w:ascii="Times New Roman" w:eastAsia="Times New Roman" w:hAnsi="Times New Roman" w:cs="Times New Roman"/>
          <w:sz w:val="24"/>
          <w:szCs w:val="24"/>
        </w:rPr>
      </w:pPr>
      <w:r w:rsidRPr="00564651">
        <w:rPr>
          <w:rFonts w:ascii="Arial" w:eastAsia="Times New Roman" w:hAnsi="Arial" w:cs="Arial"/>
          <w:color w:val="000000"/>
          <w:sz w:val="24"/>
          <w:szCs w:val="24"/>
        </w:rPr>
        <w:t>saranno reperibili nella sezione del Registro elettronico “Materiale per la Didattica”,</w:t>
      </w:r>
    </w:p>
    <w:p w14:paraId="6A25171B" w14:textId="77777777" w:rsidR="00564651" w:rsidRPr="00564651" w:rsidRDefault="00564651" w:rsidP="00564651">
      <w:pPr>
        <w:jc w:val="both"/>
        <w:rPr>
          <w:rFonts w:ascii="Times New Roman" w:eastAsia="Times New Roman" w:hAnsi="Times New Roman" w:cs="Times New Roman"/>
          <w:sz w:val="24"/>
          <w:szCs w:val="24"/>
        </w:rPr>
      </w:pPr>
      <w:r w:rsidRPr="00564651">
        <w:rPr>
          <w:rFonts w:ascii="Arial" w:eastAsia="Times New Roman" w:hAnsi="Arial" w:cs="Arial"/>
          <w:color w:val="000000"/>
          <w:sz w:val="24"/>
          <w:szCs w:val="24"/>
        </w:rPr>
        <w:t>sezione “Compiti”: durante le vacanze estive si consiglia di rileggere i capitoli del </w:t>
      </w:r>
    </w:p>
    <w:p w14:paraId="2BF44FB6" w14:textId="77777777" w:rsidR="00564651" w:rsidRPr="00564651" w:rsidRDefault="00564651" w:rsidP="00564651">
      <w:pPr>
        <w:jc w:val="both"/>
        <w:rPr>
          <w:rFonts w:ascii="Times New Roman" w:eastAsia="Times New Roman" w:hAnsi="Times New Roman" w:cs="Times New Roman"/>
          <w:sz w:val="24"/>
          <w:szCs w:val="24"/>
        </w:rPr>
      </w:pPr>
      <w:r w:rsidRPr="00564651">
        <w:rPr>
          <w:rFonts w:ascii="Arial" w:eastAsia="Times New Roman" w:hAnsi="Arial" w:cs="Arial"/>
          <w:color w:val="000000"/>
          <w:sz w:val="24"/>
          <w:szCs w:val="24"/>
        </w:rPr>
        <w:t>romanzo “I promessi sposi” letti e/o spiegati in classe, di ripassare gli argomenti della Grammatica italiana considerando gli errori riscontrati nelle verifiche scritte, di leggere il romanzo “Dieci piccoli indiani” di Agatha Christie in riferimento alla narrazione gialla e il romanzo Il romanzo "Il vecchio e il mare" di Ernest Hemingway in riferimento alla narrazione sociale e di formazione visto che verrà effettuata una verifica scritta valevole come orale al rientro a scuola.</w:t>
      </w:r>
    </w:p>
    <w:p w14:paraId="56A2B7FB" w14:textId="77777777" w:rsidR="00564651" w:rsidRPr="00564651" w:rsidRDefault="00564651" w:rsidP="00564651">
      <w:pPr>
        <w:jc w:val="both"/>
        <w:rPr>
          <w:rFonts w:ascii="Times New Roman" w:eastAsia="Times New Roman" w:hAnsi="Times New Roman" w:cs="Times New Roman"/>
          <w:sz w:val="24"/>
          <w:szCs w:val="24"/>
        </w:rPr>
      </w:pPr>
      <w:r w:rsidRPr="00564651">
        <w:rPr>
          <w:rFonts w:ascii="Arial" w:eastAsia="Times New Roman" w:hAnsi="Arial" w:cs="Arial"/>
          <w:color w:val="000000"/>
          <w:sz w:val="24"/>
          <w:szCs w:val="24"/>
        </w:rPr>
        <w:t>Per concludere la sottoscritta augura buone vacanze agli allievi e alle loro famiglie.</w:t>
      </w:r>
    </w:p>
    <w:p w14:paraId="3B79013C" w14:textId="77777777" w:rsidR="00564651" w:rsidRPr="00564651" w:rsidRDefault="00564651" w:rsidP="00564651">
      <w:pPr>
        <w:rPr>
          <w:rFonts w:ascii="Times New Roman" w:eastAsia="Times New Roman" w:hAnsi="Times New Roman" w:cs="Times New Roman"/>
          <w:sz w:val="24"/>
          <w:szCs w:val="24"/>
        </w:rPr>
      </w:pPr>
    </w:p>
    <w:p w14:paraId="2C31279A" w14:textId="4CCFAE3E" w:rsidR="00564651" w:rsidRPr="00564651" w:rsidRDefault="00564651" w:rsidP="00564651">
      <w:pPr>
        <w:rPr>
          <w:rFonts w:ascii="Times New Roman" w:eastAsia="Times New Roman" w:hAnsi="Times New Roman" w:cs="Times New Roman"/>
          <w:sz w:val="24"/>
          <w:szCs w:val="24"/>
        </w:rPr>
      </w:pPr>
      <w:r w:rsidRPr="00564651">
        <w:rPr>
          <w:rFonts w:ascii="Arial" w:eastAsia="Times New Roman" w:hAnsi="Arial" w:cs="Arial"/>
          <w:color w:val="000000"/>
          <w:sz w:val="24"/>
          <w:szCs w:val="24"/>
        </w:rPr>
        <w:t>Bergamo, 0</w:t>
      </w:r>
      <w:r w:rsidR="005B7C05">
        <w:rPr>
          <w:rFonts w:ascii="Arial" w:eastAsia="Times New Roman" w:hAnsi="Arial" w:cs="Arial"/>
          <w:color w:val="000000"/>
          <w:sz w:val="24"/>
          <w:szCs w:val="24"/>
        </w:rPr>
        <w:t>6</w:t>
      </w:r>
      <w:r w:rsidRPr="00564651">
        <w:rPr>
          <w:rFonts w:ascii="Arial" w:eastAsia="Times New Roman" w:hAnsi="Arial" w:cs="Arial"/>
          <w:color w:val="000000"/>
          <w:sz w:val="24"/>
          <w:szCs w:val="24"/>
        </w:rPr>
        <w:t>/06/202</w:t>
      </w:r>
      <w:r w:rsidR="002940AA">
        <w:rPr>
          <w:rFonts w:ascii="Arial" w:eastAsia="Times New Roman" w:hAnsi="Arial" w:cs="Arial"/>
          <w:color w:val="000000"/>
          <w:sz w:val="24"/>
          <w:szCs w:val="24"/>
        </w:rPr>
        <w:t>5</w:t>
      </w:r>
    </w:p>
    <w:p w14:paraId="74C8F963" w14:textId="77777777" w:rsidR="00564651" w:rsidRPr="00564651" w:rsidRDefault="00564651" w:rsidP="00564651">
      <w:pPr>
        <w:rPr>
          <w:rFonts w:ascii="Times New Roman" w:eastAsia="Times New Roman" w:hAnsi="Times New Roman" w:cs="Times New Roman"/>
          <w:sz w:val="24"/>
          <w:szCs w:val="24"/>
        </w:rPr>
      </w:pPr>
    </w:p>
    <w:p w14:paraId="5D143EE1" w14:textId="77777777" w:rsidR="00564651" w:rsidRPr="00564651" w:rsidRDefault="00564651" w:rsidP="00564651">
      <w:pPr>
        <w:rPr>
          <w:rFonts w:ascii="Times New Roman" w:eastAsia="Times New Roman" w:hAnsi="Times New Roman" w:cs="Times New Roman"/>
          <w:sz w:val="24"/>
          <w:szCs w:val="24"/>
        </w:rPr>
      </w:pPr>
      <w:r w:rsidRPr="00564651">
        <w:rPr>
          <w:rFonts w:ascii="Arial" w:eastAsia="Times New Roman" w:hAnsi="Arial" w:cs="Arial"/>
          <w:color w:val="000000"/>
          <w:sz w:val="24"/>
          <w:szCs w:val="24"/>
        </w:rPr>
        <w:t xml:space="preserve">    Firma del docente                                                          </w:t>
      </w:r>
      <w:r w:rsidRPr="00564651">
        <w:rPr>
          <w:rFonts w:ascii="Arial" w:eastAsia="Times New Roman" w:hAnsi="Arial" w:cs="Arial"/>
          <w:color w:val="000000"/>
          <w:sz w:val="24"/>
          <w:szCs w:val="24"/>
        </w:rPr>
        <w:tab/>
        <w:t>Firma degli allievi </w:t>
      </w:r>
    </w:p>
    <w:p w14:paraId="6CBD1793" w14:textId="77777777" w:rsidR="00564651" w:rsidRPr="00564651" w:rsidRDefault="00564651" w:rsidP="00564651">
      <w:pPr>
        <w:rPr>
          <w:rFonts w:ascii="Times New Roman" w:eastAsia="Times New Roman" w:hAnsi="Times New Roman" w:cs="Times New Roman"/>
          <w:sz w:val="24"/>
          <w:szCs w:val="24"/>
        </w:rPr>
      </w:pPr>
      <w:r w:rsidRPr="00564651">
        <w:rPr>
          <w:rFonts w:ascii="Arial" w:eastAsia="Times New Roman" w:hAnsi="Arial" w:cs="Arial"/>
          <w:color w:val="000000"/>
          <w:sz w:val="24"/>
          <w:szCs w:val="24"/>
        </w:rPr>
        <w:t> prof.ssa Greco Frida                                                           Gli alunni hanno preso</w:t>
      </w:r>
    </w:p>
    <w:p w14:paraId="61E3ADB1" w14:textId="035B5637" w:rsidR="00564651" w:rsidRDefault="00564651" w:rsidP="00564651">
      <w:pPr>
        <w:rPr>
          <w:rFonts w:ascii="Times New Roman" w:eastAsia="Times New Roman" w:hAnsi="Times New Roman" w:cs="Times New Roman"/>
          <w:sz w:val="24"/>
          <w:szCs w:val="24"/>
        </w:rPr>
      </w:pPr>
      <w:r w:rsidRPr="00564651">
        <w:rPr>
          <w:rFonts w:ascii="Arial" w:eastAsia="Times New Roman" w:hAnsi="Arial" w:cs="Arial"/>
          <w:color w:val="000000"/>
          <w:sz w:val="24"/>
          <w:szCs w:val="24"/>
        </w:rPr>
        <w:t>                                                                                          visione del suddetto programma</w:t>
      </w:r>
    </w:p>
    <w:p w14:paraId="6D0DB6B8" w14:textId="77777777" w:rsidR="00B32B91" w:rsidRDefault="00B32B91" w:rsidP="00564651">
      <w:pPr>
        <w:rPr>
          <w:rFonts w:ascii="Arial" w:eastAsia="Times New Roman" w:hAnsi="Arial" w:cs="Arial"/>
          <w:b/>
          <w:bCs/>
          <w:color w:val="000000"/>
          <w:sz w:val="24"/>
          <w:szCs w:val="24"/>
        </w:rPr>
      </w:pPr>
    </w:p>
    <w:p w14:paraId="35C353C8" w14:textId="77777777" w:rsidR="00FB4004" w:rsidRDefault="00FB4004" w:rsidP="00564651">
      <w:pPr>
        <w:rPr>
          <w:rFonts w:ascii="Arial" w:eastAsia="Times New Roman" w:hAnsi="Arial" w:cs="Arial"/>
          <w:b/>
          <w:bCs/>
          <w:color w:val="000000"/>
          <w:sz w:val="24"/>
          <w:szCs w:val="24"/>
        </w:rPr>
      </w:pPr>
    </w:p>
    <w:p w14:paraId="2AA30426" w14:textId="77777777" w:rsidR="00FB4004" w:rsidRDefault="00FB4004" w:rsidP="00564651">
      <w:pPr>
        <w:rPr>
          <w:rFonts w:ascii="Arial" w:eastAsia="Times New Roman" w:hAnsi="Arial" w:cs="Arial"/>
          <w:b/>
          <w:bCs/>
          <w:color w:val="000000"/>
          <w:sz w:val="24"/>
          <w:szCs w:val="24"/>
        </w:rPr>
      </w:pPr>
    </w:p>
    <w:p w14:paraId="1D6F8D23" w14:textId="77777777" w:rsidR="0021417C" w:rsidRDefault="0021417C" w:rsidP="00FB4004">
      <w:pPr>
        <w:rPr>
          <w:rFonts w:ascii="Arial" w:eastAsia="Times New Roman" w:hAnsi="Arial" w:cs="Arial"/>
          <w:b/>
          <w:bCs/>
          <w:color w:val="000000"/>
          <w:sz w:val="24"/>
          <w:szCs w:val="24"/>
        </w:rPr>
      </w:pPr>
    </w:p>
    <w:p w14:paraId="453C6816" w14:textId="77777777" w:rsidR="0021417C" w:rsidRDefault="0021417C" w:rsidP="00FB4004">
      <w:pPr>
        <w:rPr>
          <w:rFonts w:ascii="Arial" w:eastAsia="Times New Roman" w:hAnsi="Arial" w:cs="Arial"/>
          <w:b/>
          <w:bCs/>
          <w:color w:val="000000"/>
          <w:sz w:val="24"/>
          <w:szCs w:val="24"/>
        </w:rPr>
      </w:pPr>
    </w:p>
    <w:p w14:paraId="05FE3DC7" w14:textId="5B862B6A" w:rsidR="00B32B91" w:rsidRPr="0021417C" w:rsidRDefault="00564651" w:rsidP="00FB4004">
      <w:pPr>
        <w:rPr>
          <w:rFonts w:ascii="Times New Roman" w:eastAsia="Times New Roman" w:hAnsi="Times New Roman" w:cs="Times New Roman"/>
          <w:sz w:val="24"/>
          <w:szCs w:val="24"/>
        </w:rPr>
      </w:pPr>
      <w:proofErr w:type="gramStart"/>
      <w:r w:rsidRPr="00564651">
        <w:rPr>
          <w:rFonts w:ascii="Arial" w:eastAsia="Times New Roman" w:hAnsi="Arial" w:cs="Arial"/>
          <w:b/>
          <w:bCs/>
          <w:color w:val="000000"/>
          <w:sz w:val="24"/>
          <w:szCs w:val="24"/>
        </w:rPr>
        <w:t>DOCENTE</w:t>
      </w:r>
      <w:r>
        <w:rPr>
          <w:rFonts w:ascii="Arial" w:eastAsia="Times New Roman" w:hAnsi="Arial" w:cs="Arial"/>
          <w:b/>
          <w:bCs/>
          <w:color w:val="000000"/>
          <w:sz w:val="24"/>
          <w:szCs w:val="24"/>
        </w:rPr>
        <w:t xml:space="preserve">:   </w:t>
      </w:r>
      <w:proofErr w:type="gramEnd"/>
      <w:r>
        <w:rPr>
          <w:rFonts w:ascii="Arial" w:eastAsia="Times New Roman" w:hAnsi="Arial" w:cs="Arial"/>
          <w:b/>
          <w:bCs/>
          <w:color w:val="000000"/>
          <w:sz w:val="24"/>
          <w:szCs w:val="24"/>
        </w:rPr>
        <w:t xml:space="preserve">   </w:t>
      </w:r>
      <w:r w:rsidRPr="00564651">
        <w:rPr>
          <w:rFonts w:ascii="Arial" w:eastAsia="Times New Roman" w:hAnsi="Arial" w:cs="Arial"/>
          <w:b/>
          <w:bCs/>
          <w:color w:val="000000"/>
          <w:sz w:val="24"/>
          <w:szCs w:val="24"/>
        </w:rPr>
        <w:t xml:space="preserve">Greco Frida            </w:t>
      </w:r>
      <w:proofErr w:type="gramStart"/>
      <w:r w:rsidRPr="00564651">
        <w:rPr>
          <w:rFonts w:ascii="Arial" w:eastAsia="Times New Roman" w:hAnsi="Arial" w:cs="Arial"/>
          <w:b/>
          <w:bCs/>
          <w:color w:val="000000"/>
          <w:sz w:val="24"/>
          <w:szCs w:val="24"/>
        </w:rPr>
        <w:t>MATERIA</w:t>
      </w:r>
      <w:r>
        <w:rPr>
          <w:rFonts w:ascii="Arial" w:eastAsia="Times New Roman" w:hAnsi="Arial" w:cs="Arial"/>
          <w:b/>
          <w:bCs/>
          <w:color w:val="000000"/>
          <w:sz w:val="24"/>
          <w:szCs w:val="24"/>
        </w:rPr>
        <w:t xml:space="preserve">:  </w:t>
      </w:r>
      <w:r w:rsidRPr="00564651">
        <w:rPr>
          <w:rFonts w:ascii="Arial" w:eastAsia="Times New Roman" w:hAnsi="Arial" w:cs="Arial"/>
          <w:b/>
          <w:bCs/>
          <w:color w:val="000000"/>
          <w:sz w:val="24"/>
          <w:szCs w:val="24"/>
        </w:rPr>
        <w:t xml:space="preserve"> </w:t>
      </w:r>
      <w:proofErr w:type="gramEnd"/>
      <w:r w:rsidRPr="00564651">
        <w:rPr>
          <w:rFonts w:ascii="Arial" w:eastAsia="Times New Roman" w:hAnsi="Arial" w:cs="Arial"/>
          <w:b/>
          <w:bCs/>
          <w:color w:val="000000"/>
          <w:sz w:val="24"/>
          <w:szCs w:val="24"/>
        </w:rPr>
        <w:t xml:space="preserve">Educazione civica          </w:t>
      </w:r>
      <w:proofErr w:type="gramStart"/>
      <w:r w:rsidRPr="00564651">
        <w:rPr>
          <w:rFonts w:ascii="Arial" w:eastAsia="Times New Roman" w:hAnsi="Arial" w:cs="Arial"/>
          <w:b/>
          <w:bCs/>
          <w:color w:val="000000"/>
          <w:sz w:val="24"/>
          <w:szCs w:val="24"/>
        </w:rPr>
        <w:t>CLASSE</w:t>
      </w:r>
      <w:r>
        <w:rPr>
          <w:rFonts w:ascii="Arial" w:eastAsia="Times New Roman" w:hAnsi="Arial" w:cs="Arial"/>
          <w:b/>
          <w:bCs/>
          <w:color w:val="000000"/>
          <w:sz w:val="24"/>
          <w:szCs w:val="24"/>
        </w:rPr>
        <w:t xml:space="preserve">: </w:t>
      </w:r>
      <w:r w:rsidRPr="00564651">
        <w:rPr>
          <w:rFonts w:ascii="Arial" w:eastAsia="Times New Roman" w:hAnsi="Arial" w:cs="Arial"/>
          <w:b/>
          <w:bCs/>
          <w:color w:val="000000"/>
          <w:sz w:val="24"/>
          <w:szCs w:val="24"/>
        </w:rPr>
        <w:t xml:space="preserve"> 1</w:t>
      </w:r>
      <w:proofErr w:type="gramEnd"/>
      <w:r w:rsidRPr="00564651">
        <w:rPr>
          <w:rFonts w:ascii="Arial" w:eastAsia="Times New Roman" w:hAnsi="Arial" w:cs="Arial"/>
          <w:b/>
          <w:bCs/>
          <w:color w:val="000000"/>
          <w:sz w:val="24"/>
          <w:szCs w:val="24"/>
        </w:rPr>
        <w:t>C</w:t>
      </w:r>
    </w:p>
    <w:p w14:paraId="1EA5462C" w14:textId="77777777" w:rsidR="0021417C" w:rsidRDefault="0021417C" w:rsidP="00564651">
      <w:pPr>
        <w:jc w:val="center"/>
        <w:rPr>
          <w:rFonts w:ascii="Arial" w:eastAsia="Times New Roman" w:hAnsi="Arial" w:cs="Arial"/>
          <w:b/>
          <w:bCs/>
          <w:color w:val="000000"/>
          <w:sz w:val="24"/>
          <w:szCs w:val="24"/>
        </w:rPr>
      </w:pPr>
    </w:p>
    <w:p w14:paraId="743DEE4E" w14:textId="5EB9F2D2" w:rsidR="00564651" w:rsidRPr="00564651" w:rsidRDefault="00564651" w:rsidP="00564651">
      <w:pPr>
        <w:jc w:val="center"/>
        <w:rPr>
          <w:rFonts w:ascii="Times New Roman" w:eastAsia="Times New Roman" w:hAnsi="Times New Roman" w:cs="Times New Roman"/>
          <w:sz w:val="24"/>
          <w:szCs w:val="24"/>
        </w:rPr>
      </w:pPr>
      <w:r w:rsidRPr="00564651">
        <w:rPr>
          <w:rFonts w:ascii="Arial" w:eastAsia="Times New Roman" w:hAnsi="Arial" w:cs="Arial"/>
          <w:b/>
          <w:bCs/>
          <w:color w:val="000000"/>
          <w:sz w:val="24"/>
          <w:szCs w:val="24"/>
        </w:rPr>
        <w:t>A.S. 2024-2025</w:t>
      </w:r>
    </w:p>
    <w:p w14:paraId="06EC196E" w14:textId="77777777" w:rsidR="00564651" w:rsidRPr="00564651" w:rsidRDefault="00564651" w:rsidP="00564651">
      <w:pPr>
        <w:rPr>
          <w:rFonts w:ascii="Times New Roman" w:eastAsia="Times New Roman" w:hAnsi="Times New Roman" w:cs="Times New Roman"/>
          <w:sz w:val="24"/>
          <w:szCs w:val="24"/>
        </w:rPr>
      </w:pPr>
    </w:p>
    <w:p w14:paraId="2E864E5C" w14:textId="768B443A" w:rsidR="00564651" w:rsidRDefault="00564651" w:rsidP="00564651">
      <w:pPr>
        <w:jc w:val="center"/>
        <w:rPr>
          <w:rFonts w:ascii="Arial" w:eastAsia="Times New Roman" w:hAnsi="Arial" w:cs="Arial"/>
          <w:b/>
          <w:bCs/>
          <w:color w:val="000000"/>
          <w:u w:val="single"/>
        </w:rPr>
      </w:pPr>
      <w:r w:rsidRPr="00564651">
        <w:rPr>
          <w:rFonts w:ascii="Arial" w:eastAsia="Times New Roman" w:hAnsi="Arial" w:cs="Arial"/>
          <w:b/>
          <w:bCs/>
          <w:color w:val="000000"/>
          <w:u w:val="single"/>
        </w:rPr>
        <w:t>MODULI TRATTATI</w:t>
      </w:r>
    </w:p>
    <w:p w14:paraId="366599E4" w14:textId="77777777" w:rsidR="00564651" w:rsidRPr="00564651" w:rsidRDefault="00564651" w:rsidP="00564651">
      <w:pPr>
        <w:jc w:val="center"/>
        <w:rPr>
          <w:rFonts w:ascii="Times New Roman" w:eastAsia="Times New Roman" w:hAnsi="Times New Roman" w:cs="Times New Roman"/>
          <w:sz w:val="24"/>
          <w:szCs w:val="24"/>
        </w:rPr>
      </w:pPr>
    </w:p>
    <w:p w14:paraId="7178F8CF" w14:textId="77777777" w:rsidR="00564651" w:rsidRPr="00564651" w:rsidRDefault="00564651" w:rsidP="00564651">
      <w:pPr>
        <w:jc w:val="center"/>
        <w:rPr>
          <w:rFonts w:ascii="Times New Roman" w:eastAsia="Times New Roman" w:hAnsi="Times New Roman" w:cs="Times New Roman"/>
          <w:sz w:val="24"/>
          <w:szCs w:val="24"/>
        </w:rPr>
      </w:pPr>
      <w:r w:rsidRPr="00564651">
        <w:rPr>
          <w:rFonts w:ascii="Arial" w:eastAsia="Times New Roman" w:hAnsi="Arial" w:cs="Arial"/>
          <w:color w:val="000000"/>
          <w:sz w:val="24"/>
          <w:szCs w:val="24"/>
        </w:rPr>
        <w:t>GENOCIDI DEL ‘900: L'OLOCAUSTO</w:t>
      </w:r>
    </w:p>
    <w:p w14:paraId="48EE11CA" w14:textId="77777777" w:rsidR="00564651" w:rsidRPr="00564651" w:rsidRDefault="00564651" w:rsidP="00564651">
      <w:pPr>
        <w:numPr>
          <w:ilvl w:val="0"/>
          <w:numId w:val="19"/>
        </w:numPr>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 xml:space="preserve">Lettura del romanzo “L’amico ritrovato” di Fred </w:t>
      </w:r>
      <w:proofErr w:type="spellStart"/>
      <w:r w:rsidRPr="00564651">
        <w:rPr>
          <w:rFonts w:ascii="Arial" w:eastAsia="Times New Roman" w:hAnsi="Arial" w:cs="Arial"/>
          <w:color w:val="000000"/>
          <w:sz w:val="24"/>
          <w:szCs w:val="24"/>
        </w:rPr>
        <w:t>Uhlman</w:t>
      </w:r>
      <w:proofErr w:type="spellEnd"/>
      <w:r w:rsidRPr="00564651">
        <w:rPr>
          <w:rFonts w:ascii="Arial" w:eastAsia="Times New Roman" w:hAnsi="Arial" w:cs="Arial"/>
          <w:color w:val="000000"/>
          <w:sz w:val="24"/>
          <w:szCs w:val="24"/>
        </w:rPr>
        <w:t xml:space="preserve"> in riferimento alla Giornata della Memoria, su cui è stato effettuato un test valevole come orale valutato sia in Italiano che in Educazione civica,</w:t>
      </w:r>
    </w:p>
    <w:p w14:paraId="702D3E22" w14:textId="77777777" w:rsidR="00564651" w:rsidRPr="00564651" w:rsidRDefault="00564651" w:rsidP="00564651">
      <w:pPr>
        <w:jc w:val="center"/>
        <w:rPr>
          <w:rFonts w:ascii="Times New Roman" w:eastAsia="Times New Roman" w:hAnsi="Times New Roman" w:cs="Times New Roman"/>
          <w:sz w:val="24"/>
          <w:szCs w:val="24"/>
        </w:rPr>
      </w:pPr>
      <w:r w:rsidRPr="00564651">
        <w:rPr>
          <w:rFonts w:ascii="Arial" w:eastAsia="Times New Roman" w:hAnsi="Arial" w:cs="Arial"/>
          <w:color w:val="000000"/>
          <w:sz w:val="24"/>
          <w:szCs w:val="24"/>
        </w:rPr>
        <w:t>GENOCIDI DEL ‘900: LE FOIBE</w:t>
      </w:r>
    </w:p>
    <w:p w14:paraId="12B590B2" w14:textId="77777777" w:rsidR="00564651" w:rsidRPr="00564651" w:rsidRDefault="00564651" w:rsidP="00564651">
      <w:pPr>
        <w:numPr>
          <w:ilvl w:val="0"/>
          <w:numId w:val="20"/>
        </w:numPr>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Approfondimento sull'argomento delle foibe mediante la lettura del documento concernente "La foiba di Basovizza" caricato sul registro elettronico nella sezione "Didattica"</w:t>
      </w:r>
    </w:p>
    <w:p w14:paraId="5A7CB755" w14:textId="77777777" w:rsidR="00564651" w:rsidRPr="00564651" w:rsidRDefault="00564651" w:rsidP="00564651">
      <w:pPr>
        <w:numPr>
          <w:ilvl w:val="0"/>
          <w:numId w:val="20"/>
        </w:numPr>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rPr>
        <w:t xml:space="preserve">Visione dei video presi da YouTube "Graziano </w:t>
      </w:r>
      <w:proofErr w:type="spellStart"/>
      <w:r w:rsidRPr="00564651">
        <w:rPr>
          <w:rFonts w:ascii="Arial" w:eastAsia="Times New Roman" w:hAnsi="Arial" w:cs="Arial"/>
          <w:color w:val="000000"/>
          <w:sz w:val="24"/>
          <w:szCs w:val="24"/>
        </w:rPr>
        <w:t>Udovisi</w:t>
      </w:r>
      <w:proofErr w:type="spellEnd"/>
      <w:r w:rsidRPr="00564651">
        <w:rPr>
          <w:rFonts w:ascii="Arial" w:eastAsia="Times New Roman" w:hAnsi="Arial" w:cs="Arial"/>
          <w:color w:val="000000"/>
          <w:sz w:val="24"/>
          <w:szCs w:val="24"/>
        </w:rPr>
        <w:t>, il sopravvissuto    </w:t>
      </w:r>
    </w:p>
    <w:p w14:paraId="7D921A55" w14:textId="77777777" w:rsidR="00564651" w:rsidRPr="00564651" w:rsidRDefault="00564651" w:rsidP="00564651">
      <w:pPr>
        <w:jc w:val="both"/>
        <w:rPr>
          <w:rFonts w:ascii="Times New Roman" w:eastAsia="Times New Roman" w:hAnsi="Times New Roman" w:cs="Times New Roman"/>
          <w:sz w:val="24"/>
          <w:szCs w:val="24"/>
        </w:rPr>
      </w:pPr>
      <w:r w:rsidRPr="00564651">
        <w:rPr>
          <w:rFonts w:ascii="Arial" w:eastAsia="Times New Roman" w:hAnsi="Arial" w:cs="Arial"/>
          <w:color w:val="000000"/>
          <w:sz w:val="24"/>
          <w:szCs w:val="24"/>
        </w:rPr>
        <w:t>           delle foibe" tratto dal programma televisivo "Mixer" dell'anno 1991</w:t>
      </w:r>
    </w:p>
    <w:p w14:paraId="690922A4" w14:textId="77777777" w:rsidR="00564651" w:rsidRPr="00564651" w:rsidRDefault="00564651" w:rsidP="00564651">
      <w:pPr>
        <w:jc w:val="both"/>
        <w:rPr>
          <w:rFonts w:ascii="Times New Roman" w:eastAsia="Times New Roman" w:hAnsi="Times New Roman" w:cs="Times New Roman"/>
          <w:sz w:val="24"/>
          <w:szCs w:val="24"/>
        </w:rPr>
      </w:pPr>
      <w:r w:rsidRPr="00564651">
        <w:rPr>
          <w:rFonts w:ascii="Arial" w:eastAsia="Times New Roman" w:hAnsi="Arial" w:cs="Arial"/>
          <w:color w:val="000000"/>
          <w:sz w:val="24"/>
          <w:szCs w:val="24"/>
        </w:rPr>
        <w:t xml:space="preserve">           (https://youtu.be/0wWmpJK1NUQ?) e "Intervista a Graziano </w:t>
      </w:r>
      <w:proofErr w:type="spellStart"/>
      <w:r w:rsidRPr="00564651">
        <w:rPr>
          <w:rFonts w:ascii="Arial" w:eastAsia="Times New Roman" w:hAnsi="Arial" w:cs="Arial"/>
          <w:color w:val="000000"/>
          <w:sz w:val="24"/>
          <w:szCs w:val="24"/>
        </w:rPr>
        <w:t>Udovisi</w:t>
      </w:r>
      <w:proofErr w:type="spellEnd"/>
      <w:r w:rsidRPr="00564651">
        <w:rPr>
          <w:rFonts w:ascii="Arial" w:eastAsia="Times New Roman" w:hAnsi="Arial" w:cs="Arial"/>
          <w:color w:val="000000"/>
          <w:sz w:val="24"/>
          <w:szCs w:val="24"/>
        </w:rPr>
        <w:t>"</w:t>
      </w:r>
    </w:p>
    <w:p w14:paraId="1E82DFD9" w14:textId="77777777" w:rsidR="00564651" w:rsidRPr="00564651" w:rsidRDefault="00564651" w:rsidP="00564651">
      <w:pPr>
        <w:jc w:val="both"/>
        <w:rPr>
          <w:rFonts w:ascii="Times New Roman" w:eastAsia="Times New Roman" w:hAnsi="Times New Roman" w:cs="Times New Roman"/>
          <w:sz w:val="24"/>
          <w:szCs w:val="24"/>
        </w:rPr>
      </w:pPr>
      <w:r w:rsidRPr="00564651">
        <w:rPr>
          <w:rFonts w:ascii="Arial" w:eastAsia="Times New Roman" w:hAnsi="Arial" w:cs="Arial"/>
          <w:color w:val="000000"/>
          <w:sz w:val="24"/>
          <w:szCs w:val="24"/>
        </w:rPr>
        <w:t>             (</w:t>
      </w:r>
      <w:hyperlink r:id="rId11" w:history="1">
        <w:r w:rsidRPr="00564651">
          <w:rPr>
            <w:rFonts w:ascii="Arial" w:eastAsia="Times New Roman" w:hAnsi="Arial" w:cs="Arial"/>
            <w:color w:val="1155CC"/>
            <w:sz w:val="24"/>
            <w:szCs w:val="24"/>
            <w:u w:val="single"/>
          </w:rPr>
          <w:t>https://youtu.be/</w:t>
        </w:r>
        <w:proofErr w:type="spellStart"/>
        <w:r w:rsidRPr="00564651">
          <w:rPr>
            <w:rFonts w:ascii="Arial" w:eastAsia="Times New Roman" w:hAnsi="Arial" w:cs="Arial"/>
            <w:color w:val="1155CC"/>
            <w:sz w:val="24"/>
            <w:szCs w:val="24"/>
            <w:u w:val="single"/>
          </w:rPr>
          <w:t>Pdivehrahcc</w:t>
        </w:r>
        <w:proofErr w:type="spellEnd"/>
      </w:hyperlink>
      <w:r w:rsidRPr="00564651">
        <w:rPr>
          <w:rFonts w:ascii="Arial" w:eastAsia="Times New Roman" w:hAnsi="Arial" w:cs="Arial"/>
          <w:color w:val="000000"/>
          <w:sz w:val="24"/>
          <w:szCs w:val="24"/>
        </w:rPr>
        <w:t>?)</w:t>
      </w:r>
    </w:p>
    <w:p w14:paraId="1DD23B63" w14:textId="77777777" w:rsidR="00564651" w:rsidRPr="00564651" w:rsidRDefault="00564651" w:rsidP="00564651">
      <w:pPr>
        <w:rPr>
          <w:rFonts w:ascii="Times New Roman" w:eastAsia="Times New Roman" w:hAnsi="Times New Roman" w:cs="Times New Roman"/>
          <w:sz w:val="24"/>
          <w:szCs w:val="24"/>
        </w:rPr>
      </w:pPr>
    </w:p>
    <w:p w14:paraId="253CF73E" w14:textId="77777777" w:rsidR="00564651" w:rsidRPr="00564651" w:rsidRDefault="00564651" w:rsidP="00564651">
      <w:pPr>
        <w:jc w:val="center"/>
        <w:rPr>
          <w:rFonts w:ascii="Times New Roman" w:eastAsia="Times New Roman" w:hAnsi="Times New Roman" w:cs="Times New Roman"/>
          <w:sz w:val="24"/>
          <w:szCs w:val="24"/>
        </w:rPr>
      </w:pPr>
      <w:r w:rsidRPr="00564651">
        <w:rPr>
          <w:rFonts w:ascii="Arial" w:eastAsia="Times New Roman" w:hAnsi="Arial" w:cs="Arial"/>
          <w:color w:val="000000"/>
          <w:sz w:val="24"/>
          <w:szCs w:val="24"/>
        </w:rPr>
        <w:t>IL CONCETTO DI PATRIA.</w:t>
      </w:r>
    </w:p>
    <w:p w14:paraId="2EE5DACB" w14:textId="77777777" w:rsidR="00564651" w:rsidRPr="00564651" w:rsidRDefault="00564651" w:rsidP="00564651">
      <w:pPr>
        <w:numPr>
          <w:ilvl w:val="0"/>
          <w:numId w:val="21"/>
        </w:numPr>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rPr>
        <w:t>Lettura di Golia tratta dal romanzo "Un giorno di fuoco" di Beppe Fenoglio per il 25 Aprile.</w:t>
      </w:r>
    </w:p>
    <w:p w14:paraId="31DC85F1" w14:textId="77777777" w:rsidR="00B32B91" w:rsidRDefault="00564651" w:rsidP="00564651">
      <w:pPr>
        <w:numPr>
          <w:ilvl w:val="0"/>
          <w:numId w:val="21"/>
        </w:numPr>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rPr>
        <w:t xml:space="preserve">Spiegazione delle fosse ardeatine da parte dell'alunno ALGERI con visione di foto prese da Internet. </w:t>
      </w:r>
    </w:p>
    <w:p w14:paraId="0ED45A91" w14:textId="0594A076" w:rsidR="00564651" w:rsidRDefault="00564651" w:rsidP="00564651">
      <w:pPr>
        <w:numPr>
          <w:ilvl w:val="0"/>
          <w:numId w:val="21"/>
        </w:numPr>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rPr>
        <w:t>Visione del video sulle fosse ardeatine preso da YouTube "I giorni della storia, 24 Marzo 1944"(</w:t>
      </w:r>
      <w:hyperlink r:id="rId12" w:history="1">
        <w:r w:rsidRPr="00564651">
          <w:rPr>
            <w:rStyle w:val="Collegamentoipertestuale"/>
            <w:rFonts w:ascii="Arial" w:eastAsia="Times New Roman" w:hAnsi="Arial" w:cs="Arial"/>
            <w:sz w:val="24"/>
            <w:szCs w:val="24"/>
          </w:rPr>
          <w:t>https://youtu.be/TeURd1Atf-g</w:t>
        </w:r>
      </w:hyperlink>
      <w:r w:rsidRPr="00564651">
        <w:rPr>
          <w:rFonts w:ascii="Arial" w:eastAsia="Times New Roman" w:hAnsi="Arial" w:cs="Arial"/>
          <w:color w:val="000000"/>
          <w:sz w:val="24"/>
          <w:szCs w:val="24"/>
        </w:rPr>
        <w:t>?).</w:t>
      </w:r>
    </w:p>
    <w:p w14:paraId="7EDEF187" w14:textId="77777777" w:rsidR="00564651" w:rsidRPr="00564651" w:rsidRDefault="00564651" w:rsidP="00564651">
      <w:pPr>
        <w:ind w:left="720"/>
        <w:jc w:val="both"/>
        <w:textAlignment w:val="baseline"/>
        <w:rPr>
          <w:rFonts w:ascii="Arial" w:eastAsia="Times New Roman" w:hAnsi="Arial" w:cs="Arial"/>
          <w:color w:val="000000"/>
          <w:sz w:val="24"/>
          <w:szCs w:val="24"/>
        </w:rPr>
      </w:pPr>
    </w:p>
    <w:p w14:paraId="03A3240D" w14:textId="77777777" w:rsidR="00564651" w:rsidRPr="00564651" w:rsidRDefault="00564651" w:rsidP="00564651">
      <w:pPr>
        <w:jc w:val="center"/>
        <w:rPr>
          <w:rFonts w:ascii="Times New Roman" w:eastAsia="Times New Roman" w:hAnsi="Times New Roman" w:cs="Times New Roman"/>
          <w:sz w:val="24"/>
          <w:szCs w:val="24"/>
        </w:rPr>
      </w:pPr>
      <w:r w:rsidRPr="00564651">
        <w:rPr>
          <w:rFonts w:ascii="Arial" w:eastAsia="Times New Roman" w:hAnsi="Arial" w:cs="Arial"/>
          <w:color w:val="000000"/>
          <w:sz w:val="24"/>
          <w:szCs w:val="24"/>
        </w:rPr>
        <w:t>LA CONVIVENZA SOCIALE.</w:t>
      </w:r>
    </w:p>
    <w:p w14:paraId="24AAC31E" w14:textId="77777777" w:rsidR="00564651" w:rsidRPr="00564651" w:rsidRDefault="00564651" w:rsidP="00564651">
      <w:pPr>
        <w:numPr>
          <w:ilvl w:val="0"/>
          <w:numId w:val="22"/>
        </w:numPr>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rPr>
        <w:t>Lettura del "Corriere della Serra" per la Giornata contro la violenza delle donne (</w:t>
      </w:r>
      <w:hyperlink r:id="rId13" w:history="1">
        <w:r w:rsidRPr="00564651">
          <w:rPr>
            <w:rFonts w:ascii="Arial" w:eastAsia="Times New Roman" w:hAnsi="Arial" w:cs="Arial"/>
            <w:color w:val="1155CC"/>
            <w:sz w:val="24"/>
            <w:szCs w:val="24"/>
            <w:u w:val="single"/>
          </w:rPr>
          <w:t>https://corrieredellaserrablog.wordpress.com/2023/11/25/doppia-violenza-25-novembre-2023/</w:t>
        </w:r>
      </w:hyperlink>
      <w:r w:rsidRPr="00564651">
        <w:rPr>
          <w:rFonts w:ascii="Arial" w:eastAsia="Times New Roman" w:hAnsi="Arial" w:cs="Arial"/>
          <w:color w:val="000000"/>
          <w:sz w:val="24"/>
          <w:szCs w:val="24"/>
        </w:rPr>
        <w:t>).</w:t>
      </w:r>
    </w:p>
    <w:p w14:paraId="460C18CF" w14:textId="77777777" w:rsidR="00564651" w:rsidRPr="00564651" w:rsidRDefault="00564651" w:rsidP="00564651">
      <w:pPr>
        <w:numPr>
          <w:ilvl w:val="0"/>
          <w:numId w:val="22"/>
        </w:numPr>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rPr>
        <w:t>Compito autentico: scrittura di un verbale in forma discorsiva a coppia dopo aver effettuato una simulazione di consiglio di classe con discussione di due punti all’ordine del giorno con valutazione sia in Italiano che in Educazione civica.</w:t>
      </w:r>
    </w:p>
    <w:p w14:paraId="59209EE8" w14:textId="77777777" w:rsidR="00564651" w:rsidRPr="00564651" w:rsidRDefault="00564651" w:rsidP="00564651">
      <w:pPr>
        <w:numPr>
          <w:ilvl w:val="0"/>
          <w:numId w:val="22"/>
        </w:numPr>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rPr>
        <w:t>Incontro con l'arma dei Carabinieri in aula Fenaroli il 18 Febbraio 2025.</w:t>
      </w:r>
    </w:p>
    <w:p w14:paraId="537CFEB9" w14:textId="77777777" w:rsidR="00564651" w:rsidRPr="00564651" w:rsidRDefault="00564651" w:rsidP="00564651">
      <w:pPr>
        <w:rPr>
          <w:rFonts w:ascii="Times New Roman" w:eastAsia="Times New Roman" w:hAnsi="Times New Roman" w:cs="Times New Roman"/>
          <w:sz w:val="24"/>
          <w:szCs w:val="24"/>
        </w:rPr>
      </w:pPr>
    </w:p>
    <w:p w14:paraId="7D44F43E" w14:textId="77777777" w:rsidR="00564651" w:rsidRPr="00564651" w:rsidRDefault="00564651" w:rsidP="00564651">
      <w:pPr>
        <w:jc w:val="center"/>
        <w:rPr>
          <w:rFonts w:ascii="Times New Roman" w:eastAsia="Times New Roman" w:hAnsi="Times New Roman" w:cs="Times New Roman"/>
          <w:sz w:val="24"/>
          <w:szCs w:val="24"/>
        </w:rPr>
      </w:pPr>
      <w:r w:rsidRPr="00564651">
        <w:rPr>
          <w:rFonts w:ascii="Arial" w:eastAsia="Times New Roman" w:hAnsi="Arial" w:cs="Arial"/>
          <w:color w:val="000000"/>
          <w:sz w:val="24"/>
          <w:szCs w:val="24"/>
        </w:rPr>
        <w:t>LA LEGALITA'</w:t>
      </w:r>
    </w:p>
    <w:p w14:paraId="595AE416" w14:textId="77777777" w:rsidR="00564651" w:rsidRPr="00564651" w:rsidRDefault="00564651" w:rsidP="00564651">
      <w:pPr>
        <w:numPr>
          <w:ilvl w:val="0"/>
          <w:numId w:val="23"/>
        </w:numPr>
        <w:jc w:val="both"/>
        <w:textAlignment w:val="baseline"/>
        <w:rPr>
          <w:rFonts w:ascii="Times New Roman" w:eastAsia="Times New Roman" w:hAnsi="Times New Roman" w:cs="Times New Roman"/>
          <w:color w:val="000000"/>
        </w:rPr>
      </w:pPr>
      <w:r w:rsidRPr="00564651">
        <w:rPr>
          <w:rFonts w:ascii="Arial" w:eastAsia="Times New Roman" w:hAnsi="Arial" w:cs="Arial"/>
          <w:color w:val="000000"/>
          <w:sz w:val="24"/>
          <w:szCs w:val="24"/>
        </w:rPr>
        <w:t>Visione del film "La mafia uccide solo d'estate" di PIF (pseudonimo di Diliberto Pierfrancesco) in riferimento alla Giornata per le vittime delle mafie (21 Marzo)</w:t>
      </w:r>
    </w:p>
    <w:p w14:paraId="3433724F" w14:textId="653629CF" w:rsidR="00564651" w:rsidRPr="00564651" w:rsidRDefault="00564651" w:rsidP="00564651">
      <w:pPr>
        <w:numPr>
          <w:ilvl w:val="0"/>
          <w:numId w:val="23"/>
        </w:numPr>
        <w:jc w:val="both"/>
        <w:textAlignment w:val="baseline"/>
        <w:rPr>
          <w:rFonts w:ascii="Arial" w:eastAsia="Times New Roman" w:hAnsi="Arial" w:cs="Arial"/>
          <w:color w:val="000000"/>
          <w:sz w:val="24"/>
          <w:szCs w:val="24"/>
        </w:rPr>
      </w:pPr>
      <w:r w:rsidRPr="00564651">
        <w:rPr>
          <w:rFonts w:ascii="Arial" w:eastAsia="Times New Roman" w:hAnsi="Arial" w:cs="Arial"/>
          <w:color w:val="000000"/>
          <w:sz w:val="24"/>
          <w:szCs w:val="24"/>
        </w:rPr>
        <w:t>Lettura del romanzo "Per questo mi chiamo Giovanni" di Luigi Garlando in riferimento alle vittime delle mafie, su cui è stato effettuato un test valevole come orale valutato sia in Italiano che in Educazione civica</w:t>
      </w:r>
      <w:r>
        <w:rPr>
          <w:rFonts w:ascii="Arial" w:eastAsia="Times New Roman" w:hAnsi="Arial" w:cs="Arial"/>
          <w:color w:val="000000"/>
          <w:sz w:val="24"/>
          <w:szCs w:val="24"/>
        </w:rPr>
        <w:t>.</w:t>
      </w:r>
    </w:p>
    <w:p w14:paraId="02F76234" w14:textId="77777777" w:rsidR="00B32B91" w:rsidRDefault="00B32B91" w:rsidP="00564651">
      <w:pPr>
        <w:rPr>
          <w:rFonts w:ascii="Arial" w:eastAsia="Times New Roman" w:hAnsi="Arial" w:cs="Arial"/>
          <w:color w:val="000000"/>
          <w:sz w:val="24"/>
          <w:szCs w:val="24"/>
        </w:rPr>
      </w:pPr>
    </w:p>
    <w:p w14:paraId="1172045A" w14:textId="77777777" w:rsidR="00B32B91" w:rsidRDefault="00B32B91" w:rsidP="00564651">
      <w:pPr>
        <w:rPr>
          <w:rFonts w:ascii="Arial" w:eastAsia="Times New Roman" w:hAnsi="Arial" w:cs="Arial"/>
          <w:color w:val="000000"/>
          <w:sz w:val="24"/>
          <w:szCs w:val="24"/>
        </w:rPr>
      </w:pPr>
    </w:p>
    <w:p w14:paraId="34B52255" w14:textId="63B0460E" w:rsidR="00564651" w:rsidRPr="00564651" w:rsidRDefault="00564651" w:rsidP="00564651">
      <w:pPr>
        <w:rPr>
          <w:rFonts w:ascii="Times New Roman" w:eastAsia="Times New Roman" w:hAnsi="Times New Roman" w:cs="Times New Roman"/>
          <w:sz w:val="24"/>
          <w:szCs w:val="24"/>
        </w:rPr>
      </w:pPr>
      <w:r w:rsidRPr="00564651">
        <w:rPr>
          <w:rFonts w:ascii="Arial" w:eastAsia="Times New Roman" w:hAnsi="Arial" w:cs="Arial"/>
          <w:color w:val="000000"/>
          <w:sz w:val="24"/>
          <w:szCs w:val="24"/>
        </w:rPr>
        <w:t>Bergamo, 0</w:t>
      </w:r>
      <w:r w:rsidR="005B7C05">
        <w:rPr>
          <w:rFonts w:ascii="Arial" w:eastAsia="Times New Roman" w:hAnsi="Arial" w:cs="Arial"/>
          <w:color w:val="000000"/>
          <w:sz w:val="24"/>
          <w:szCs w:val="24"/>
        </w:rPr>
        <w:t>6</w:t>
      </w:r>
      <w:r w:rsidRPr="00564651">
        <w:rPr>
          <w:rFonts w:ascii="Arial" w:eastAsia="Times New Roman" w:hAnsi="Arial" w:cs="Arial"/>
          <w:color w:val="000000"/>
          <w:sz w:val="24"/>
          <w:szCs w:val="24"/>
        </w:rPr>
        <w:t>/06/202</w:t>
      </w:r>
      <w:r w:rsidR="002940AA">
        <w:rPr>
          <w:rFonts w:ascii="Arial" w:eastAsia="Times New Roman" w:hAnsi="Arial" w:cs="Arial"/>
          <w:color w:val="000000"/>
          <w:sz w:val="24"/>
          <w:szCs w:val="24"/>
        </w:rPr>
        <w:t>5</w:t>
      </w:r>
    </w:p>
    <w:p w14:paraId="23F2E45B" w14:textId="77777777" w:rsidR="00564651" w:rsidRPr="00564651" w:rsidRDefault="00564651" w:rsidP="00564651">
      <w:pPr>
        <w:rPr>
          <w:rFonts w:ascii="Times New Roman" w:eastAsia="Times New Roman" w:hAnsi="Times New Roman" w:cs="Times New Roman"/>
          <w:sz w:val="24"/>
          <w:szCs w:val="24"/>
        </w:rPr>
      </w:pPr>
    </w:p>
    <w:p w14:paraId="382F49DB" w14:textId="77777777" w:rsidR="00564651" w:rsidRPr="00564651" w:rsidRDefault="00564651" w:rsidP="00564651">
      <w:pPr>
        <w:rPr>
          <w:rFonts w:ascii="Times New Roman" w:eastAsia="Times New Roman" w:hAnsi="Times New Roman" w:cs="Times New Roman"/>
          <w:sz w:val="24"/>
          <w:szCs w:val="24"/>
        </w:rPr>
      </w:pPr>
      <w:r w:rsidRPr="00564651">
        <w:rPr>
          <w:rFonts w:ascii="Arial" w:eastAsia="Times New Roman" w:hAnsi="Arial" w:cs="Arial"/>
          <w:color w:val="000000"/>
          <w:sz w:val="24"/>
          <w:szCs w:val="24"/>
        </w:rPr>
        <w:t xml:space="preserve">    Firma del docente                                                          </w:t>
      </w:r>
      <w:r w:rsidRPr="00564651">
        <w:rPr>
          <w:rFonts w:ascii="Arial" w:eastAsia="Times New Roman" w:hAnsi="Arial" w:cs="Arial"/>
          <w:color w:val="000000"/>
          <w:sz w:val="24"/>
          <w:szCs w:val="24"/>
        </w:rPr>
        <w:tab/>
        <w:t>Firma degli allievi </w:t>
      </w:r>
    </w:p>
    <w:p w14:paraId="09312563" w14:textId="77777777" w:rsidR="00564651" w:rsidRPr="00564651" w:rsidRDefault="00564651" w:rsidP="00564651">
      <w:pPr>
        <w:rPr>
          <w:rFonts w:ascii="Times New Roman" w:eastAsia="Times New Roman" w:hAnsi="Times New Roman" w:cs="Times New Roman"/>
          <w:sz w:val="24"/>
          <w:szCs w:val="24"/>
        </w:rPr>
      </w:pPr>
      <w:r w:rsidRPr="00564651">
        <w:rPr>
          <w:rFonts w:ascii="Arial" w:eastAsia="Times New Roman" w:hAnsi="Arial" w:cs="Arial"/>
          <w:color w:val="000000"/>
          <w:sz w:val="24"/>
          <w:szCs w:val="24"/>
        </w:rPr>
        <w:t> prof.ssa Greco Frida                                                           Gli alunni hanno preso</w:t>
      </w:r>
    </w:p>
    <w:p w14:paraId="0F61BBB0" w14:textId="77777777" w:rsidR="00B32B91" w:rsidRDefault="00564651" w:rsidP="00564651">
      <w:pPr>
        <w:rPr>
          <w:rFonts w:ascii="Times New Roman" w:eastAsia="Times New Roman" w:hAnsi="Times New Roman" w:cs="Times New Roman"/>
          <w:sz w:val="24"/>
          <w:szCs w:val="24"/>
        </w:rPr>
      </w:pPr>
      <w:r w:rsidRPr="00564651">
        <w:rPr>
          <w:rFonts w:ascii="Arial" w:eastAsia="Times New Roman" w:hAnsi="Arial" w:cs="Arial"/>
          <w:color w:val="000000"/>
          <w:sz w:val="24"/>
          <w:szCs w:val="24"/>
        </w:rPr>
        <w:t>                                                                                          visione del suddetto programma</w:t>
      </w:r>
    </w:p>
    <w:p w14:paraId="26CB0D0D" w14:textId="14C2C73A" w:rsidR="00AD6FCB" w:rsidRPr="00564651" w:rsidRDefault="00564651" w:rsidP="00564651">
      <w:pPr>
        <w:rPr>
          <w:rFonts w:ascii="Times New Roman" w:eastAsia="Times New Roman" w:hAnsi="Times New Roman" w:cs="Times New Roman"/>
          <w:sz w:val="24"/>
          <w:szCs w:val="24"/>
        </w:rPr>
      </w:pPr>
      <w:r w:rsidRPr="00564651">
        <w:rPr>
          <w:rFonts w:ascii="Times New Roman" w:eastAsia="Times New Roman" w:hAnsi="Times New Roman" w:cs="Times New Roman"/>
          <w:sz w:val="24"/>
          <w:szCs w:val="24"/>
        </w:rPr>
        <w:br/>
      </w:r>
      <w:r w:rsidRPr="00564651">
        <w:rPr>
          <w:rFonts w:ascii="Times New Roman" w:eastAsia="Times New Roman" w:hAnsi="Times New Roman" w:cs="Times New Roman"/>
          <w:sz w:val="24"/>
          <w:szCs w:val="24"/>
        </w:rPr>
        <w:br/>
      </w:r>
    </w:p>
    <w:p w14:paraId="358A92C8" w14:textId="371242F5" w:rsidR="00AD6FCB" w:rsidRDefault="00AD6FCB"/>
    <w:sectPr w:rsidR="00AD6FCB">
      <w:headerReference w:type="default" r:id="rId14"/>
      <w:footerReference w:type="even" r:id="rId15"/>
      <w:footerReference w:type="default" r:id="rId16"/>
      <w:pgSz w:w="11906" w:h="16838"/>
      <w:pgMar w:top="794" w:right="1134" w:bottom="794" w:left="1134" w:header="680"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7661A" w14:textId="77777777" w:rsidR="00C75DE3" w:rsidRDefault="00C75DE3">
      <w:r>
        <w:separator/>
      </w:r>
    </w:p>
  </w:endnote>
  <w:endnote w:type="continuationSeparator" w:id="0">
    <w:p w14:paraId="311D0AA4" w14:textId="77777777" w:rsidR="00C75DE3" w:rsidRDefault="00C75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roman"/>
    <w:notTrueType/>
    <w:pitch w:val="default"/>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37FAB" w14:textId="77777777" w:rsidR="00AD6FCB" w:rsidRDefault="00C75DE3">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9158B0E" w14:textId="77777777" w:rsidR="00AD6FCB" w:rsidRDefault="00AD6FCB">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B8C27" w14:textId="77777777" w:rsidR="00AD6FCB" w:rsidRDefault="00C75DE3">
    <w:pPr>
      <w:pBdr>
        <w:top w:val="nil"/>
        <w:left w:val="nil"/>
        <w:bottom w:val="nil"/>
        <w:right w:val="nil"/>
        <w:between w:val="nil"/>
      </w:pBdr>
      <w:tabs>
        <w:tab w:val="center" w:pos="4819"/>
        <w:tab w:val="right" w:pos="9638"/>
      </w:tabs>
      <w:jc w:val="center"/>
      <w:rPr>
        <w:color w:val="000000"/>
      </w:rPr>
    </w:pPr>
    <w:r>
      <w:rPr>
        <w:color w:val="000000"/>
      </w:rPr>
      <w:t xml:space="preserve">Pag. </w:t>
    </w:r>
    <w:r>
      <w:rPr>
        <w:b/>
        <w:color w:val="000000"/>
        <w:sz w:val="24"/>
        <w:szCs w:val="24"/>
      </w:rPr>
      <w:fldChar w:fldCharType="begin"/>
    </w:r>
    <w:r>
      <w:rPr>
        <w:b/>
        <w:color w:val="000000"/>
        <w:sz w:val="24"/>
        <w:szCs w:val="24"/>
      </w:rPr>
      <w:instrText>PAGE</w:instrText>
    </w:r>
    <w:r>
      <w:rPr>
        <w:b/>
        <w:color w:val="000000"/>
        <w:sz w:val="24"/>
        <w:szCs w:val="24"/>
      </w:rPr>
      <w:fldChar w:fldCharType="separate"/>
    </w:r>
    <w:r>
      <w:rPr>
        <w:b/>
        <w:noProof/>
        <w:color w:val="000000"/>
        <w:sz w:val="24"/>
        <w:szCs w:val="24"/>
      </w:rPr>
      <w:t>1</w:t>
    </w:r>
    <w:r>
      <w:rPr>
        <w:b/>
        <w:color w:val="000000"/>
        <w:sz w:val="24"/>
        <w:szCs w:val="24"/>
      </w:rPr>
      <w:fldChar w:fldCharType="end"/>
    </w:r>
    <w:r>
      <w:rPr>
        <w:color w:val="000000"/>
      </w:rPr>
      <w:t xml:space="preserve"> a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Pr>
        <w:b/>
        <w:noProof/>
        <w:color w:val="000000"/>
        <w:sz w:val="24"/>
        <w:szCs w:val="24"/>
      </w:rPr>
      <w:t>1</w:t>
    </w:r>
    <w:r>
      <w:rPr>
        <w:b/>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CA6B7" w14:textId="77777777" w:rsidR="00C75DE3" w:rsidRDefault="00C75DE3">
      <w:r>
        <w:separator/>
      </w:r>
    </w:p>
  </w:footnote>
  <w:footnote w:type="continuationSeparator" w:id="0">
    <w:p w14:paraId="64EC90A9" w14:textId="77777777" w:rsidR="00C75DE3" w:rsidRDefault="00C75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D7C27" w14:textId="77777777" w:rsidR="00AD6FCB" w:rsidRDefault="00AD6FCB">
    <w:pPr>
      <w:widowControl w:val="0"/>
      <w:pBdr>
        <w:top w:val="nil"/>
        <w:left w:val="nil"/>
        <w:bottom w:val="nil"/>
        <w:right w:val="nil"/>
        <w:between w:val="nil"/>
      </w:pBdr>
      <w:spacing w:line="276" w:lineRule="auto"/>
    </w:pPr>
  </w:p>
  <w:tbl>
    <w:tblPr>
      <w:tblStyle w:val="a0"/>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AD6FCB" w14:paraId="687CB974" w14:textId="77777777">
      <w:trPr>
        <w:trHeight w:val="1916"/>
      </w:trPr>
      <w:tc>
        <w:tcPr>
          <w:tcW w:w="9638" w:type="dxa"/>
          <w:tcBorders>
            <w:top w:val="nil"/>
            <w:left w:val="nil"/>
            <w:bottom w:val="single" w:sz="4" w:space="0" w:color="000000"/>
            <w:right w:val="nil"/>
          </w:tcBorders>
          <w:shd w:val="clear" w:color="auto" w:fill="auto"/>
          <w:vAlign w:val="center"/>
        </w:tcPr>
        <w:p w14:paraId="3820E93E" w14:textId="77777777" w:rsidR="00AD6FCB" w:rsidRDefault="00C75DE3">
          <w:pPr>
            <w:jc w:val="center"/>
            <w:rPr>
              <w:color w:val="000000"/>
            </w:rPr>
          </w:pPr>
          <w:r>
            <w:rPr>
              <w:noProof/>
              <w:color w:val="000000"/>
            </w:rPr>
            <w:drawing>
              <wp:inline distT="0" distB="0" distL="0" distR="0" wp14:anchorId="036155FB" wp14:editId="482C413F">
                <wp:extent cx="304800" cy="352425"/>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4800" cy="352425"/>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64CFD72A" wp14:editId="147E58D3">
                <wp:simplePos x="0" y="0"/>
                <wp:positionH relativeFrom="column">
                  <wp:posOffset>762000</wp:posOffset>
                </wp:positionH>
                <wp:positionV relativeFrom="paragraph">
                  <wp:posOffset>309880</wp:posOffset>
                </wp:positionV>
                <wp:extent cx="659765" cy="720090"/>
                <wp:effectExtent l="0" t="0" r="0" b="0"/>
                <wp:wrapNone/>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659765" cy="720090"/>
                        </a:xfrm>
                        <a:prstGeom prst="rect">
                          <a:avLst/>
                        </a:prstGeom>
                        <a:ln/>
                      </pic:spPr>
                    </pic:pic>
                  </a:graphicData>
                </a:graphic>
              </wp:anchor>
            </w:drawing>
          </w:r>
        </w:p>
        <w:p w14:paraId="61A0B9C7" w14:textId="77777777" w:rsidR="00AD6FCB" w:rsidRDefault="00C75DE3">
          <w:pPr>
            <w:jc w:val="center"/>
            <w:rPr>
              <w:color w:val="000000"/>
              <w:sz w:val="22"/>
              <w:szCs w:val="22"/>
            </w:rPr>
          </w:pPr>
          <w:r>
            <w:rPr>
              <w:color w:val="000000"/>
              <w:sz w:val="22"/>
              <w:szCs w:val="22"/>
            </w:rPr>
            <w:t>Ministero dell</w:t>
          </w:r>
          <w:r>
            <w:rPr>
              <w:sz w:val="22"/>
              <w:szCs w:val="22"/>
            </w:rPr>
            <w:t>’i</w:t>
          </w:r>
          <w:r>
            <w:rPr>
              <w:color w:val="000000"/>
              <w:sz w:val="22"/>
              <w:szCs w:val="22"/>
            </w:rPr>
            <w:t>struzione e del merito</w:t>
          </w:r>
        </w:p>
        <w:p w14:paraId="6E03E15B" w14:textId="77777777" w:rsidR="00AD6FCB" w:rsidRDefault="00C75DE3">
          <w:pPr>
            <w:jc w:val="center"/>
            <w:rPr>
              <w:color w:val="000000"/>
              <w:sz w:val="22"/>
              <w:szCs w:val="22"/>
            </w:rPr>
          </w:pPr>
          <w:r>
            <w:rPr>
              <w:color w:val="000000"/>
              <w:sz w:val="22"/>
              <w:szCs w:val="22"/>
            </w:rPr>
            <w:t>I.I.S. Mario Rigoni Stern</w:t>
          </w:r>
        </w:p>
        <w:p w14:paraId="25E946A3" w14:textId="77777777" w:rsidR="00AD6FCB" w:rsidRDefault="00C75DE3">
          <w:pPr>
            <w:jc w:val="center"/>
            <w:rPr>
              <w:color w:val="000000"/>
              <w:sz w:val="22"/>
              <w:szCs w:val="22"/>
            </w:rPr>
          </w:pPr>
          <w:r>
            <w:rPr>
              <w:color w:val="000000"/>
              <w:sz w:val="22"/>
              <w:szCs w:val="22"/>
            </w:rPr>
            <w:t>Via Borgo Palazzo 128-24125 Bergamo</w:t>
          </w:r>
        </w:p>
        <w:p w14:paraId="0147A852" w14:textId="77777777" w:rsidR="00AD6FCB" w:rsidRDefault="00C75DE3">
          <w:pPr>
            <w:jc w:val="center"/>
            <w:rPr>
              <w:sz w:val="22"/>
              <w:szCs w:val="22"/>
            </w:rPr>
          </w:pPr>
          <w:r>
            <w:rPr>
              <w:sz w:val="22"/>
              <w:szCs w:val="22"/>
            </w:rPr>
            <w:t>🕾 035 220213</w:t>
          </w:r>
        </w:p>
        <w:p w14:paraId="351101BF" w14:textId="77777777" w:rsidR="00AD6FCB" w:rsidRDefault="00C75DE3">
          <w:pPr>
            <w:jc w:val="center"/>
            <w:rPr>
              <w:color w:val="000000"/>
            </w:rPr>
          </w:pPr>
          <w:r>
            <w:rPr>
              <w:color w:val="000000"/>
              <w:sz w:val="22"/>
              <w:szCs w:val="22"/>
            </w:rPr>
            <w:t xml:space="preserve">Sito: </w:t>
          </w:r>
          <w:r>
            <w:rPr>
              <w:sz w:val="22"/>
              <w:szCs w:val="22"/>
            </w:rPr>
            <w:t>https://www.iisrigonistern.it</w:t>
          </w:r>
          <w:r>
            <w:rPr>
              <w:color w:val="000000"/>
              <w:sz w:val="22"/>
              <w:szCs w:val="22"/>
            </w:rPr>
            <w:t xml:space="preserve"> - email: BGIS03100L@istruzione.it</w:t>
          </w:r>
        </w:p>
      </w:tc>
    </w:tr>
    <w:tr w:rsidR="00AD6FCB" w14:paraId="1961F883" w14:textId="77777777">
      <w:trPr>
        <w:trHeight w:val="161"/>
      </w:trPr>
      <w:tc>
        <w:tcPr>
          <w:tcW w:w="9638" w:type="dxa"/>
          <w:tcBorders>
            <w:top w:val="single" w:sz="4" w:space="0" w:color="000000"/>
          </w:tcBorders>
          <w:shd w:val="clear" w:color="auto" w:fill="auto"/>
          <w:vAlign w:val="center"/>
        </w:tcPr>
        <w:p w14:paraId="13E37DE8" w14:textId="77777777" w:rsidR="00AD6FCB" w:rsidRDefault="00C75DE3">
          <w:pPr>
            <w:jc w:val="center"/>
            <w:rPr>
              <w:b/>
              <w:sz w:val="24"/>
              <w:szCs w:val="24"/>
            </w:rPr>
          </w:pPr>
          <w:r>
            <w:rPr>
              <w:b/>
              <w:sz w:val="24"/>
              <w:szCs w:val="24"/>
            </w:rPr>
            <w:t>PROGRAMMA SVOLTO – ALL. 03/P03</w:t>
          </w:r>
        </w:p>
      </w:tc>
    </w:tr>
  </w:tbl>
  <w:p w14:paraId="5E877B27" w14:textId="77777777" w:rsidR="00AD6FCB" w:rsidRDefault="00AD6FCB">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668F"/>
    <w:multiLevelType w:val="multilevel"/>
    <w:tmpl w:val="985A6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D2FA4"/>
    <w:multiLevelType w:val="multilevel"/>
    <w:tmpl w:val="B7FCB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C322B"/>
    <w:multiLevelType w:val="multilevel"/>
    <w:tmpl w:val="C82E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F16E2A"/>
    <w:multiLevelType w:val="multilevel"/>
    <w:tmpl w:val="00B8F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D649EE"/>
    <w:multiLevelType w:val="multilevel"/>
    <w:tmpl w:val="DB4C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071EA8"/>
    <w:multiLevelType w:val="multilevel"/>
    <w:tmpl w:val="74FED5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7A24F6"/>
    <w:multiLevelType w:val="multilevel"/>
    <w:tmpl w:val="5B8C9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A04CE9"/>
    <w:multiLevelType w:val="multilevel"/>
    <w:tmpl w:val="860C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C44D4A"/>
    <w:multiLevelType w:val="multilevel"/>
    <w:tmpl w:val="848EB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3E3A35"/>
    <w:multiLevelType w:val="multilevel"/>
    <w:tmpl w:val="A59AA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E328C0"/>
    <w:multiLevelType w:val="multilevel"/>
    <w:tmpl w:val="2C1A532C"/>
    <w:lvl w:ilvl="0">
      <w:start w:val="1"/>
      <w:numFmt w:val="bullet"/>
      <w:lvlText w:val=""/>
      <w:lvlJc w:val="left"/>
      <w:pPr>
        <w:tabs>
          <w:tab w:val="num" w:pos="3053"/>
        </w:tabs>
        <w:ind w:left="3053" w:hanging="360"/>
      </w:pPr>
      <w:rPr>
        <w:rFonts w:ascii="Symbol" w:hAnsi="Symbol" w:hint="default"/>
        <w:sz w:val="20"/>
      </w:rPr>
    </w:lvl>
    <w:lvl w:ilvl="1" w:tentative="1">
      <w:start w:val="1"/>
      <w:numFmt w:val="bullet"/>
      <w:lvlText w:val="o"/>
      <w:lvlJc w:val="left"/>
      <w:pPr>
        <w:tabs>
          <w:tab w:val="num" w:pos="3773"/>
        </w:tabs>
        <w:ind w:left="3773" w:hanging="360"/>
      </w:pPr>
      <w:rPr>
        <w:rFonts w:ascii="Courier New" w:hAnsi="Courier New" w:hint="default"/>
        <w:sz w:val="20"/>
      </w:rPr>
    </w:lvl>
    <w:lvl w:ilvl="2" w:tentative="1">
      <w:start w:val="1"/>
      <w:numFmt w:val="bullet"/>
      <w:lvlText w:val=""/>
      <w:lvlJc w:val="left"/>
      <w:pPr>
        <w:tabs>
          <w:tab w:val="num" w:pos="4493"/>
        </w:tabs>
        <w:ind w:left="4493" w:hanging="360"/>
      </w:pPr>
      <w:rPr>
        <w:rFonts w:ascii="Wingdings" w:hAnsi="Wingdings" w:hint="default"/>
        <w:sz w:val="20"/>
      </w:rPr>
    </w:lvl>
    <w:lvl w:ilvl="3" w:tentative="1">
      <w:start w:val="1"/>
      <w:numFmt w:val="bullet"/>
      <w:lvlText w:val=""/>
      <w:lvlJc w:val="left"/>
      <w:pPr>
        <w:tabs>
          <w:tab w:val="num" w:pos="5213"/>
        </w:tabs>
        <w:ind w:left="5213" w:hanging="360"/>
      </w:pPr>
      <w:rPr>
        <w:rFonts w:ascii="Wingdings" w:hAnsi="Wingdings" w:hint="default"/>
        <w:sz w:val="20"/>
      </w:rPr>
    </w:lvl>
    <w:lvl w:ilvl="4" w:tentative="1">
      <w:start w:val="1"/>
      <w:numFmt w:val="bullet"/>
      <w:lvlText w:val=""/>
      <w:lvlJc w:val="left"/>
      <w:pPr>
        <w:tabs>
          <w:tab w:val="num" w:pos="5933"/>
        </w:tabs>
        <w:ind w:left="5933" w:hanging="360"/>
      </w:pPr>
      <w:rPr>
        <w:rFonts w:ascii="Wingdings" w:hAnsi="Wingdings" w:hint="default"/>
        <w:sz w:val="20"/>
      </w:rPr>
    </w:lvl>
    <w:lvl w:ilvl="5" w:tentative="1">
      <w:start w:val="1"/>
      <w:numFmt w:val="bullet"/>
      <w:lvlText w:val=""/>
      <w:lvlJc w:val="left"/>
      <w:pPr>
        <w:tabs>
          <w:tab w:val="num" w:pos="6653"/>
        </w:tabs>
        <w:ind w:left="6653" w:hanging="360"/>
      </w:pPr>
      <w:rPr>
        <w:rFonts w:ascii="Wingdings" w:hAnsi="Wingdings" w:hint="default"/>
        <w:sz w:val="20"/>
      </w:rPr>
    </w:lvl>
    <w:lvl w:ilvl="6" w:tentative="1">
      <w:start w:val="1"/>
      <w:numFmt w:val="bullet"/>
      <w:lvlText w:val=""/>
      <w:lvlJc w:val="left"/>
      <w:pPr>
        <w:tabs>
          <w:tab w:val="num" w:pos="7373"/>
        </w:tabs>
        <w:ind w:left="7373" w:hanging="360"/>
      </w:pPr>
      <w:rPr>
        <w:rFonts w:ascii="Wingdings" w:hAnsi="Wingdings" w:hint="default"/>
        <w:sz w:val="20"/>
      </w:rPr>
    </w:lvl>
    <w:lvl w:ilvl="7" w:tentative="1">
      <w:start w:val="1"/>
      <w:numFmt w:val="bullet"/>
      <w:lvlText w:val=""/>
      <w:lvlJc w:val="left"/>
      <w:pPr>
        <w:tabs>
          <w:tab w:val="num" w:pos="8093"/>
        </w:tabs>
        <w:ind w:left="8093" w:hanging="360"/>
      </w:pPr>
      <w:rPr>
        <w:rFonts w:ascii="Wingdings" w:hAnsi="Wingdings" w:hint="default"/>
        <w:sz w:val="20"/>
      </w:rPr>
    </w:lvl>
    <w:lvl w:ilvl="8" w:tentative="1">
      <w:start w:val="1"/>
      <w:numFmt w:val="bullet"/>
      <w:lvlText w:val=""/>
      <w:lvlJc w:val="left"/>
      <w:pPr>
        <w:tabs>
          <w:tab w:val="num" w:pos="8813"/>
        </w:tabs>
        <w:ind w:left="8813" w:hanging="360"/>
      </w:pPr>
      <w:rPr>
        <w:rFonts w:ascii="Wingdings" w:hAnsi="Wingdings" w:hint="default"/>
        <w:sz w:val="20"/>
      </w:rPr>
    </w:lvl>
  </w:abstractNum>
  <w:abstractNum w:abstractNumId="11" w15:restartNumberingAfterBreak="0">
    <w:nsid w:val="46764F10"/>
    <w:multiLevelType w:val="multilevel"/>
    <w:tmpl w:val="DF72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1750CF"/>
    <w:multiLevelType w:val="multilevel"/>
    <w:tmpl w:val="B6A6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3C1DCF"/>
    <w:multiLevelType w:val="multilevel"/>
    <w:tmpl w:val="71A8A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F842D0"/>
    <w:multiLevelType w:val="multilevel"/>
    <w:tmpl w:val="BD784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A94617"/>
    <w:multiLevelType w:val="multilevel"/>
    <w:tmpl w:val="3E42C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466EAE"/>
    <w:multiLevelType w:val="multilevel"/>
    <w:tmpl w:val="9A0C4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2005A7"/>
    <w:multiLevelType w:val="multilevel"/>
    <w:tmpl w:val="F4B08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3A4177"/>
    <w:multiLevelType w:val="multilevel"/>
    <w:tmpl w:val="6040E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1A216B"/>
    <w:multiLevelType w:val="multilevel"/>
    <w:tmpl w:val="77B49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637810"/>
    <w:multiLevelType w:val="multilevel"/>
    <w:tmpl w:val="8890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A75E64"/>
    <w:multiLevelType w:val="multilevel"/>
    <w:tmpl w:val="FB42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EC2C93"/>
    <w:multiLevelType w:val="multilevel"/>
    <w:tmpl w:val="9C6C4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0580978">
    <w:abstractNumId w:val="8"/>
  </w:num>
  <w:num w:numId="2" w16cid:durableId="613557009">
    <w:abstractNumId w:val="2"/>
  </w:num>
  <w:num w:numId="3" w16cid:durableId="1445613799">
    <w:abstractNumId w:val="21"/>
  </w:num>
  <w:num w:numId="4" w16cid:durableId="713583356">
    <w:abstractNumId w:val="19"/>
  </w:num>
  <w:num w:numId="5" w16cid:durableId="1781142220">
    <w:abstractNumId w:val="0"/>
  </w:num>
  <w:num w:numId="6" w16cid:durableId="1913734585">
    <w:abstractNumId w:val="12"/>
  </w:num>
  <w:num w:numId="7" w16cid:durableId="1463495075">
    <w:abstractNumId w:val="3"/>
  </w:num>
  <w:num w:numId="8" w16cid:durableId="1294209099">
    <w:abstractNumId w:val="1"/>
  </w:num>
  <w:num w:numId="9" w16cid:durableId="2008554541">
    <w:abstractNumId w:val="11"/>
  </w:num>
  <w:num w:numId="10" w16cid:durableId="579022881">
    <w:abstractNumId w:val="7"/>
  </w:num>
  <w:num w:numId="11" w16cid:durableId="1541741792">
    <w:abstractNumId w:val="4"/>
  </w:num>
  <w:num w:numId="12" w16cid:durableId="1307586751">
    <w:abstractNumId w:val="20"/>
  </w:num>
  <w:num w:numId="13" w16cid:durableId="2137404653">
    <w:abstractNumId w:val="13"/>
  </w:num>
  <w:num w:numId="14" w16cid:durableId="469245462">
    <w:abstractNumId w:val="6"/>
  </w:num>
  <w:num w:numId="15" w16cid:durableId="1295410839">
    <w:abstractNumId w:val="15"/>
  </w:num>
  <w:num w:numId="16" w16cid:durableId="1107193170">
    <w:abstractNumId w:val="18"/>
  </w:num>
  <w:num w:numId="17" w16cid:durableId="208878806">
    <w:abstractNumId w:val="10"/>
  </w:num>
  <w:num w:numId="18" w16cid:durableId="1878464304">
    <w:abstractNumId w:val="5"/>
    <w:lvlOverride w:ilvl="0">
      <w:lvl w:ilvl="0">
        <w:numFmt w:val="decimal"/>
        <w:lvlText w:val="%1."/>
        <w:lvlJc w:val="left"/>
      </w:lvl>
    </w:lvlOverride>
  </w:num>
  <w:num w:numId="19" w16cid:durableId="1131825786">
    <w:abstractNumId w:val="9"/>
  </w:num>
  <w:num w:numId="20" w16cid:durableId="678778387">
    <w:abstractNumId w:val="17"/>
  </w:num>
  <w:num w:numId="21" w16cid:durableId="545725483">
    <w:abstractNumId w:val="16"/>
  </w:num>
  <w:num w:numId="22" w16cid:durableId="1062872476">
    <w:abstractNumId w:val="14"/>
  </w:num>
  <w:num w:numId="23" w16cid:durableId="119480348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FCB"/>
    <w:rsid w:val="0021417C"/>
    <w:rsid w:val="002940AA"/>
    <w:rsid w:val="00385864"/>
    <w:rsid w:val="00564651"/>
    <w:rsid w:val="005B7C05"/>
    <w:rsid w:val="005C6CD8"/>
    <w:rsid w:val="00AD6FCB"/>
    <w:rsid w:val="00B23D1A"/>
    <w:rsid w:val="00B32B91"/>
    <w:rsid w:val="00BA2A91"/>
    <w:rsid w:val="00C75DE3"/>
    <w:rsid w:val="00E07C17"/>
    <w:rsid w:val="00E07FE9"/>
    <w:rsid w:val="00EE62DD"/>
    <w:rsid w:val="00FB40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2D56D"/>
  <w15:docId w15:val="{F6166A93-B150-4860-BE5C-7C88B3EE4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91F76"/>
  </w:style>
  <w:style w:type="paragraph" w:styleId="Titolo1">
    <w:name w:val="heading 1"/>
    <w:basedOn w:val="Normale"/>
    <w:next w:val="Normale"/>
    <w:uiPriority w:val="9"/>
    <w:qFormat/>
    <w:pPr>
      <w:keepNext/>
      <w:widowControl w:val="0"/>
      <w:jc w:val="center"/>
      <w:outlineLvl w:val="0"/>
    </w:pPr>
    <w:rPr>
      <w:b/>
      <w:snapToGrid w:val="0"/>
      <w:sz w:val="24"/>
      <w:u w:val="single"/>
    </w:rPr>
  </w:style>
  <w:style w:type="paragraph" w:styleId="Titolo2">
    <w:name w:val="heading 2"/>
    <w:basedOn w:val="Normale"/>
    <w:next w:val="Normale"/>
    <w:uiPriority w:val="9"/>
    <w:semiHidden/>
    <w:unhideWhenUsed/>
    <w:qFormat/>
    <w:pPr>
      <w:keepNext/>
      <w:widowControl w:val="0"/>
      <w:jc w:val="center"/>
      <w:outlineLvl w:val="1"/>
    </w:pPr>
    <w:rPr>
      <w:snapToGrid w:val="0"/>
      <w:sz w:val="24"/>
    </w:rPr>
  </w:style>
  <w:style w:type="paragraph" w:styleId="Titolo3">
    <w:name w:val="heading 3"/>
    <w:basedOn w:val="Normale"/>
    <w:next w:val="Normale"/>
    <w:uiPriority w:val="9"/>
    <w:semiHidden/>
    <w:unhideWhenUsed/>
    <w:qFormat/>
    <w:pPr>
      <w:keepNext/>
      <w:widowControl w:val="0"/>
      <w:jc w:val="both"/>
      <w:outlineLvl w:val="2"/>
    </w:pPr>
    <w:rPr>
      <w:snapToGrid w:val="0"/>
      <w:sz w:val="24"/>
      <w:u w:val="single"/>
    </w:rPr>
  </w:style>
  <w:style w:type="paragraph" w:styleId="Titolo4">
    <w:name w:val="heading 4"/>
    <w:basedOn w:val="Normale"/>
    <w:next w:val="Normale"/>
    <w:uiPriority w:val="9"/>
    <w:semiHidden/>
    <w:unhideWhenUsed/>
    <w:qFormat/>
    <w:pPr>
      <w:keepNext/>
      <w:widowControl w:val="0"/>
      <w:jc w:val="both"/>
      <w:outlineLvl w:val="3"/>
    </w:pPr>
    <w:rPr>
      <w:snapToGrid w:val="0"/>
      <w:sz w:val="24"/>
    </w:rPr>
  </w:style>
  <w:style w:type="paragraph" w:styleId="Titolo5">
    <w:name w:val="heading 5"/>
    <w:basedOn w:val="Normale"/>
    <w:next w:val="Normale"/>
    <w:uiPriority w:val="9"/>
    <w:semiHidden/>
    <w:unhideWhenUsed/>
    <w:qFormat/>
    <w:pPr>
      <w:keepNext/>
      <w:widowControl w:val="0"/>
      <w:jc w:val="right"/>
      <w:outlineLvl w:val="4"/>
    </w:pPr>
    <w:rPr>
      <w:b/>
      <w:snapToGrid w:val="0"/>
      <w:sz w:val="24"/>
    </w:rPr>
  </w:style>
  <w:style w:type="paragraph" w:styleId="Titolo6">
    <w:name w:val="heading 6"/>
    <w:basedOn w:val="Normale"/>
    <w:next w:val="Normale"/>
    <w:uiPriority w:val="9"/>
    <w:semiHidden/>
    <w:unhideWhenUsed/>
    <w:qFormat/>
    <w:pPr>
      <w:keepNext/>
      <w:widowControl w:val="0"/>
      <w:jc w:val="center"/>
      <w:outlineLvl w:val="5"/>
    </w:pPr>
    <w:rPr>
      <w:b/>
      <w:snapToGrid w:val="0"/>
      <w:sz w:val="24"/>
    </w:rPr>
  </w:style>
  <w:style w:type="paragraph" w:styleId="Titolo7">
    <w:name w:val="heading 7"/>
    <w:basedOn w:val="Normale"/>
    <w:next w:val="Normale"/>
    <w:qFormat/>
    <w:pPr>
      <w:keepNext/>
      <w:jc w:val="center"/>
      <w:outlineLvl w:val="6"/>
    </w:pPr>
    <w:rPr>
      <w:b/>
      <w:sz w:val="28"/>
    </w:rPr>
  </w:style>
  <w:style w:type="paragraph" w:styleId="Titolo8">
    <w:name w:val="heading 8"/>
    <w:basedOn w:val="Normale"/>
    <w:next w:val="Normale"/>
    <w:qFormat/>
    <w:pPr>
      <w:keepNext/>
      <w:jc w:val="center"/>
      <w:outlineLvl w:val="7"/>
    </w:pPr>
    <w:rPr>
      <w:b/>
      <w:sz w:val="40"/>
    </w:rPr>
  </w:style>
  <w:style w:type="paragraph" w:styleId="Titolo9">
    <w:name w:val="heading 9"/>
    <w:basedOn w:val="Normale"/>
    <w:next w:val="Normale"/>
    <w:qFormat/>
    <w:pPr>
      <w:keepNext/>
      <w:jc w:val="center"/>
      <w:outlineLvl w:val="8"/>
    </w:pPr>
    <w:rPr>
      <w:b/>
      <w:i/>
      <w:sz w:val="28"/>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uiPriority w:val="10"/>
    <w:qFormat/>
    <w:pPr>
      <w:jc w:val="center"/>
    </w:pPr>
    <w:rPr>
      <w:b/>
      <w:sz w:val="32"/>
    </w:rPr>
  </w:style>
  <w:style w:type="table" w:customStyle="1" w:styleId="TableNormal0">
    <w:name w:val="Table Normal"/>
    <w:tblPr>
      <w:tblCellMar>
        <w:top w:w="0" w:type="dxa"/>
        <w:left w:w="0" w:type="dxa"/>
        <w:bottom w:w="0" w:type="dxa"/>
        <w:right w:w="0" w:type="dxa"/>
      </w:tblCellMar>
    </w:tblPr>
  </w:style>
  <w:style w:type="paragraph" w:styleId="Corpotesto">
    <w:name w:val="Body Text"/>
    <w:basedOn w:val="Normale"/>
    <w:pPr>
      <w:widowControl w:val="0"/>
      <w:jc w:val="both"/>
    </w:pPr>
    <w:rPr>
      <w:snapToGrid w:val="0"/>
      <w:sz w:val="24"/>
    </w:r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styleId="Rientrocorpodeltesto">
    <w:name w:val="Body Text Indent"/>
    <w:basedOn w:val="Normale"/>
    <w:pPr>
      <w:spacing w:after="120"/>
      <w:ind w:left="283"/>
    </w:pPr>
  </w:style>
  <w:style w:type="character" w:styleId="Collegamentoipertestuale">
    <w:name w:val="Hyperlink"/>
    <w:rPr>
      <w:color w:val="0000FF"/>
      <w:u w:val="single"/>
    </w:rPr>
  </w:style>
  <w:style w:type="paragraph" w:styleId="Intestazione">
    <w:name w:val="header"/>
    <w:basedOn w:val="Normale"/>
    <w:pPr>
      <w:tabs>
        <w:tab w:val="center" w:pos="4819"/>
        <w:tab w:val="right" w:pos="9638"/>
      </w:tabs>
    </w:pPr>
  </w:style>
  <w:style w:type="character" w:customStyle="1" w:styleId="PidipaginaCarattere">
    <w:name w:val="Piè di pagina Carattere"/>
    <w:link w:val="Pidipagina"/>
    <w:uiPriority w:val="99"/>
    <w:rsid w:val="00A10943"/>
    <w:rPr>
      <w:rFonts w:ascii="Verdana" w:hAnsi="Verdana"/>
    </w:rPr>
  </w:style>
  <w:style w:type="paragraph" w:styleId="Testofumetto">
    <w:name w:val="Balloon Text"/>
    <w:basedOn w:val="Normale"/>
    <w:semiHidden/>
    <w:rPr>
      <w:rFonts w:ascii="Tahoma" w:hAnsi="Tahoma" w:cs="Tahoma"/>
      <w:sz w:val="16"/>
      <w:szCs w:val="16"/>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character" w:styleId="Menzionenonrisolta">
    <w:name w:val="Unresolved Mention"/>
    <w:basedOn w:val="Carpredefinitoparagrafo"/>
    <w:uiPriority w:val="99"/>
    <w:semiHidden/>
    <w:unhideWhenUsed/>
    <w:rsid w:val="005646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745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youtu.be/Pdivehrahcc" TargetMode="External"/><Relationship Id="rId13" Type="http://schemas.openxmlformats.org/officeDocument/2006/relationships/hyperlink" Target="https://corrieredellaserrablog.wordpress.com/2023/11/25/doppia-violenza-25-novembre-202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outu.be/TeURd1Atf-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Pdivehrahcc"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youtu.be/o_g0mLqVqzs" TargetMode="External"/><Relationship Id="rId4" Type="http://schemas.openxmlformats.org/officeDocument/2006/relationships/settings" Target="settings.xml"/><Relationship Id="rId9" Type="http://schemas.openxmlformats.org/officeDocument/2006/relationships/hyperlink" Target="https://youtu.be/0I1nCppYdS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BIdkhP3FxbM/n5HZtCove8GEWYA==">AMUW2mXh7JTIjzX8MO2USfw62Xe0JATL2BNE6vAKT+UMb4S5EOX7ARqrMySsCOeuS8pRPRqtIGyBgyoCh4hGM6CO/FK1QXrgjTEvLWI7vZ2NNfQshOdF/uw=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1385</Words>
  <Characters>7895</Characters>
  <Application>Microsoft Office Word</Application>
  <DocSecurity>0</DocSecurity>
  <Lines>65</Lines>
  <Paragraphs>18</Paragraphs>
  <ScaleCrop>false</ScaleCrop>
  <Company/>
  <LinksUpToDate>false</LinksUpToDate>
  <CharactersWithSpaces>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ITAS</dc:creator>
  <cp:lastModifiedBy>Frida Greco</cp:lastModifiedBy>
  <cp:revision>9</cp:revision>
  <dcterms:created xsi:type="dcterms:W3CDTF">2025-06-02T21:03:00Z</dcterms:created>
  <dcterms:modified xsi:type="dcterms:W3CDTF">2025-06-06T13:37:00Z</dcterms:modified>
</cp:coreProperties>
</file>