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A2045" w14:textId="6875897E" w:rsidR="00180033" w:rsidRPr="00180033" w:rsidRDefault="00180033" w:rsidP="00180033">
      <w:pPr>
        <w:ind w:left="360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gramStart"/>
      <w:r w:rsidRPr="00180033">
        <w:rPr>
          <w:rFonts w:ascii="Arial" w:eastAsia="Times New Roman" w:hAnsi="Arial" w:cs="Arial"/>
          <w:b/>
          <w:bCs/>
          <w:color w:val="000000"/>
          <w:sz w:val="24"/>
          <w:szCs w:val="24"/>
        </w:rPr>
        <w:t>DOCENTE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  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</w:t>
      </w:r>
      <w:r w:rsidRPr="001800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Greco Frida                    </w:t>
      </w:r>
      <w:proofErr w:type="gramStart"/>
      <w:r w:rsidRPr="00180033">
        <w:rPr>
          <w:rFonts w:ascii="Arial" w:eastAsia="Times New Roman" w:hAnsi="Arial" w:cs="Arial"/>
          <w:b/>
          <w:bCs/>
          <w:color w:val="000000"/>
          <w:sz w:val="24"/>
          <w:szCs w:val="24"/>
        </w:rPr>
        <w:t>MATERIA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  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</w:t>
      </w:r>
      <w:r w:rsidRPr="00180033">
        <w:rPr>
          <w:rFonts w:ascii="Arial" w:eastAsia="Times New Roman" w:hAnsi="Arial" w:cs="Arial"/>
          <w:b/>
          <w:bCs/>
          <w:color w:val="000000"/>
          <w:sz w:val="24"/>
          <w:szCs w:val="24"/>
        </w:rPr>
        <w:t>Storia             CLASSE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Pr="001800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1C</w:t>
      </w:r>
    </w:p>
    <w:p w14:paraId="0DF4DF72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2CCCDE" w14:textId="77777777" w:rsidR="00180033" w:rsidRPr="00180033" w:rsidRDefault="00180033" w:rsidP="0018003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b/>
          <w:bCs/>
          <w:color w:val="000000"/>
          <w:sz w:val="24"/>
          <w:szCs w:val="24"/>
        </w:rPr>
        <w:t>A.S. 2024-2025</w:t>
      </w:r>
    </w:p>
    <w:p w14:paraId="7FBC19D1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E375777" w14:textId="77777777" w:rsidR="00180033" w:rsidRPr="00180033" w:rsidRDefault="00180033" w:rsidP="0018003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PROGRAMMA ED ARGOMENTI TRATTATI</w:t>
      </w:r>
    </w:p>
    <w:p w14:paraId="5C2369D6" w14:textId="77777777" w:rsidR="00180033" w:rsidRPr="00180033" w:rsidRDefault="00180033" w:rsidP="00180033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55A02F73" w14:textId="77777777" w:rsidR="00180033" w:rsidRPr="00180033" w:rsidRDefault="00180033" w:rsidP="00180033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LA PREISTORIA</w:t>
      </w:r>
    </w:p>
    <w:p w14:paraId="7D494084" w14:textId="77777777" w:rsidR="00180033" w:rsidRPr="00180033" w:rsidRDefault="00180033" w:rsidP="00180033">
      <w:pPr>
        <w:numPr>
          <w:ilvl w:val="0"/>
          <w:numId w:val="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L’età della pietra: Paleolitico, Mesolitico e Neolitico</w:t>
      </w:r>
    </w:p>
    <w:p w14:paraId="7E3CFDD0" w14:textId="77777777" w:rsidR="00180033" w:rsidRPr="00180033" w:rsidRDefault="00180033" w:rsidP="00180033">
      <w:pPr>
        <w:numPr>
          <w:ilvl w:val="0"/>
          <w:numId w:val="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L’età dei metalli: età del rame, età del bronzo ed età del ferro</w:t>
      </w:r>
    </w:p>
    <w:p w14:paraId="04E20A21" w14:textId="77777777" w:rsidR="00180033" w:rsidRPr="00180033" w:rsidRDefault="00180033" w:rsidP="00180033">
      <w:pPr>
        <w:numPr>
          <w:ilvl w:val="0"/>
          <w:numId w:val="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 xml:space="preserve">La nascita dei primi villaggi e l’uomo </w:t>
      </w:r>
      <w:proofErr w:type="gramStart"/>
      <w:r w:rsidRPr="00180033">
        <w:rPr>
          <w:rFonts w:ascii="Arial" w:eastAsia="Times New Roman" w:hAnsi="Arial" w:cs="Arial"/>
          <w:color w:val="000000"/>
          <w:sz w:val="24"/>
          <w:szCs w:val="24"/>
        </w:rPr>
        <w:t>passa</w:t>
      </w:r>
      <w:proofErr w:type="gramEnd"/>
      <w:r w:rsidRPr="00180033">
        <w:rPr>
          <w:rFonts w:ascii="Arial" w:eastAsia="Times New Roman" w:hAnsi="Arial" w:cs="Arial"/>
          <w:color w:val="000000"/>
          <w:sz w:val="24"/>
          <w:szCs w:val="24"/>
        </w:rPr>
        <w:t xml:space="preserve"> da nomade a sedentario</w:t>
      </w:r>
    </w:p>
    <w:p w14:paraId="6EAB4750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DBB229" w14:textId="77777777" w:rsidR="00180033" w:rsidRPr="00180033" w:rsidRDefault="00180033" w:rsidP="00180033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LE CIVILTA’ DEI FIUMI: LA MESOPOTAMIA</w:t>
      </w:r>
    </w:p>
    <w:p w14:paraId="764EB086" w14:textId="77777777" w:rsidR="00180033" w:rsidRPr="00180033" w:rsidRDefault="00180033" w:rsidP="00180033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La mezzaluna fertile: la Mesopotamia</w:t>
      </w:r>
    </w:p>
    <w:p w14:paraId="43D6F885" w14:textId="77777777" w:rsidR="00180033" w:rsidRPr="00180033" w:rsidRDefault="00180033" w:rsidP="00180033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I Sumeri</w:t>
      </w:r>
    </w:p>
    <w:p w14:paraId="2908D944" w14:textId="77777777" w:rsidR="00180033" w:rsidRPr="00180033" w:rsidRDefault="00180033" w:rsidP="00180033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Gli Accadi</w:t>
      </w:r>
    </w:p>
    <w:p w14:paraId="5383BC1A" w14:textId="77777777" w:rsidR="00180033" w:rsidRPr="00180033" w:rsidRDefault="00180033" w:rsidP="00180033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I Babilonesi</w:t>
      </w:r>
    </w:p>
    <w:p w14:paraId="7FD40656" w14:textId="77777777" w:rsidR="00180033" w:rsidRPr="00180033" w:rsidRDefault="00180033" w:rsidP="00180033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Gli Ittiti</w:t>
      </w:r>
    </w:p>
    <w:p w14:paraId="040409BB" w14:textId="77777777" w:rsidR="00180033" w:rsidRPr="00180033" w:rsidRDefault="00180033" w:rsidP="00180033">
      <w:pPr>
        <w:numPr>
          <w:ilvl w:val="0"/>
          <w:numId w:val="3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Gli Assiri</w:t>
      </w:r>
    </w:p>
    <w:p w14:paraId="29F60168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DA0CEA4" w14:textId="77777777" w:rsidR="00180033" w:rsidRPr="00180033" w:rsidRDefault="00180033" w:rsidP="00180033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LE CIVILTA’ DEI FIUMI: L’EGITTO</w:t>
      </w:r>
    </w:p>
    <w:p w14:paraId="7D245DF0" w14:textId="77777777" w:rsidR="00180033" w:rsidRPr="00180033" w:rsidRDefault="00180033" w:rsidP="00180033">
      <w:pPr>
        <w:numPr>
          <w:ilvl w:val="0"/>
          <w:numId w:val="4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Gli Egiziani e la loro civiltà</w:t>
      </w:r>
    </w:p>
    <w:p w14:paraId="7734C3C2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46E82E" w14:textId="77777777" w:rsidR="00180033" w:rsidRPr="00180033" w:rsidRDefault="00180033" w:rsidP="00180033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PICCOLI POPOLI</w:t>
      </w:r>
    </w:p>
    <w:p w14:paraId="41460C8B" w14:textId="77777777" w:rsidR="00180033" w:rsidRPr="00180033" w:rsidRDefault="00180033" w:rsidP="00180033">
      <w:pPr>
        <w:numPr>
          <w:ilvl w:val="0"/>
          <w:numId w:val="5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I Fenici</w:t>
      </w:r>
    </w:p>
    <w:p w14:paraId="375C168D" w14:textId="77777777" w:rsidR="00180033" w:rsidRPr="00180033" w:rsidRDefault="00180033" w:rsidP="00180033">
      <w:pPr>
        <w:numPr>
          <w:ilvl w:val="0"/>
          <w:numId w:val="6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I Cretesi</w:t>
      </w:r>
    </w:p>
    <w:p w14:paraId="62D9E1D5" w14:textId="77777777" w:rsidR="00180033" w:rsidRPr="00180033" w:rsidRDefault="00180033" w:rsidP="00180033">
      <w:pPr>
        <w:numPr>
          <w:ilvl w:val="0"/>
          <w:numId w:val="6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Gli Ebrei</w:t>
      </w:r>
    </w:p>
    <w:p w14:paraId="5BB99493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85B054" w14:textId="77777777" w:rsidR="00180033" w:rsidRPr="00180033" w:rsidRDefault="00180033" w:rsidP="00180033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LA CIVILTA’ GRECA</w:t>
      </w:r>
    </w:p>
    <w:p w14:paraId="18CA7A0F" w14:textId="77777777" w:rsidR="00180033" w:rsidRPr="00180033" w:rsidRDefault="00180033" w:rsidP="00180033">
      <w:pPr>
        <w:numPr>
          <w:ilvl w:val="0"/>
          <w:numId w:val="7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I Micenei</w:t>
      </w:r>
    </w:p>
    <w:p w14:paraId="2AB94886" w14:textId="77777777" w:rsidR="00180033" w:rsidRPr="00180033" w:rsidRDefault="00180033" w:rsidP="00180033">
      <w:pPr>
        <w:numPr>
          <w:ilvl w:val="0"/>
          <w:numId w:val="8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 xml:space="preserve">Le caratteristiche delle </w:t>
      </w:r>
      <w:proofErr w:type="spellStart"/>
      <w:r w:rsidRPr="00180033">
        <w:rPr>
          <w:rFonts w:ascii="Arial" w:eastAsia="Times New Roman" w:hAnsi="Arial" w:cs="Arial"/>
          <w:color w:val="000000"/>
          <w:sz w:val="24"/>
          <w:szCs w:val="24"/>
        </w:rPr>
        <w:t>poleis</w:t>
      </w:r>
      <w:proofErr w:type="spellEnd"/>
      <w:r w:rsidRPr="00180033">
        <w:rPr>
          <w:rFonts w:ascii="Arial" w:eastAsia="Times New Roman" w:hAnsi="Arial" w:cs="Arial"/>
          <w:color w:val="000000"/>
          <w:sz w:val="24"/>
          <w:szCs w:val="24"/>
        </w:rPr>
        <w:t xml:space="preserve"> greche</w:t>
      </w:r>
    </w:p>
    <w:p w14:paraId="21200390" w14:textId="77777777" w:rsidR="00180033" w:rsidRPr="00180033" w:rsidRDefault="00180033" w:rsidP="00180033">
      <w:pPr>
        <w:numPr>
          <w:ilvl w:val="0"/>
          <w:numId w:val="8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Le religioni dei misteri e le feste sacre in Grecia</w:t>
      </w:r>
    </w:p>
    <w:p w14:paraId="64357EB5" w14:textId="77777777" w:rsidR="00180033" w:rsidRPr="00180033" w:rsidRDefault="00180033" w:rsidP="00180033">
      <w:pPr>
        <w:numPr>
          <w:ilvl w:val="0"/>
          <w:numId w:val="8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 xml:space="preserve">Due </w:t>
      </w:r>
      <w:proofErr w:type="spellStart"/>
      <w:r w:rsidRPr="00180033">
        <w:rPr>
          <w:rFonts w:ascii="Arial" w:eastAsia="Times New Roman" w:hAnsi="Arial" w:cs="Arial"/>
          <w:color w:val="000000"/>
          <w:sz w:val="24"/>
          <w:szCs w:val="24"/>
        </w:rPr>
        <w:t>poleis</w:t>
      </w:r>
      <w:proofErr w:type="spellEnd"/>
      <w:r w:rsidRPr="00180033">
        <w:rPr>
          <w:rFonts w:ascii="Arial" w:eastAsia="Times New Roman" w:hAnsi="Arial" w:cs="Arial"/>
          <w:color w:val="000000"/>
          <w:sz w:val="24"/>
          <w:szCs w:val="24"/>
        </w:rPr>
        <w:t xml:space="preserve"> a confronto: Sparta e Atene</w:t>
      </w:r>
    </w:p>
    <w:p w14:paraId="734AC5F6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9950E7" w14:textId="77777777" w:rsidR="00180033" w:rsidRPr="00180033" w:rsidRDefault="00180033" w:rsidP="00180033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GUERRE PER LA LIBERTA’</w:t>
      </w:r>
    </w:p>
    <w:p w14:paraId="12C15C01" w14:textId="77777777" w:rsidR="00180033" w:rsidRPr="00180033" w:rsidRDefault="00180033" w:rsidP="00180033">
      <w:pPr>
        <w:numPr>
          <w:ilvl w:val="0"/>
          <w:numId w:val="9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L’Impero persiano e i suoi grandi re: Ciro il Grande, Cambise e Dario</w:t>
      </w:r>
    </w:p>
    <w:p w14:paraId="1EF33AAD" w14:textId="77777777" w:rsidR="00180033" w:rsidRPr="00180033" w:rsidRDefault="00180033" w:rsidP="00180033">
      <w:pPr>
        <w:numPr>
          <w:ilvl w:val="0"/>
          <w:numId w:val="9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Le guerre persiane</w:t>
      </w:r>
    </w:p>
    <w:p w14:paraId="741ECE0B" w14:textId="77777777" w:rsidR="00180033" w:rsidRPr="00180033" w:rsidRDefault="00180033" w:rsidP="00180033">
      <w:pPr>
        <w:numPr>
          <w:ilvl w:val="0"/>
          <w:numId w:val="9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La Grecia dallo splendore alla crisi</w:t>
      </w:r>
    </w:p>
    <w:p w14:paraId="5CD37BF9" w14:textId="77777777" w:rsidR="00180033" w:rsidRPr="00180033" w:rsidRDefault="00180033" w:rsidP="00180033">
      <w:pPr>
        <w:numPr>
          <w:ilvl w:val="0"/>
          <w:numId w:val="9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L’età classica: lo splendore di Atene soprattutto all’epoca di Pericle (accenni)</w:t>
      </w:r>
    </w:p>
    <w:p w14:paraId="38CC7A3F" w14:textId="580BE4FC" w:rsidR="00180033" w:rsidRDefault="00180033" w:rsidP="00C4386D">
      <w:pPr>
        <w:numPr>
          <w:ilvl w:val="0"/>
          <w:numId w:val="9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 xml:space="preserve">La guerra del Peloponneso e i conflitti tra le </w:t>
      </w:r>
      <w:proofErr w:type="spellStart"/>
      <w:r w:rsidRPr="00180033">
        <w:rPr>
          <w:rFonts w:ascii="Arial" w:eastAsia="Times New Roman" w:hAnsi="Arial" w:cs="Arial"/>
          <w:color w:val="000000"/>
          <w:sz w:val="24"/>
          <w:szCs w:val="24"/>
        </w:rPr>
        <w:t>poleis</w:t>
      </w:r>
      <w:proofErr w:type="spellEnd"/>
    </w:p>
    <w:p w14:paraId="060082EC" w14:textId="77777777" w:rsidR="00C4386D" w:rsidRPr="00C4386D" w:rsidRDefault="00C4386D" w:rsidP="00C4386D">
      <w:pPr>
        <w:ind w:left="72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177A8FFE" w14:textId="77777777" w:rsidR="00180033" w:rsidRPr="00180033" w:rsidRDefault="00180033" w:rsidP="0018003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ALESSANDRO E I REGNI ELLENISTICI</w:t>
      </w:r>
    </w:p>
    <w:p w14:paraId="20D29B81" w14:textId="627F043E" w:rsidR="00180033" w:rsidRDefault="00180033" w:rsidP="00180033">
      <w:pPr>
        <w:numPr>
          <w:ilvl w:val="0"/>
          <w:numId w:val="10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Alessandro Magno e la formazione dell’Impero macedone</w:t>
      </w:r>
    </w:p>
    <w:p w14:paraId="3400B650" w14:textId="77777777" w:rsidR="00C4386D" w:rsidRDefault="00C4386D" w:rsidP="00C4386D">
      <w:p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48396FD7" w14:textId="77777777" w:rsidR="00C4386D" w:rsidRPr="00C748F5" w:rsidRDefault="00C4386D" w:rsidP="00C4386D">
      <w:p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4AA458C3" w14:textId="77777777" w:rsidR="00180033" w:rsidRPr="00595B4A" w:rsidRDefault="00180033" w:rsidP="00180033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5B4A">
        <w:rPr>
          <w:rFonts w:ascii="Arial" w:eastAsia="Times New Roman" w:hAnsi="Arial" w:cs="Arial"/>
          <w:color w:val="000000"/>
          <w:sz w:val="24"/>
          <w:szCs w:val="24"/>
        </w:rPr>
        <w:lastRenderedPageBreak/>
        <w:t>LE PRIME CIVILTA' IN ITALIA</w:t>
      </w:r>
    </w:p>
    <w:p w14:paraId="1DEE13D3" w14:textId="77777777" w:rsidR="00180033" w:rsidRPr="00F62637" w:rsidRDefault="00180033" w:rsidP="00180033">
      <w:pPr>
        <w:numPr>
          <w:ilvl w:val="0"/>
          <w:numId w:val="11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2637">
        <w:rPr>
          <w:rFonts w:ascii="Arial" w:eastAsia="Times New Roman" w:hAnsi="Arial" w:cs="Arial"/>
          <w:color w:val="000000"/>
          <w:sz w:val="24"/>
          <w:szCs w:val="24"/>
        </w:rPr>
        <w:t>La preistoria in Italia e in Europa (accenni)</w:t>
      </w:r>
    </w:p>
    <w:p w14:paraId="517B371B" w14:textId="77777777" w:rsidR="00180033" w:rsidRPr="00F62637" w:rsidRDefault="00180033" w:rsidP="00180033">
      <w:pPr>
        <w:numPr>
          <w:ilvl w:val="0"/>
          <w:numId w:val="11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2637">
        <w:rPr>
          <w:rFonts w:ascii="Arial" w:eastAsia="Times New Roman" w:hAnsi="Arial" w:cs="Arial"/>
          <w:color w:val="000000"/>
          <w:sz w:val="24"/>
          <w:szCs w:val="24"/>
        </w:rPr>
        <w:t>Gli Etruschi</w:t>
      </w:r>
    </w:p>
    <w:p w14:paraId="7EFDDC26" w14:textId="77777777" w:rsidR="00180033" w:rsidRPr="00F62637" w:rsidRDefault="00180033" w:rsidP="00180033">
      <w:pPr>
        <w:numPr>
          <w:ilvl w:val="0"/>
          <w:numId w:val="11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2637">
        <w:rPr>
          <w:rFonts w:ascii="Arial" w:eastAsia="Times New Roman" w:hAnsi="Arial" w:cs="Arial"/>
          <w:color w:val="000000"/>
          <w:sz w:val="24"/>
          <w:szCs w:val="24"/>
        </w:rPr>
        <w:t>La nascita di Roma e la fase monarchica</w:t>
      </w:r>
    </w:p>
    <w:p w14:paraId="6BF399BC" w14:textId="77777777" w:rsidR="00180033" w:rsidRPr="00F62637" w:rsidRDefault="00180033" w:rsidP="00180033">
      <w:pPr>
        <w:numPr>
          <w:ilvl w:val="0"/>
          <w:numId w:val="11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F62637">
        <w:rPr>
          <w:rFonts w:ascii="Arial" w:eastAsia="Times New Roman" w:hAnsi="Arial" w:cs="Arial"/>
          <w:color w:val="000000"/>
          <w:sz w:val="24"/>
          <w:szCs w:val="24"/>
        </w:rPr>
        <w:t>La società romana arcaica: la famiglia patriarcale, la condizione delle donne romane, i ceti sociali, le abitazioni romane, la religione</w:t>
      </w:r>
    </w:p>
    <w:p w14:paraId="1A82EDB1" w14:textId="77777777" w:rsidR="00A450E4" w:rsidRDefault="00A450E4" w:rsidP="00180033">
      <w:pPr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4461DB8A" w14:textId="5240C99A" w:rsidR="00180033" w:rsidRPr="00180033" w:rsidRDefault="00180033" w:rsidP="0018003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NOTIZIE SUL GRADO DI APPROFONDIMENTO</w:t>
      </w:r>
    </w:p>
    <w:p w14:paraId="7930061C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Argomenti trattati in modo chiaro mediante anche l'utilizzo di mappe concettuali caricate sul Registro elettronico nella sezione “Didattica” per permettere a tutti gli alunni di comprendere ogni cosa</w:t>
      </w:r>
    </w:p>
    <w:p w14:paraId="42675D3A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 xml:space="preserve">Approfondimento sull’argomento dell’Olocausto per la Giornata della Memoria (guarda </w:t>
      </w:r>
      <w:proofErr w:type="gramStart"/>
      <w:r w:rsidRPr="00180033">
        <w:rPr>
          <w:rFonts w:ascii="Arial" w:eastAsia="Times New Roman" w:hAnsi="Arial" w:cs="Arial"/>
          <w:color w:val="000000"/>
          <w:sz w:val="24"/>
          <w:szCs w:val="24"/>
        </w:rPr>
        <w:t>i programma</w:t>
      </w:r>
      <w:proofErr w:type="gramEnd"/>
      <w:r w:rsidRPr="00180033">
        <w:rPr>
          <w:rFonts w:ascii="Arial" w:eastAsia="Times New Roman" w:hAnsi="Arial" w:cs="Arial"/>
          <w:color w:val="000000"/>
          <w:sz w:val="24"/>
          <w:szCs w:val="24"/>
        </w:rPr>
        <w:t xml:space="preserve"> di Italiano ed Educazione civica)</w:t>
      </w:r>
    </w:p>
    <w:p w14:paraId="12705A0E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Approfondimento sull'argomento delle foibe e della Giornata della Memoria (guarda il programma di Italiano ed Educazione civica)</w:t>
      </w:r>
    </w:p>
    <w:p w14:paraId="7B3B98B5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Visione del documentario sui Sumeri (</w:t>
      </w:r>
      <w:hyperlink r:id="rId8" w:history="1">
        <w:r w:rsidRPr="00180033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https://youtu.be/AlPiDwROn9I</w:t>
        </w:r>
      </w:hyperlink>
      <w:r w:rsidRPr="00180033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385E5EDA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Visione del documentario sugli Ebrei (</w:t>
      </w:r>
      <w:hyperlink r:id="rId9" w:history="1">
        <w:r w:rsidRPr="00180033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https://youtu.be/98jwgoK2Vsc</w:t>
        </w:r>
      </w:hyperlink>
      <w:r w:rsidRPr="00180033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176997DB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Visione del documentario sulla civiltà micenea ((</w:t>
      </w:r>
      <w:hyperlink r:id="rId10" w:history="1">
        <w:r w:rsidRPr="00180033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https://youtu.be/NuXW_8IMVBU</w:t>
        </w:r>
      </w:hyperlink>
      <w:r w:rsidRPr="00180033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48F36B0C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Visione del documentario sulla guerra di Troia (</w:t>
      </w:r>
      <w:hyperlink r:id="rId11" w:history="1">
        <w:r w:rsidRPr="00180033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https://youtu.be/kHjYB9E-3og</w:t>
        </w:r>
      </w:hyperlink>
      <w:r w:rsidRPr="00180033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3D5E97EE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Visione del film "Troy" di Wolfgang Petersen in riferimento al programma didattico</w:t>
      </w:r>
    </w:p>
    <w:p w14:paraId="70F766DD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Visione dei documentari su Sparta e Atene (https://youtu.be/LFhk630wWFg?) e (</w:t>
      </w:r>
      <w:hyperlink r:id="rId12" w:history="1">
        <w:r w:rsidRPr="00180033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https://youtu.be/qBWqo1qhnq0</w:t>
        </w:r>
      </w:hyperlink>
      <w:r w:rsidRPr="00180033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5E323195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 xml:space="preserve">Visione del documentario sui Persiani e le guerre </w:t>
      </w:r>
      <w:proofErr w:type="gramStart"/>
      <w:r w:rsidRPr="00180033">
        <w:rPr>
          <w:rFonts w:ascii="Arial" w:eastAsia="Times New Roman" w:hAnsi="Arial" w:cs="Arial"/>
          <w:color w:val="000000"/>
          <w:sz w:val="24"/>
          <w:szCs w:val="24"/>
        </w:rPr>
        <w:t>persiane  (</w:t>
      </w:r>
      <w:proofErr w:type="gramEnd"/>
      <w:r w:rsidRPr="00180033">
        <w:rPr>
          <w:rFonts w:ascii="Arial" w:eastAsia="Times New Roman" w:hAnsi="Arial" w:cs="Arial"/>
          <w:color w:val="000000"/>
          <w:sz w:val="24"/>
          <w:szCs w:val="24"/>
        </w:rPr>
        <w:t>https://youtu.be/Lh_6RtaKpJg?)</w:t>
      </w:r>
    </w:p>
    <w:p w14:paraId="46A5005D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Visione del documentario sulla guerra del Peloponneso anche tramite video preso da YouTube (</w:t>
      </w:r>
      <w:hyperlink r:id="rId13" w:history="1">
        <w:r w:rsidRPr="00180033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https://youtu.be/JtFjdP-W2cc</w:t>
        </w:r>
      </w:hyperlink>
      <w:r w:rsidRPr="00180033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430BC474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Visione del documentario su Pericle (</w:t>
      </w:r>
      <w:hyperlink r:id="rId14" w:history="1">
        <w:r w:rsidRPr="00180033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https://youtu.be/6ZaIe39RLu0</w:t>
        </w:r>
      </w:hyperlink>
      <w:r w:rsidRPr="00180033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357C79B9" w14:textId="77777777" w:rsidR="00180033" w:rsidRPr="00180033" w:rsidRDefault="00180033" w:rsidP="00180033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Visione del documentario su Alessandro Magno (</w:t>
      </w:r>
      <w:hyperlink r:id="rId15" w:history="1">
        <w:r w:rsidRPr="00180033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https://youtu.be/EyMis-CaZ68</w:t>
        </w:r>
      </w:hyperlink>
      <w:r w:rsidRPr="00180033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0B6BF7F5" w14:textId="160B5076" w:rsidR="00C748F5" w:rsidRDefault="00180033" w:rsidP="00C748F5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Visione dei documentari sull’età ellenistica (https://youtu.be/0FV00nsuQ_w?) e (</w:t>
      </w:r>
      <w:hyperlink r:id="rId16" w:history="1">
        <w:r w:rsidR="00C748F5" w:rsidRPr="001349B1">
          <w:rPr>
            <w:rStyle w:val="Collegamentoipertestuale"/>
            <w:rFonts w:ascii="Arial" w:eastAsia="Times New Roman" w:hAnsi="Arial" w:cs="Arial"/>
            <w:sz w:val="24"/>
            <w:szCs w:val="24"/>
          </w:rPr>
          <w:t>https://youtu.be/a5nKgL_lrKA</w:t>
        </w:r>
      </w:hyperlink>
      <w:r w:rsidRPr="00180033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31E67BD6" w14:textId="10183312" w:rsidR="00180033" w:rsidRPr="00C748F5" w:rsidRDefault="00180033" w:rsidP="00C748F5">
      <w:pPr>
        <w:numPr>
          <w:ilvl w:val="0"/>
          <w:numId w:val="12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748F5">
        <w:rPr>
          <w:rFonts w:ascii="Arial" w:eastAsia="Times New Roman" w:hAnsi="Arial" w:cs="Arial"/>
          <w:color w:val="000000"/>
          <w:sz w:val="24"/>
          <w:szCs w:val="24"/>
        </w:rPr>
        <w:t>Condivisione di mappe concettuali sul registro elettronico nella sezione “Didattica”</w:t>
      </w:r>
    </w:p>
    <w:p w14:paraId="7229A1FF" w14:textId="288708EF" w:rsidR="00180033" w:rsidRPr="00180033" w:rsidRDefault="00180033" w:rsidP="00180033">
      <w:pPr>
        <w:numPr>
          <w:ilvl w:val="0"/>
          <w:numId w:val="13"/>
        </w:numPr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Molte volte è stata concessa ai ragazzi la possibilità di ripassare in aula gli argomenti prima di una verifica e/ o di un'interrogazione. </w:t>
      </w:r>
    </w:p>
    <w:p w14:paraId="4238AAFF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04E01E" w14:textId="335D29CF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Bergamo, 0</w:t>
      </w:r>
      <w:r w:rsidR="00070071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180033">
        <w:rPr>
          <w:rFonts w:ascii="Arial" w:eastAsia="Times New Roman" w:hAnsi="Arial" w:cs="Arial"/>
          <w:color w:val="000000"/>
          <w:sz w:val="24"/>
          <w:szCs w:val="24"/>
        </w:rPr>
        <w:t>/06/2025</w:t>
      </w:r>
    </w:p>
    <w:p w14:paraId="3D168C75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1728C4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 xml:space="preserve">    Firma del docente                                                          </w:t>
      </w:r>
      <w:r w:rsidRPr="00180033">
        <w:rPr>
          <w:rFonts w:ascii="Arial" w:eastAsia="Times New Roman" w:hAnsi="Arial" w:cs="Arial"/>
          <w:color w:val="000000"/>
          <w:sz w:val="24"/>
          <w:szCs w:val="24"/>
        </w:rPr>
        <w:tab/>
        <w:t>Firma degli allievi </w:t>
      </w:r>
    </w:p>
    <w:p w14:paraId="0483ACE4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 prof.ssa Greco Frida                                                           Gli alunni hanno preso</w:t>
      </w:r>
    </w:p>
    <w:p w14:paraId="4A8C5775" w14:textId="77777777" w:rsidR="00180033" w:rsidRPr="00180033" w:rsidRDefault="00180033" w:rsidP="00180033">
      <w:pPr>
        <w:rPr>
          <w:rFonts w:ascii="Times New Roman" w:eastAsia="Times New Roman" w:hAnsi="Times New Roman" w:cs="Times New Roman"/>
          <w:sz w:val="24"/>
          <w:szCs w:val="24"/>
        </w:rPr>
      </w:pPr>
      <w:r w:rsidRPr="00180033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visione del suddetto programma</w:t>
      </w:r>
    </w:p>
    <w:p w14:paraId="26CB0D0D" w14:textId="77777777" w:rsidR="00AD6FCB" w:rsidRDefault="00AD6FCB">
      <w:pPr>
        <w:jc w:val="center"/>
      </w:pPr>
    </w:p>
    <w:p w14:paraId="358A92C8" w14:textId="7B015758" w:rsidR="00AD6FCB" w:rsidRDefault="00AD6FCB"/>
    <w:sectPr w:rsidR="00AD6FCB">
      <w:headerReference w:type="default" r:id="rId17"/>
      <w:footerReference w:type="even" r:id="rId18"/>
      <w:footerReference w:type="default" r:id="rId19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9A925" w14:textId="77777777" w:rsidR="00FA42F3" w:rsidRDefault="00FA42F3">
      <w:r>
        <w:separator/>
      </w:r>
    </w:p>
  </w:endnote>
  <w:endnote w:type="continuationSeparator" w:id="0">
    <w:p w14:paraId="03A4F7D0" w14:textId="77777777" w:rsidR="00FA42F3" w:rsidRDefault="00FA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7FAB" w14:textId="77777777" w:rsidR="00AD6FCB" w:rsidRDefault="00C75D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9158B0E" w14:textId="77777777" w:rsidR="00AD6FCB" w:rsidRDefault="00AD6F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B8C27" w14:textId="77777777" w:rsidR="00AD6FCB" w:rsidRDefault="00C75D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37CAF" w14:textId="77777777" w:rsidR="00FA42F3" w:rsidRDefault="00FA42F3">
      <w:r>
        <w:separator/>
      </w:r>
    </w:p>
  </w:footnote>
  <w:footnote w:type="continuationSeparator" w:id="0">
    <w:p w14:paraId="18A81F88" w14:textId="77777777" w:rsidR="00FA42F3" w:rsidRDefault="00FA4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7C27" w14:textId="77777777" w:rsidR="00AD6FCB" w:rsidRDefault="00AD6FC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AD6FCB" w14:paraId="687CB974" w14:textId="77777777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14:paraId="3820E93E" w14:textId="77777777" w:rsidR="00AD6FCB" w:rsidRDefault="00C75DE3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036155FB" wp14:editId="482C413F">
                <wp:extent cx="304800" cy="35242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64CFD72A" wp14:editId="147E58D3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1A0B9C7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’i</w:t>
          </w:r>
          <w:r>
            <w:rPr>
              <w:color w:val="000000"/>
              <w:sz w:val="22"/>
              <w:szCs w:val="22"/>
            </w:rPr>
            <w:t>struzione e del merito</w:t>
          </w:r>
        </w:p>
        <w:p w14:paraId="6E03E15B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14:paraId="25E946A3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14:paraId="0147A852" w14:textId="77777777" w:rsidR="00AD6FCB" w:rsidRDefault="00C75DE3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14:paraId="351101BF" w14:textId="77777777" w:rsidR="00AD6FCB" w:rsidRDefault="00C75DE3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AD6FCB" w14:paraId="1961F883" w14:textId="77777777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13E37DE8" w14:textId="77777777" w:rsidR="00AD6FCB" w:rsidRDefault="00C75DE3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14:paraId="5E877B27" w14:textId="77777777" w:rsidR="00AD6FCB" w:rsidRDefault="00AD6F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A68"/>
    <w:multiLevelType w:val="multilevel"/>
    <w:tmpl w:val="02AC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D7BBD"/>
    <w:multiLevelType w:val="multilevel"/>
    <w:tmpl w:val="B3DA3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C1D8A"/>
    <w:multiLevelType w:val="multilevel"/>
    <w:tmpl w:val="FD009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D8150B"/>
    <w:multiLevelType w:val="multilevel"/>
    <w:tmpl w:val="D3562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A5FE6"/>
    <w:multiLevelType w:val="multilevel"/>
    <w:tmpl w:val="9C62E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8569C"/>
    <w:multiLevelType w:val="multilevel"/>
    <w:tmpl w:val="ABAA1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F2418"/>
    <w:multiLevelType w:val="multilevel"/>
    <w:tmpl w:val="B5D2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54276E"/>
    <w:multiLevelType w:val="multilevel"/>
    <w:tmpl w:val="9F1E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2538C7"/>
    <w:multiLevelType w:val="multilevel"/>
    <w:tmpl w:val="E20C7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167827"/>
    <w:multiLevelType w:val="multilevel"/>
    <w:tmpl w:val="91366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FA0103"/>
    <w:multiLevelType w:val="multilevel"/>
    <w:tmpl w:val="0C18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7D4FB8"/>
    <w:multiLevelType w:val="multilevel"/>
    <w:tmpl w:val="1A9A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BE07BF"/>
    <w:multiLevelType w:val="multilevel"/>
    <w:tmpl w:val="CE96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349795">
    <w:abstractNumId w:val="2"/>
  </w:num>
  <w:num w:numId="2" w16cid:durableId="1248921264">
    <w:abstractNumId w:val="11"/>
  </w:num>
  <w:num w:numId="3" w16cid:durableId="1418671741">
    <w:abstractNumId w:val="5"/>
  </w:num>
  <w:num w:numId="4" w16cid:durableId="1811484344">
    <w:abstractNumId w:val="3"/>
  </w:num>
  <w:num w:numId="5" w16cid:durableId="1076896753">
    <w:abstractNumId w:val="8"/>
  </w:num>
  <w:num w:numId="6" w16cid:durableId="1532035362">
    <w:abstractNumId w:val="1"/>
  </w:num>
  <w:num w:numId="7" w16cid:durableId="214702920">
    <w:abstractNumId w:val="4"/>
  </w:num>
  <w:num w:numId="8" w16cid:durableId="220212019">
    <w:abstractNumId w:val="7"/>
  </w:num>
  <w:num w:numId="9" w16cid:durableId="1318412847">
    <w:abstractNumId w:val="0"/>
  </w:num>
  <w:num w:numId="10" w16cid:durableId="284389445">
    <w:abstractNumId w:val="12"/>
  </w:num>
  <w:num w:numId="11" w16cid:durableId="466240905">
    <w:abstractNumId w:val="10"/>
  </w:num>
  <w:num w:numId="12" w16cid:durableId="910310652">
    <w:abstractNumId w:val="9"/>
  </w:num>
  <w:num w:numId="13" w16cid:durableId="3214737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FCB"/>
    <w:rsid w:val="00070071"/>
    <w:rsid w:val="00167FAD"/>
    <w:rsid w:val="00180033"/>
    <w:rsid w:val="002A4A03"/>
    <w:rsid w:val="002B7B5B"/>
    <w:rsid w:val="00410467"/>
    <w:rsid w:val="00595B4A"/>
    <w:rsid w:val="005C6CD8"/>
    <w:rsid w:val="00754F08"/>
    <w:rsid w:val="0078145B"/>
    <w:rsid w:val="008747E1"/>
    <w:rsid w:val="008B1CF8"/>
    <w:rsid w:val="008B7986"/>
    <w:rsid w:val="009F3D93"/>
    <w:rsid w:val="00A450E4"/>
    <w:rsid w:val="00AD6FCB"/>
    <w:rsid w:val="00C4386D"/>
    <w:rsid w:val="00C748F5"/>
    <w:rsid w:val="00C75DE3"/>
    <w:rsid w:val="00DA6D16"/>
    <w:rsid w:val="00F62637"/>
    <w:rsid w:val="00FA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D56D"/>
  <w15:docId w15:val="{F6166A93-B150-4860-BE5C-7C88B3E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sz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C748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8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lPiDwROn9I" TargetMode="External"/><Relationship Id="rId13" Type="http://schemas.openxmlformats.org/officeDocument/2006/relationships/hyperlink" Target="https://youtu.be/JtFjdP-W2cc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youtu.be/qBWqo1qhnq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youtu.be/a5nKgL_lrK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kHjYB9E-3o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EyMis-CaZ68" TargetMode="External"/><Relationship Id="rId10" Type="http://schemas.openxmlformats.org/officeDocument/2006/relationships/hyperlink" Target="https://youtu.be/NuXW_8IMVBU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youtu.be/98jwgoK2Vsc" TargetMode="External"/><Relationship Id="rId14" Type="http://schemas.openxmlformats.org/officeDocument/2006/relationships/hyperlink" Target="https://youtu.be/6ZaIe39RLu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IdkhP3FxbM/n5HZtCove8GEWYA==">AMUW2mXh7JTIjzX8MO2USfw62Xe0JATL2BNE6vAKT+UMb4S5EOX7ARqrMySsCOeuS8pRPRqtIGyBgyoCh4hGM6CO/FK1QXrgjTEvLWI7vZ2NNfQshOdF/uw=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Frida Greco</cp:lastModifiedBy>
  <cp:revision>12</cp:revision>
  <dcterms:created xsi:type="dcterms:W3CDTF">2025-06-02T21:03:00Z</dcterms:created>
  <dcterms:modified xsi:type="dcterms:W3CDTF">2025-06-06T13:40:00Z</dcterms:modified>
</cp:coreProperties>
</file>