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442BD" w14:textId="77777777" w:rsidR="0093440A" w:rsidRDefault="0093440A" w:rsidP="00955588"/>
    <w:p w14:paraId="25E0BE08" w14:textId="3A7F9D4E" w:rsidR="00D1625B" w:rsidRPr="004F75A2" w:rsidRDefault="00D1625B" w:rsidP="00591F76">
      <w:pPr>
        <w:jc w:val="center"/>
        <w:rPr>
          <w:bCs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4F75A2" w:rsidRPr="004F75A2">
        <w:rPr>
          <w:bCs/>
        </w:rPr>
        <w:t>Simona Bettinetti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4F75A2">
        <w:rPr>
          <w:b/>
        </w:rPr>
        <w:tab/>
      </w:r>
      <w:r w:rsidR="004F75A2" w:rsidRPr="004F75A2">
        <w:rPr>
          <w:bCs/>
        </w:rPr>
        <w:t>Italiano</w:t>
      </w:r>
      <w:r w:rsidRPr="00591F76">
        <w:rPr>
          <w:b/>
        </w:rPr>
        <w:tab/>
        <w:t>CLASSE</w:t>
      </w:r>
      <w:r w:rsidR="004F75A2">
        <w:rPr>
          <w:b/>
        </w:rPr>
        <w:t xml:space="preserve"> </w:t>
      </w:r>
      <w:r w:rsidR="00EF2BCD">
        <w:rPr>
          <w:bCs/>
        </w:rPr>
        <w:t>2C</w:t>
      </w:r>
      <w:r w:rsidR="004F75A2">
        <w:rPr>
          <w:bCs/>
        </w:rPr>
        <w:t>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0126C5E6" w14:textId="77777777" w:rsidR="0093440A" w:rsidRPr="00591F76" w:rsidRDefault="0093440A" w:rsidP="00591F76">
      <w:pPr>
        <w:rPr>
          <w:u w:val="single"/>
        </w:rPr>
      </w:pPr>
    </w:p>
    <w:p w14:paraId="5348125B" w14:textId="293CD72A" w:rsidR="0093440A" w:rsidRPr="00591F76" w:rsidRDefault="00D1625B" w:rsidP="0093440A">
      <w:r w:rsidRPr="00591F76">
        <w:t>Bergamo,</w:t>
      </w:r>
      <w:r w:rsidR="00C20A39" w:rsidRPr="00591F76">
        <w:t xml:space="preserve"> </w:t>
      </w:r>
      <w:r w:rsidR="0093440A">
        <w:t>06.06.2025</w:t>
      </w:r>
    </w:p>
    <w:p w14:paraId="604F684A" w14:textId="0EF521E0" w:rsidR="00D1625B" w:rsidRPr="00591F76" w:rsidRDefault="00D1625B" w:rsidP="00591F76"/>
    <w:p w14:paraId="563107AA" w14:textId="77777777" w:rsidR="001C32DE" w:rsidRDefault="001C32DE" w:rsidP="00591F76"/>
    <w:p w14:paraId="31FFDD2D" w14:textId="3B47BEAB" w:rsidR="001C32DE" w:rsidRDefault="004F75A2" w:rsidP="001C2985">
      <w:pPr>
        <w:jc w:val="both"/>
      </w:pPr>
      <w:r>
        <w:rPr>
          <w:b/>
          <w:bCs/>
        </w:rPr>
        <w:t>MANUAL</w:t>
      </w:r>
      <w:r w:rsidR="00A15627">
        <w:rPr>
          <w:b/>
          <w:bCs/>
        </w:rPr>
        <w:t>I</w:t>
      </w:r>
      <w:r>
        <w:rPr>
          <w:b/>
          <w:bCs/>
        </w:rPr>
        <w:t xml:space="preserve">: </w:t>
      </w:r>
    </w:p>
    <w:p w14:paraId="6EFBBD3B" w14:textId="44FC7875" w:rsidR="00A15627" w:rsidRDefault="00A15627" w:rsidP="00A15627">
      <w:pPr>
        <w:pStyle w:val="Paragrafoelenco"/>
        <w:numPr>
          <w:ilvl w:val="0"/>
          <w:numId w:val="31"/>
        </w:numPr>
        <w:ind w:left="284" w:hanging="218"/>
        <w:jc w:val="both"/>
      </w:pPr>
      <w:r w:rsidRPr="00B42271">
        <w:rPr>
          <w:smallCaps/>
        </w:rPr>
        <w:t>GRAMMATICA</w:t>
      </w:r>
      <w:r>
        <w:t xml:space="preserve">: M. Sensini, </w:t>
      </w:r>
      <w:r w:rsidRPr="00A15627">
        <w:rPr>
          <w:i/>
          <w:iCs/>
        </w:rPr>
        <w:t>A tutto campo</w:t>
      </w:r>
      <w:r>
        <w:t>, vol</w:t>
      </w:r>
      <w:r w:rsidR="00CE017F">
        <w:t>l. A e B, A. Mondadori Scuola</w:t>
      </w:r>
    </w:p>
    <w:p w14:paraId="0C120FB5" w14:textId="3DCF2FFC" w:rsidR="00CE017F" w:rsidRDefault="00CE017F" w:rsidP="00A15627">
      <w:pPr>
        <w:pStyle w:val="Paragrafoelenco"/>
        <w:numPr>
          <w:ilvl w:val="0"/>
          <w:numId w:val="31"/>
        </w:numPr>
        <w:ind w:left="284" w:hanging="218"/>
        <w:jc w:val="both"/>
      </w:pPr>
      <w:r>
        <w:t xml:space="preserve">ANTOLOGIA: I. Geroni, C. Lanza, S. Nicola, </w:t>
      </w:r>
      <w:r w:rsidRPr="00CE017F">
        <w:rPr>
          <w:i/>
          <w:iCs/>
        </w:rPr>
        <w:t>Costruttori di sogni</w:t>
      </w:r>
      <w:r>
        <w:t>, vol B, DEA Scuola/Petrini</w:t>
      </w:r>
    </w:p>
    <w:p w14:paraId="22288FD2" w14:textId="77777777" w:rsidR="004F75A2" w:rsidRDefault="004F75A2" w:rsidP="00591F76"/>
    <w:p w14:paraId="07246E37" w14:textId="77777777" w:rsidR="00B42271" w:rsidRDefault="00B42271" w:rsidP="00591F76"/>
    <w:p w14:paraId="2158B948" w14:textId="0CB6C7B5" w:rsidR="00B42271" w:rsidRPr="00B42271" w:rsidRDefault="00B42271" w:rsidP="00591F76">
      <w:pPr>
        <w:rPr>
          <w:b/>
          <w:color w:val="0D0D0D" w:themeColor="text1" w:themeTint="F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B42271">
        <w:rPr>
          <w:b/>
          <w:color w:val="0D0D0D" w:themeColor="text1" w:themeTint="F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GRAMMATICA</w:t>
      </w:r>
    </w:p>
    <w:p w14:paraId="7D0BB67C" w14:textId="5D8D7A62" w:rsidR="004F75A2" w:rsidRPr="00893890" w:rsidRDefault="00B42271" w:rsidP="00591F76">
      <w:pPr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297784"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Il verbo</w:t>
      </w:r>
    </w:p>
    <w:p w14:paraId="6CBC8EFB" w14:textId="6E54BCE7" w:rsidR="00893890" w:rsidRDefault="00297784" w:rsidP="00297784">
      <w:pPr>
        <w:pStyle w:val="Paragrafoelenco"/>
        <w:numPr>
          <w:ilvl w:val="0"/>
          <w:numId w:val="34"/>
        </w:numPr>
      </w:pPr>
      <w:r>
        <w:t>Il genere del verbo: i verbi transitivi e i verbi intransitivi</w:t>
      </w:r>
      <w:r w:rsidRPr="00297784">
        <w:t>.</w:t>
      </w:r>
    </w:p>
    <w:p w14:paraId="7DC4146C" w14:textId="6358DF26" w:rsidR="00297784" w:rsidRDefault="00297784" w:rsidP="00297784">
      <w:pPr>
        <w:pStyle w:val="Paragrafoelenco"/>
        <w:numPr>
          <w:ilvl w:val="0"/>
          <w:numId w:val="34"/>
        </w:numPr>
      </w:pPr>
      <w:r w:rsidRPr="00297784">
        <w:t>La forma del verbo</w:t>
      </w:r>
      <w:r>
        <w:t xml:space="preserve">: </w:t>
      </w:r>
      <w:r w:rsidRPr="00297784">
        <w:t>attiva</w:t>
      </w:r>
      <w:r>
        <w:t>,</w:t>
      </w:r>
      <w:r w:rsidRPr="00297784">
        <w:t xml:space="preserve"> passiva</w:t>
      </w:r>
      <w:r>
        <w:t xml:space="preserve"> e</w:t>
      </w:r>
      <w:r w:rsidRPr="00297784">
        <w:t xml:space="preserve"> riflessiva</w:t>
      </w:r>
    </w:p>
    <w:p w14:paraId="3101389C" w14:textId="24214C7C" w:rsidR="00297784" w:rsidRDefault="00297784" w:rsidP="00297784">
      <w:pPr>
        <w:pStyle w:val="Paragrafoelenco"/>
        <w:numPr>
          <w:ilvl w:val="0"/>
          <w:numId w:val="34"/>
        </w:numPr>
      </w:pPr>
      <w:r>
        <w:t>I verbi impersonali e i verbi</w:t>
      </w:r>
      <w:r w:rsidR="00862A55">
        <w:t xml:space="preserve"> usati in forma impersonale</w:t>
      </w:r>
    </w:p>
    <w:p w14:paraId="41DED54F" w14:textId="13CC4C7C" w:rsidR="00862A55" w:rsidRPr="00297784" w:rsidRDefault="00862A55" w:rsidP="00297784">
      <w:pPr>
        <w:pStyle w:val="Paragrafoelenco"/>
        <w:numPr>
          <w:ilvl w:val="0"/>
          <w:numId w:val="34"/>
        </w:numPr>
      </w:pPr>
      <w:r>
        <w:t>I verbi di “servizio”: ausiliari, servili, aspettuali e causativi.</w:t>
      </w:r>
    </w:p>
    <w:p w14:paraId="3E6F73D7" w14:textId="0F4BD434" w:rsidR="00862A55" w:rsidRPr="00862A55" w:rsidRDefault="00862A55" w:rsidP="00862A55">
      <w:pPr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862A55"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L’</w:t>
      </w:r>
      <w:r w:rsidR="00B42271" w:rsidRPr="00862A55"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avverbio</w:t>
      </w:r>
    </w:p>
    <w:p w14:paraId="6559D437" w14:textId="50F782C0" w:rsidR="0093440A" w:rsidRDefault="00862A55" w:rsidP="0093440A">
      <w:pPr>
        <w:pStyle w:val="Paragrafoelenco"/>
        <w:numPr>
          <w:ilvl w:val="0"/>
          <w:numId w:val="36"/>
        </w:numPr>
      </w:pPr>
      <w:r>
        <w:t>Gli avverbi qualificativi o avverbi di modo</w:t>
      </w:r>
    </w:p>
    <w:p w14:paraId="72FA3E37" w14:textId="2BC99577" w:rsidR="00862A55" w:rsidRDefault="00862A55" w:rsidP="0093440A">
      <w:pPr>
        <w:pStyle w:val="Paragrafoelenco"/>
        <w:numPr>
          <w:ilvl w:val="0"/>
          <w:numId w:val="36"/>
        </w:numPr>
      </w:pPr>
      <w:r>
        <w:t>Gli avverbi determinativi</w:t>
      </w:r>
    </w:p>
    <w:p w14:paraId="620E98DD" w14:textId="66EAAD30" w:rsidR="00862A55" w:rsidRDefault="00862A55" w:rsidP="0093440A">
      <w:pPr>
        <w:pStyle w:val="Paragrafoelenco"/>
        <w:numPr>
          <w:ilvl w:val="0"/>
          <w:numId w:val="36"/>
        </w:numPr>
      </w:pPr>
      <w:r>
        <w:t>I gradi dell’avverbio</w:t>
      </w:r>
    </w:p>
    <w:p w14:paraId="3E984C6B" w14:textId="5FD16E90" w:rsidR="00862A55" w:rsidRDefault="00862A55" w:rsidP="00862A55">
      <w:pPr>
        <w:pStyle w:val="Paragrafoelenco"/>
        <w:numPr>
          <w:ilvl w:val="0"/>
          <w:numId w:val="36"/>
        </w:numPr>
      </w:pPr>
      <w:r>
        <w:t>L’alterazione dell’avverbio</w:t>
      </w:r>
    </w:p>
    <w:p w14:paraId="309A82CE" w14:textId="26B2BD4C" w:rsidR="00862A55" w:rsidRPr="00862A55" w:rsidRDefault="00B42271" w:rsidP="00862A55">
      <w:pPr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La preposizione</w:t>
      </w:r>
    </w:p>
    <w:p w14:paraId="37D4849C" w14:textId="72771B43" w:rsidR="00862A55" w:rsidRDefault="00862A55" w:rsidP="00862A55">
      <w:pPr>
        <w:pStyle w:val="Paragrafoelenco"/>
        <w:numPr>
          <w:ilvl w:val="0"/>
          <w:numId w:val="38"/>
        </w:numPr>
      </w:pPr>
      <w:r>
        <w:t>Le preposizioni proprie</w:t>
      </w:r>
    </w:p>
    <w:p w14:paraId="4DF46355" w14:textId="06389276" w:rsidR="00862A55" w:rsidRDefault="00862A55" w:rsidP="00862A55">
      <w:pPr>
        <w:pStyle w:val="Paragrafoelenco"/>
        <w:numPr>
          <w:ilvl w:val="0"/>
          <w:numId w:val="38"/>
        </w:numPr>
      </w:pPr>
      <w:r>
        <w:t>Le preposizioni improprie</w:t>
      </w:r>
    </w:p>
    <w:p w14:paraId="0CC28575" w14:textId="608436A4" w:rsidR="00862A55" w:rsidRDefault="00862A55" w:rsidP="00862A55">
      <w:pPr>
        <w:pStyle w:val="Paragrafoelenco"/>
        <w:numPr>
          <w:ilvl w:val="0"/>
          <w:numId w:val="38"/>
        </w:numPr>
      </w:pPr>
      <w:r>
        <w:t>Le locuzioni prepositive</w:t>
      </w:r>
    </w:p>
    <w:p w14:paraId="238F9526" w14:textId="626D0E67" w:rsidR="00862A55" w:rsidRPr="00862A55" w:rsidRDefault="00862A55" w:rsidP="00862A55">
      <w:pPr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</w:t>
      </w:r>
      <w:r w:rsidR="00B42271"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a congiunzione</w:t>
      </w:r>
    </w:p>
    <w:p w14:paraId="50312FF4" w14:textId="0F8E9536" w:rsidR="00862A55" w:rsidRDefault="0054010E" w:rsidP="00862A55">
      <w:pPr>
        <w:pStyle w:val="Paragrafoelenco"/>
        <w:numPr>
          <w:ilvl w:val="0"/>
          <w:numId w:val="39"/>
        </w:numPr>
      </w:pPr>
      <w:r>
        <w:t>Le congiunzioni coordinanti</w:t>
      </w:r>
    </w:p>
    <w:p w14:paraId="2CD43EAE" w14:textId="38192FB9" w:rsidR="00862A55" w:rsidRDefault="0054010E" w:rsidP="00862A55">
      <w:pPr>
        <w:pStyle w:val="Paragrafoelenco"/>
        <w:numPr>
          <w:ilvl w:val="0"/>
          <w:numId w:val="39"/>
        </w:numPr>
      </w:pPr>
      <w:r>
        <w:t>Le congiunzioni subordinanti</w:t>
      </w:r>
    </w:p>
    <w:p w14:paraId="37A18FD5" w14:textId="7BB8C854" w:rsidR="0054010E" w:rsidRPr="0054010E" w:rsidRDefault="0054010E" w:rsidP="00862A55">
      <w:pPr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L’</w:t>
      </w:r>
      <w:r w:rsidR="00B42271">
        <w:rPr>
          <w:b/>
          <w:outline/>
          <w:color w:val="FF000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interiezione</w:t>
      </w:r>
    </w:p>
    <w:p w14:paraId="46591EA0" w14:textId="77777777" w:rsidR="0054010E" w:rsidRDefault="0054010E" w:rsidP="00862A55"/>
    <w:p w14:paraId="7DE1B229" w14:textId="424F5D95" w:rsidR="0054010E" w:rsidRPr="00B42271" w:rsidRDefault="0054010E" w:rsidP="0054010E">
      <w:pPr>
        <w:rPr>
          <w:color w:val="00B0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42271">
        <w:rPr>
          <w:color w:val="00B0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 SINTASSI</w:t>
      </w:r>
    </w:p>
    <w:p w14:paraId="5930DCD2" w14:textId="0044E978" w:rsidR="0054010E" w:rsidRDefault="0054010E" w:rsidP="0054010E">
      <w:pPr>
        <w:pStyle w:val="Paragrafoelenco"/>
        <w:numPr>
          <w:ilvl w:val="0"/>
          <w:numId w:val="42"/>
        </w:numPr>
      </w:pPr>
      <w:r>
        <w:t>Che cos’è una frase semplice</w:t>
      </w:r>
    </w:p>
    <w:p w14:paraId="716E7B47" w14:textId="3EC967E5" w:rsidR="0054010E" w:rsidRDefault="0054010E" w:rsidP="0054010E">
      <w:pPr>
        <w:pStyle w:val="Paragrafoelenco"/>
        <w:numPr>
          <w:ilvl w:val="0"/>
          <w:numId w:val="42"/>
        </w:numPr>
      </w:pPr>
      <w:r>
        <w:t>Il soggetto e il predicato</w:t>
      </w:r>
    </w:p>
    <w:p w14:paraId="5149A7E1" w14:textId="0602534A" w:rsidR="0054010E" w:rsidRDefault="0054010E" w:rsidP="0054010E">
      <w:pPr>
        <w:pStyle w:val="Paragrafoelenco"/>
        <w:numPr>
          <w:ilvl w:val="0"/>
          <w:numId w:val="42"/>
        </w:numPr>
      </w:pPr>
      <w:r>
        <w:t>L’attributo e l’apposizione</w:t>
      </w:r>
    </w:p>
    <w:p w14:paraId="55203BC0" w14:textId="7A82E108" w:rsidR="0054010E" w:rsidRDefault="0054010E" w:rsidP="0054010E">
      <w:pPr>
        <w:pStyle w:val="Paragrafoelenco"/>
        <w:numPr>
          <w:ilvl w:val="0"/>
          <w:numId w:val="42"/>
        </w:numPr>
      </w:pPr>
      <w:r>
        <w:t>I complementi</w:t>
      </w:r>
    </w:p>
    <w:p w14:paraId="1E609C4A" w14:textId="75DA8B87" w:rsidR="0054010E" w:rsidRDefault="0054010E" w:rsidP="0054010E">
      <w:pPr>
        <w:pStyle w:val="Paragrafoelenco"/>
        <w:numPr>
          <w:ilvl w:val="1"/>
          <w:numId w:val="42"/>
        </w:numPr>
      </w:pPr>
      <w:r>
        <w:t>i complementi diretti</w:t>
      </w:r>
    </w:p>
    <w:p w14:paraId="78102EF0" w14:textId="1EE71E7F" w:rsidR="0054010E" w:rsidRDefault="0054010E" w:rsidP="0054010E">
      <w:pPr>
        <w:pStyle w:val="Paragrafoelenco"/>
        <w:numPr>
          <w:ilvl w:val="1"/>
          <w:numId w:val="42"/>
        </w:numPr>
      </w:pPr>
      <w:r>
        <w:t>i complementi indiretti</w:t>
      </w:r>
    </w:p>
    <w:p w14:paraId="739683DB" w14:textId="2614FB8B" w:rsidR="0054010E" w:rsidRDefault="0054010E" w:rsidP="0054010E">
      <w:pPr>
        <w:pStyle w:val="Paragrafoelenco"/>
        <w:numPr>
          <w:ilvl w:val="2"/>
          <w:numId w:val="42"/>
        </w:numPr>
      </w:pPr>
      <w:r>
        <w:t>il complemento di specific</w:t>
      </w:r>
      <w:r w:rsidR="00B42271">
        <w:t>a</w:t>
      </w:r>
      <w:r>
        <w:t>zione</w:t>
      </w:r>
    </w:p>
    <w:p w14:paraId="5A6AC7B1" w14:textId="6DD51EF1" w:rsidR="0054010E" w:rsidRDefault="0054010E" w:rsidP="0054010E">
      <w:pPr>
        <w:pStyle w:val="Paragrafoelenco"/>
        <w:numPr>
          <w:ilvl w:val="2"/>
          <w:numId w:val="42"/>
        </w:numPr>
      </w:pPr>
      <w:r>
        <w:t>il complemento partitivo</w:t>
      </w:r>
    </w:p>
    <w:p w14:paraId="39A1EDB1" w14:textId="7AD927E4" w:rsidR="0054010E" w:rsidRDefault="0054010E" w:rsidP="0054010E">
      <w:pPr>
        <w:pStyle w:val="Paragrafoelenco"/>
        <w:numPr>
          <w:ilvl w:val="2"/>
          <w:numId w:val="42"/>
        </w:numPr>
      </w:pPr>
      <w:r>
        <w:t>il complemento di termine</w:t>
      </w:r>
    </w:p>
    <w:p w14:paraId="5AF4419E" w14:textId="52C1B949" w:rsidR="0054010E" w:rsidRDefault="0054010E" w:rsidP="0054010E">
      <w:pPr>
        <w:pStyle w:val="Paragrafoelenco"/>
        <w:numPr>
          <w:ilvl w:val="2"/>
          <w:numId w:val="42"/>
        </w:numPr>
      </w:pPr>
      <w:r>
        <w:t>il complemento d’agente e di causa efficiente, il complemento di causa</w:t>
      </w:r>
    </w:p>
    <w:p w14:paraId="04303E27" w14:textId="0BB54801" w:rsidR="0054010E" w:rsidRDefault="0054010E" w:rsidP="0054010E">
      <w:pPr>
        <w:pStyle w:val="Paragrafoelenco"/>
        <w:numPr>
          <w:ilvl w:val="2"/>
          <w:numId w:val="42"/>
        </w:numPr>
      </w:pPr>
      <w:r>
        <w:t>il complemento di fine o di scopo</w:t>
      </w:r>
    </w:p>
    <w:p w14:paraId="196865CD" w14:textId="301BB639" w:rsidR="0054010E" w:rsidRDefault="0054010E" w:rsidP="0054010E">
      <w:pPr>
        <w:pStyle w:val="Paragrafoelenco"/>
        <w:numPr>
          <w:ilvl w:val="2"/>
          <w:numId w:val="42"/>
        </w:numPr>
      </w:pPr>
      <w:r>
        <w:t>i complementi di luogo</w:t>
      </w:r>
    </w:p>
    <w:p w14:paraId="212485F6" w14:textId="38B23B85" w:rsidR="0054010E" w:rsidRDefault="0054010E" w:rsidP="0054010E">
      <w:pPr>
        <w:pStyle w:val="Paragrafoelenco"/>
        <w:numPr>
          <w:ilvl w:val="2"/>
          <w:numId w:val="42"/>
        </w:numPr>
      </w:pPr>
      <w:r>
        <w:t>i complementi di tempo</w:t>
      </w:r>
    </w:p>
    <w:p w14:paraId="7352DDE1" w14:textId="57B205FC" w:rsidR="0054010E" w:rsidRPr="0054010E" w:rsidRDefault="0054010E" w:rsidP="0054010E">
      <w:pPr>
        <w:pStyle w:val="Paragrafoelenco"/>
        <w:numPr>
          <w:ilvl w:val="2"/>
          <w:numId w:val="42"/>
        </w:numPr>
      </w:pPr>
      <w:r>
        <w:t>gli altri complementi</w:t>
      </w:r>
    </w:p>
    <w:p w14:paraId="7C749863" w14:textId="77777777" w:rsidR="00760189" w:rsidRDefault="00760189" w:rsidP="00862A55"/>
    <w:p w14:paraId="6204F3D9" w14:textId="3929321F" w:rsidR="0054010E" w:rsidRPr="00B42271" w:rsidRDefault="00B42271" w:rsidP="00862A55">
      <w:pPr>
        <w:rPr>
          <w:b/>
          <w:color w:val="0D0D0D" w:themeColor="text1" w:themeTint="F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B42271">
        <w:rPr>
          <w:b/>
          <w:color w:val="0D0D0D" w:themeColor="text1" w:themeTint="F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ANTOLOGIA</w:t>
      </w:r>
    </w:p>
    <w:p w14:paraId="22AB7477" w14:textId="31052FEE" w:rsidR="0054010E" w:rsidRDefault="00B42271" w:rsidP="00B42271">
      <w:pPr>
        <w:rPr>
          <w:b/>
          <w:bCs/>
          <w:smallCaps/>
        </w:rPr>
      </w:pPr>
      <w:r w:rsidRPr="007E4904">
        <w:rPr>
          <w:b/>
          <w:bCs/>
          <w:smallCaps/>
        </w:rPr>
        <w:t xml:space="preserve">Parte </w:t>
      </w:r>
      <w:r w:rsidR="007E4904" w:rsidRPr="007E4904">
        <w:rPr>
          <w:b/>
          <w:bCs/>
          <w:smallCaps/>
        </w:rPr>
        <w:t>I</w:t>
      </w:r>
      <w:r w:rsidR="007E4904">
        <w:rPr>
          <w:b/>
          <w:bCs/>
          <w:smallCaps/>
        </w:rPr>
        <w:t xml:space="preserve"> Poesia</w:t>
      </w:r>
    </w:p>
    <w:p w14:paraId="586E2BF7" w14:textId="397A7B77" w:rsidR="007E4904" w:rsidRDefault="007E4904" w:rsidP="007E4904">
      <w:pPr>
        <w:pStyle w:val="Paragrafoelenco"/>
        <w:numPr>
          <w:ilvl w:val="0"/>
          <w:numId w:val="44"/>
        </w:numPr>
      </w:pPr>
      <w:r>
        <w:lastRenderedPageBreak/>
        <w:t>Il livello grafico</w:t>
      </w:r>
    </w:p>
    <w:p w14:paraId="3DC4298D" w14:textId="5ACFAB1F" w:rsidR="007E4904" w:rsidRDefault="007E4904" w:rsidP="007E4904">
      <w:pPr>
        <w:pStyle w:val="Paragrafoelenco"/>
        <w:numPr>
          <w:ilvl w:val="0"/>
          <w:numId w:val="44"/>
        </w:numPr>
      </w:pPr>
      <w:r>
        <w:t>Il livello del significato</w:t>
      </w:r>
    </w:p>
    <w:p w14:paraId="4077903E" w14:textId="2D01B0F0" w:rsidR="007E4904" w:rsidRDefault="007E4904" w:rsidP="007E4904">
      <w:pPr>
        <w:pStyle w:val="Paragrafoelenco"/>
        <w:numPr>
          <w:ilvl w:val="0"/>
          <w:numId w:val="44"/>
        </w:numPr>
      </w:pPr>
      <w:r>
        <w:t>Il livello fonico</w:t>
      </w:r>
    </w:p>
    <w:p w14:paraId="1C3EC751" w14:textId="412D0B15" w:rsidR="007E4904" w:rsidRDefault="007E4904" w:rsidP="007E4904">
      <w:pPr>
        <w:pStyle w:val="Paragrafoelenco"/>
        <w:numPr>
          <w:ilvl w:val="0"/>
          <w:numId w:val="44"/>
        </w:numPr>
      </w:pPr>
      <w:r>
        <w:t>La parafrasi</w:t>
      </w:r>
    </w:p>
    <w:p w14:paraId="5B51B824" w14:textId="5279CE83" w:rsidR="0054010E" w:rsidRPr="007E4904" w:rsidRDefault="007E4904" w:rsidP="007E49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4904">
        <w:rPr>
          <w:color w:val="000000" w:themeColor="text1"/>
          <w:shd w:val="clear" w:color="auto" w:fill="D9D9D9" w:themeFill="background1" w:themeFillShade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UNITÀ 1</w:t>
      </w:r>
      <w:r w:rsidRPr="007E49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 w:rsidRPr="007E4904">
        <w:rPr>
          <w:b/>
          <w14:textOutline w14:w="0" w14:cap="flat" w14:cmpd="sng" w14:algn="ctr">
            <w14:noFill/>
            <w14:prstDash w14:val="solid"/>
            <w14:round/>
          </w14:textOutline>
        </w:rPr>
        <w:t>Dipingere in versi</w:t>
      </w:r>
    </w:p>
    <w:p w14:paraId="4EDCB7EC" w14:textId="3AFA5CEE" w:rsidR="007E4904" w:rsidRPr="007E4904" w:rsidRDefault="007E4904" w:rsidP="007E4904">
      <w:pPr>
        <w:rPr>
          <w:b/>
          <w:bCs/>
          <w:color w:val="09EFC6"/>
        </w:rPr>
      </w:pPr>
      <w:r w:rsidRPr="007E4904">
        <w:rPr>
          <w:b/>
          <w:bCs/>
          <w:color w:val="00B0F0"/>
        </w:rPr>
        <w:t>L’aspetto metrico strutturale</w:t>
      </w:r>
    </w:p>
    <w:p w14:paraId="2CED864F" w14:textId="69C63783" w:rsidR="007E4904" w:rsidRDefault="007E4904" w:rsidP="007E4904">
      <w:pPr>
        <w:pStyle w:val="Paragrafoelenco"/>
        <w:numPr>
          <w:ilvl w:val="0"/>
          <w:numId w:val="45"/>
        </w:numPr>
      </w:pPr>
      <w:r>
        <w:t>La metrica e il verso</w:t>
      </w:r>
    </w:p>
    <w:p w14:paraId="39619258" w14:textId="0EDD3F33" w:rsidR="007E4904" w:rsidRDefault="007E4904" w:rsidP="007E4904">
      <w:pPr>
        <w:pStyle w:val="Paragrafoelenco"/>
        <w:numPr>
          <w:ilvl w:val="0"/>
          <w:numId w:val="45"/>
        </w:numPr>
      </w:pPr>
      <w:r>
        <w:t>L’accento della parola finale del verso</w:t>
      </w:r>
    </w:p>
    <w:p w14:paraId="7B24C23F" w14:textId="1CBD04B6" w:rsidR="007E4904" w:rsidRDefault="007E4904" w:rsidP="007E4904">
      <w:pPr>
        <w:pStyle w:val="Paragrafoelenco"/>
        <w:numPr>
          <w:ilvl w:val="0"/>
          <w:numId w:val="45"/>
        </w:numPr>
      </w:pPr>
      <w:r>
        <w:t>I versi della tradizione italiana</w:t>
      </w:r>
    </w:p>
    <w:p w14:paraId="7F7CB794" w14:textId="1228C9FD" w:rsidR="007E4904" w:rsidRDefault="007E4904" w:rsidP="007E4904">
      <w:pPr>
        <w:pStyle w:val="Paragrafoelenco"/>
        <w:numPr>
          <w:ilvl w:val="0"/>
          <w:numId w:val="45"/>
        </w:numPr>
      </w:pPr>
      <w:r>
        <w:t>Il verso libero nella poesia del Novecento</w:t>
      </w:r>
    </w:p>
    <w:p w14:paraId="57C40447" w14:textId="13F266DC" w:rsidR="007E4904" w:rsidRDefault="007E4904" w:rsidP="007E4904">
      <w:pPr>
        <w:pStyle w:val="Paragrafoelenco"/>
        <w:numPr>
          <w:ilvl w:val="0"/>
          <w:numId w:val="45"/>
        </w:numPr>
      </w:pPr>
      <w:r>
        <w:t>La rima, l’assonanza e la consonanza</w:t>
      </w:r>
    </w:p>
    <w:p w14:paraId="7EDA0000" w14:textId="13F8A10C" w:rsidR="007E4904" w:rsidRDefault="00BB3D48" w:rsidP="007E4904">
      <w:pPr>
        <w:pStyle w:val="Paragrafoelenco"/>
        <w:numPr>
          <w:ilvl w:val="0"/>
          <w:numId w:val="45"/>
        </w:numPr>
      </w:pPr>
      <w:r>
        <w:t>L’enjambement</w:t>
      </w:r>
    </w:p>
    <w:p w14:paraId="567B627F" w14:textId="078FB563" w:rsidR="00BB3D48" w:rsidRDefault="00BB3D48" w:rsidP="00BB3D48">
      <w:pPr>
        <w:pStyle w:val="Paragrafoelenco"/>
        <w:numPr>
          <w:ilvl w:val="0"/>
          <w:numId w:val="45"/>
        </w:numPr>
      </w:pPr>
      <w:r>
        <w:t>La strofa</w:t>
      </w:r>
    </w:p>
    <w:p w14:paraId="78502CD2" w14:textId="7B216F2E" w:rsidR="00BB3D48" w:rsidRDefault="00BB3D48" w:rsidP="00BB3D48">
      <w:pPr>
        <w:rPr>
          <w:b/>
          <w:bCs/>
          <w:color w:val="00B0F0"/>
        </w:rPr>
      </w:pPr>
      <w:r>
        <w:rPr>
          <w:b/>
          <w:bCs/>
          <w:color w:val="00B0F0"/>
        </w:rPr>
        <w:t>Le principali forme del testo poetico</w:t>
      </w:r>
    </w:p>
    <w:p w14:paraId="260A684E" w14:textId="2B965441" w:rsidR="00BB3D48" w:rsidRDefault="00BB3D48" w:rsidP="00BB3D48">
      <w:pPr>
        <w:pStyle w:val="Paragrafoelenco"/>
        <w:numPr>
          <w:ilvl w:val="0"/>
          <w:numId w:val="46"/>
        </w:numPr>
      </w:pPr>
      <w:r>
        <w:t>il sonetto e la canzone</w:t>
      </w:r>
    </w:p>
    <w:p w14:paraId="573E65B7" w14:textId="4EE97AC6" w:rsidR="00BB3D48" w:rsidRDefault="00BB3D48" w:rsidP="00BB3D48">
      <w:pPr>
        <w:rPr>
          <w:b/>
          <w:bCs/>
          <w:color w:val="00B0F0"/>
        </w:rPr>
      </w:pPr>
      <w:r>
        <w:rPr>
          <w:b/>
          <w:bCs/>
          <w:color w:val="00B0F0"/>
        </w:rPr>
        <w:t>Testi</w:t>
      </w:r>
    </w:p>
    <w:p w14:paraId="2C81518F" w14:textId="60C9BFEB" w:rsidR="00BB3D48" w:rsidRDefault="00BB3D48" w:rsidP="00BB3D48">
      <w:pPr>
        <w:pStyle w:val="Paragrafoelenco"/>
        <w:numPr>
          <w:ilvl w:val="0"/>
          <w:numId w:val="46"/>
        </w:numPr>
      </w:pPr>
      <w:r>
        <w:t xml:space="preserve">Giosuè Carducci, </w:t>
      </w:r>
      <w:r w:rsidRPr="00BB3D48">
        <w:rPr>
          <w:i/>
          <w:iCs/>
        </w:rPr>
        <w:t>Traversando la Maremma toscana</w:t>
      </w:r>
    </w:p>
    <w:p w14:paraId="14DEA18C" w14:textId="79046A1D" w:rsidR="00BB3D48" w:rsidRDefault="00BB3D48" w:rsidP="00BB3D48">
      <w:pPr>
        <w:pStyle w:val="Paragrafoelenco"/>
        <w:numPr>
          <w:ilvl w:val="0"/>
          <w:numId w:val="46"/>
        </w:numPr>
      </w:pPr>
      <w:r>
        <w:t xml:space="preserve">Giovanni Pascoli, </w:t>
      </w:r>
      <w:r>
        <w:rPr>
          <w:i/>
          <w:iCs/>
        </w:rPr>
        <w:t>Sera di ottobre</w:t>
      </w:r>
      <w:r>
        <w:t xml:space="preserve">, </w:t>
      </w:r>
      <w:r w:rsidRPr="00BB3D48">
        <w:rPr>
          <w:i/>
          <w:iCs/>
        </w:rPr>
        <w:t>Il lampo</w:t>
      </w:r>
    </w:p>
    <w:p w14:paraId="58946E5F" w14:textId="057364FF" w:rsidR="00BB3D48" w:rsidRDefault="00BB3D48" w:rsidP="00BB3D48">
      <w:pPr>
        <w:pStyle w:val="Paragrafoelenco"/>
        <w:numPr>
          <w:ilvl w:val="0"/>
          <w:numId w:val="46"/>
        </w:numPr>
      </w:pPr>
      <w:r>
        <w:t xml:space="preserve">Giovanni Camerana, </w:t>
      </w:r>
      <w:r>
        <w:rPr>
          <w:i/>
          <w:iCs/>
        </w:rPr>
        <w:t>Il pioppo nell’azzurro</w:t>
      </w:r>
    </w:p>
    <w:p w14:paraId="1F385607" w14:textId="04E656A8" w:rsidR="00BB3D48" w:rsidRDefault="00BB3D48" w:rsidP="00BB3D48">
      <w:pPr>
        <w:pStyle w:val="Paragrafoelenco"/>
        <w:numPr>
          <w:ilvl w:val="0"/>
          <w:numId w:val="46"/>
        </w:numPr>
      </w:pPr>
      <w:r>
        <w:t xml:space="preserve">Dino Campana, </w:t>
      </w:r>
      <w:r>
        <w:rPr>
          <w:i/>
          <w:iCs/>
        </w:rPr>
        <w:t>Giardino autunnale</w:t>
      </w:r>
    </w:p>
    <w:p w14:paraId="24C851F0" w14:textId="11A7A7D0" w:rsidR="00BB3D48" w:rsidRDefault="00BB3D48" w:rsidP="00BB3D48">
      <w:pPr>
        <w:pStyle w:val="Paragrafoelenco"/>
        <w:numPr>
          <w:ilvl w:val="0"/>
          <w:numId w:val="46"/>
        </w:numPr>
      </w:pPr>
      <w:r>
        <w:t xml:space="preserve">Sandro Penna, </w:t>
      </w:r>
      <w:r>
        <w:rPr>
          <w:i/>
          <w:iCs/>
        </w:rPr>
        <w:t>Il mare è tutto azzurro</w:t>
      </w:r>
      <w:r>
        <w:t xml:space="preserve">, </w:t>
      </w:r>
      <w:r>
        <w:rPr>
          <w:i/>
          <w:iCs/>
        </w:rPr>
        <w:t>Sul molo il vento soffia forte</w:t>
      </w:r>
    </w:p>
    <w:p w14:paraId="169C9B03" w14:textId="4D300178" w:rsidR="00BB3D48" w:rsidRPr="00BB3D48" w:rsidRDefault="00BB3D48" w:rsidP="00BB3D48">
      <w:pPr>
        <w:pStyle w:val="Paragrafoelenco"/>
        <w:numPr>
          <w:ilvl w:val="0"/>
          <w:numId w:val="46"/>
        </w:numPr>
      </w:pPr>
      <w:r>
        <w:t xml:space="preserve">Franco Fortini, </w:t>
      </w:r>
      <w:r>
        <w:rPr>
          <w:i/>
          <w:iCs/>
        </w:rPr>
        <w:t>Novembre al Parco Reale</w:t>
      </w:r>
    </w:p>
    <w:p w14:paraId="18797EE5" w14:textId="10782A03" w:rsidR="00BB3D48" w:rsidRPr="007E4904" w:rsidRDefault="00BB3D48" w:rsidP="00BB3D48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E4904">
        <w:rPr>
          <w:color w:val="000000" w:themeColor="text1"/>
          <w:shd w:val="clear" w:color="auto" w:fill="D9D9D9" w:themeFill="background1" w:themeFillShade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UNITÀ </w:t>
      </w:r>
      <w:r>
        <w:rPr>
          <w:color w:val="000000" w:themeColor="text1"/>
          <w:shd w:val="clear" w:color="auto" w:fill="D9D9D9" w:themeFill="background1" w:themeFillShade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7E49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>
        <w:rPr>
          <w:b/>
          <w14:textOutline w14:w="0" w14:cap="flat" w14:cmpd="sng" w14:algn="ctr">
            <w14:noFill/>
            <w14:prstDash w14:val="solid"/>
            <w14:round/>
          </w14:textOutline>
        </w:rPr>
        <w:t>Le corde del cuore</w:t>
      </w:r>
    </w:p>
    <w:p w14:paraId="24BCF371" w14:textId="2A297C86" w:rsidR="000F54D9" w:rsidRPr="007E4904" w:rsidRDefault="000F54D9" w:rsidP="000F54D9">
      <w:pPr>
        <w:rPr>
          <w:b/>
          <w:bCs/>
          <w:color w:val="09EFC6"/>
        </w:rPr>
      </w:pPr>
      <w:r w:rsidRPr="007E4904">
        <w:rPr>
          <w:b/>
          <w:bCs/>
          <w:color w:val="00B0F0"/>
        </w:rPr>
        <w:t xml:space="preserve">L’aspetto </w:t>
      </w:r>
      <w:r>
        <w:rPr>
          <w:b/>
          <w:bCs/>
          <w:color w:val="00B0F0"/>
        </w:rPr>
        <w:t>retorico-stilistico</w:t>
      </w:r>
    </w:p>
    <w:p w14:paraId="65D85A05" w14:textId="69227EA8" w:rsidR="00BB3D48" w:rsidRPr="000F54D9" w:rsidRDefault="000F54D9" w:rsidP="000F54D9">
      <w:pPr>
        <w:rPr>
          <w:smallCaps/>
        </w:rPr>
      </w:pPr>
      <w:r w:rsidRPr="000F54D9">
        <w:rPr>
          <w:smallCaps/>
          <w:highlight w:val="lightGray"/>
        </w:rPr>
        <w:t>Le figure retoriche</w:t>
      </w:r>
    </w:p>
    <w:p w14:paraId="4E141B8F" w14:textId="63EBA332" w:rsidR="00BB3D48" w:rsidRDefault="000F54D9" w:rsidP="000F54D9">
      <w:pPr>
        <w:pStyle w:val="Paragrafoelenco"/>
        <w:numPr>
          <w:ilvl w:val="0"/>
          <w:numId w:val="47"/>
        </w:numPr>
      </w:pPr>
      <w:r>
        <w:t>Le figure del suono</w:t>
      </w:r>
    </w:p>
    <w:p w14:paraId="0175CD09" w14:textId="5C8C2BE0" w:rsidR="000F54D9" w:rsidRDefault="000F54D9" w:rsidP="000F54D9">
      <w:pPr>
        <w:pStyle w:val="Paragrafoelenco"/>
        <w:numPr>
          <w:ilvl w:val="0"/>
          <w:numId w:val="47"/>
        </w:numPr>
      </w:pPr>
      <w:r>
        <w:t>Le figure della sintassi</w:t>
      </w:r>
    </w:p>
    <w:p w14:paraId="5493FB24" w14:textId="28068CA4" w:rsidR="000F54D9" w:rsidRPr="000F54D9" w:rsidRDefault="000F54D9" w:rsidP="0093440A">
      <w:pPr>
        <w:pStyle w:val="Paragrafoelenco"/>
        <w:numPr>
          <w:ilvl w:val="0"/>
          <w:numId w:val="47"/>
        </w:numPr>
      </w:pPr>
      <w:r>
        <w:t>Le figure di significato</w:t>
      </w:r>
    </w:p>
    <w:p w14:paraId="3171E892" w14:textId="77777777" w:rsidR="000F54D9" w:rsidRDefault="000F54D9" w:rsidP="000F54D9">
      <w:pPr>
        <w:rPr>
          <w:b/>
          <w:bCs/>
          <w:color w:val="00B0F0"/>
        </w:rPr>
      </w:pPr>
      <w:r>
        <w:rPr>
          <w:b/>
          <w:bCs/>
          <w:color w:val="00B0F0"/>
        </w:rPr>
        <w:t>Testi</w:t>
      </w:r>
    </w:p>
    <w:p w14:paraId="13D41E6D" w14:textId="7515ED12" w:rsidR="000F54D9" w:rsidRDefault="000F54D9" w:rsidP="000F54D9">
      <w:pPr>
        <w:pStyle w:val="Paragrafoelenco"/>
        <w:numPr>
          <w:ilvl w:val="0"/>
          <w:numId w:val="48"/>
        </w:numPr>
      </w:pPr>
      <w:r>
        <w:t xml:space="preserve">Giovanni Pascoli, </w:t>
      </w:r>
      <w:r>
        <w:rPr>
          <w:i/>
          <w:iCs/>
        </w:rPr>
        <w:t>L’assiuolo</w:t>
      </w:r>
    </w:p>
    <w:p w14:paraId="367BBE22" w14:textId="0715AADB" w:rsidR="000F54D9" w:rsidRPr="000F54D9" w:rsidRDefault="000F54D9" w:rsidP="000F54D9">
      <w:pPr>
        <w:pStyle w:val="Paragrafoelenco"/>
        <w:numPr>
          <w:ilvl w:val="0"/>
          <w:numId w:val="48"/>
        </w:numPr>
      </w:pPr>
      <w:r>
        <w:t xml:space="preserve">Umberto Saba, </w:t>
      </w:r>
      <w:r>
        <w:rPr>
          <w:i/>
          <w:iCs/>
        </w:rPr>
        <w:t>Ritratto della mia bambina</w:t>
      </w:r>
    </w:p>
    <w:p w14:paraId="20727A99" w14:textId="6852B65B" w:rsidR="000F54D9" w:rsidRPr="000F54D9" w:rsidRDefault="000F54D9" w:rsidP="000F54D9">
      <w:pPr>
        <w:pStyle w:val="Paragrafoelenco"/>
        <w:numPr>
          <w:ilvl w:val="0"/>
          <w:numId w:val="48"/>
        </w:numPr>
      </w:pPr>
      <w:r w:rsidRPr="000F54D9">
        <w:t xml:space="preserve">Eugenio Montale, </w:t>
      </w:r>
      <w:r>
        <w:rPr>
          <w:i/>
          <w:iCs/>
        </w:rPr>
        <w:t>Meriggiare pallido e assorto</w:t>
      </w:r>
    </w:p>
    <w:p w14:paraId="374EBB9D" w14:textId="77777777" w:rsidR="000F54D9" w:rsidRDefault="000F54D9" w:rsidP="000F54D9">
      <w:pPr>
        <w:rPr>
          <w:b/>
          <w:bCs/>
          <w:smallCaps/>
        </w:rPr>
      </w:pPr>
    </w:p>
    <w:p w14:paraId="209F222B" w14:textId="1E3D78C4" w:rsidR="000F54D9" w:rsidRDefault="000F54D9" w:rsidP="000F54D9">
      <w:pPr>
        <w:rPr>
          <w:b/>
          <w:bCs/>
          <w:smallCaps/>
        </w:rPr>
      </w:pPr>
      <w:r w:rsidRPr="007E4904">
        <w:rPr>
          <w:b/>
          <w:bCs/>
          <w:smallCaps/>
        </w:rPr>
        <w:t xml:space="preserve">Parte </w:t>
      </w:r>
      <w:r>
        <w:rPr>
          <w:b/>
          <w:bCs/>
          <w:smallCaps/>
        </w:rPr>
        <w:t>I</w:t>
      </w:r>
      <w:r w:rsidRPr="007E4904">
        <w:rPr>
          <w:b/>
          <w:bCs/>
          <w:smallCaps/>
        </w:rPr>
        <w:t>I</w:t>
      </w:r>
      <w:r>
        <w:rPr>
          <w:b/>
          <w:bCs/>
          <w:smallCaps/>
        </w:rPr>
        <w:t xml:space="preserve"> Teatro</w:t>
      </w:r>
    </w:p>
    <w:p w14:paraId="6E9680C7" w14:textId="7D3C6A0D" w:rsidR="000F54D9" w:rsidRDefault="000F54D9" w:rsidP="000F54D9">
      <w:pPr>
        <w:rPr>
          <w:b/>
          <w14:textOutline w14:w="0" w14:cap="flat" w14:cmpd="sng" w14:algn="ctr">
            <w14:noFill/>
            <w14:prstDash w14:val="solid"/>
            <w14:round/>
          </w14:textOutline>
        </w:rPr>
      </w:pPr>
      <w:r w:rsidRPr="007E4904">
        <w:rPr>
          <w:color w:val="000000" w:themeColor="text1"/>
          <w:shd w:val="clear" w:color="auto" w:fill="D9D9D9" w:themeFill="background1" w:themeFillShade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UNITÀ </w:t>
      </w:r>
      <w:r>
        <w:rPr>
          <w:color w:val="000000" w:themeColor="text1"/>
          <w:shd w:val="clear" w:color="auto" w:fill="D9D9D9" w:themeFill="background1" w:themeFillShade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42</w:t>
      </w:r>
      <w:r w:rsidRPr="007E49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>
        <w:rPr>
          <w:b/>
          <w14:textOutline w14:w="0" w14:cap="flat" w14:cmpd="sng" w14:algn="ctr">
            <w14:noFill/>
            <w14:prstDash w14:val="solid"/>
            <w14:round/>
          </w14:textOutline>
        </w:rPr>
        <w:t>Tutti in scena!</w:t>
      </w:r>
    </w:p>
    <w:p w14:paraId="5B0F7151" w14:textId="27068BDB" w:rsidR="000F54D9" w:rsidRPr="000F54D9" w:rsidRDefault="000F54D9" w:rsidP="000F54D9">
      <w:pPr>
        <w:rPr>
          <w:b/>
          <w:bCs/>
          <w:color w:val="00B0F0"/>
        </w:rPr>
      </w:pPr>
      <w:r>
        <w:rPr>
          <w:b/>
          <w:bCs/>
          <w:color w:val="00B0F0"/>
        </w:rPr>
        <w:t>Lo spettacolo teatrale</w:t>
      </w:r>
    </w:p>
    <w:p w14:paraId="12C19CF2" w14:textId="46F48B16" w:rsidR="000F54D9" w:rsidRDefault="000F54D9" w:rsidP="000F54D9">
      <w:pPr>
        <w:pStyle w:val="Paragrafoelenco"/>
        <w:numPr>
          <w:ilvl w:val="0"/>
          <w:numId w:val="49"/>
        </w:numPr>
      </w:pPr>
      <w:r>
        <w:t>I significati della parola «teatro»</w:t>
      </w:r>
    </w:p>
    <w:p w14:paraId="356019B9" w14:textId="6DCF5E90" w:rsidR="000F54D9" w:rsidRPr="000F54D9" w:rsidRDefault="000F54D9" w:rsidP="000F54D9">
      <w:pPr>
        <w:pStyle w:val="Paragrafoelenco"/>
        <w:numPr>
          <w:ilvl w:val="0"/>
          <w:numId w:val="49"/>
        </w:numPr>
      </w:pPr>
      <w:r>
        <w:t>La nascita del teatro</w:t>
      </w:r>
    </w:p>
    <w:p w14:paraId="4FA50DCB" w14:textId="1E8FE3DD" w:rsidR="000F54D9" w:rsidRDefault="000F54D9" w:rsidP="000F54D9">
      <w:pPr>
        <w:rPr>
          <w:b/>
          <w:bCs/>
          <w:color w:val="00B0F0"/>
        </w:rPr>
      </w:pPr>
      <w:r>
        <w:rPr>
          <w:b/>
          <w:bCs/>
          <w:color w:val="00B0F0"/>
        </w:rPr>
        <w:t>Video</w:t>
      </w:r>
    </w:p>
    <w:p w14:paraId="51E9A088" w14:textId="4B2B2DF8" w:rsidR="000F54D9" w:rsidRPr="000F54D9" w:rsidRDefault="00760189" w:rsidP="000F54D9">
      <w:pPr>
        <w:pStyle w:val="Paragrafoelenco"/>
        <w:numPr>
          <w:ilvl w:val="0"/>
          <w:numId w:val="51"/>
        </w:numPr>
      </w:pPr>
      <w:r>
        <w:t xml:space="preserve">Eschilo, </w:t>
      </w:r>
      <w:r w:rsidR="000F54D9" w:rsidRPr="00760189">
        <w:rPr>
          <w:i/>
          <w:iCs/>
        </w:rPr>
        <w:t>Le Supplici</w:t>
      </w:r>
      <w:r>
        <w:t xml:space="preserve"> (Teatro di Siracusa, regia di Moni Ovadia, introduzione e commento sul testo della storica Laura Pepe)</w:t>
      </w:r>
    </w:p>
    <w:p w14:paraId="0EB8E5BD" w14:textId="77777777" w:rsidR="000F54D9" w:rsidRPr="00462977" w:rsidRDefault="000F54D9" w:rsidP="00462977"/>
    <w:p w14:paraId="79A45C32" w14:textId="77777777" w:rsidR="000F54D9" w:rsidRPr="00462977" w:rsidRDefault="000F54D9" w:rsidP="00462977"/>
    <w:p w14:paraId="422F3E83" w14:textId="66522D65" w:rsidR="0093440A" w:rsidRPr="005265C8" w:rsidRDefault="0093440A" w:rsidP="0093440A">
      <w:pPr>
        <w:rPr>
          <w:color w:val="000000" w:themeColor="text1"/>
          <w:shd w:val="clear" w:color="auto" w:fill="FFE599" w:themeFill="accent4" w:themeFillTint="6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65C8">
        <w:rPr>
          <w:color w:val="000000" w:themeColor="text1"/>
          <w:shd w:val="clear" w:color="auto" w:fill="FFE599" w:themeFill="accent4" w:themeFillTint="6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EDUCAZIONE CIVICA</w:t>
      </w:r>
    </w:p>
    <w:p w14:paraId="297DFD16" w14:textId="343D2F0A" w:rsidR="0093440A" w:rsidRDefault="00760189" w:rsidP="0093440A">
      <w:pPr>
        <w:pStyle w:val="Paragrafoelenco"/>
        <w:numPr>
          <w:ilvl w:val="0"/>
          <w:numId w:val="30"/>
        </w:numPr>
        <w:ind w:left="709" w:hanging="349"/>
      </w:pPr>
      <w:r>
        <w:t>L’amore tossico (preparazione al tema argomentativo e discussione)</w:t>
      </w:r>
    </w:p>
    <w:p w14:paraId="4FE6D3D8" w14:textId="4026F4BD" w:rsidR="0093440A" w:rsidRDefault="00760189" w:rsidP="0093440A">
      <w:pPr>
        <w:pStyle w:val="Paragrafoelenco"/>
        <w:numPr>
          <w:ilvl w:val="0"/>
          <w:numId w:val="30"/>
        </w:numPr>
        <w:ind w:left="709" w:hanging="349"/>
      </w:pPr>
      <w:r w:rsidRPr="00760189">
        <w:t>La "corruzione" dei costumi romani da parte della cultura e della filosofia greca:la posizione della donna nella società greca e in quella romana.</w:t>
      </w:r>
    </w:p>
    <w:p w14:paraId="7FBF9B73" w14:textId="0FF15A7D" w:rsidR="00760189" w:rsidRPr="00340B34" w:rsidRDefault="00760189" w:rsidP="0093440A">
      <w:pPr>
        <w:pStyle w:val="Paragrafoelenco"/>
        <w:numPr>
          <w:ilvl w:val="0"/>
          <w:numId w:val="30"/>
        </w:numPr>
        <w:ind w:left="709" w:hanging="349"/>
      </w:pPr>
      <w:r w:rsidRPr="00760189">
        <w:t>Augusto e la difesa della moralità, Le donne nella famiglia Giulio-Claudia: dalla seconda moglie di Augusto, Livia, alla figlia Giulia esiliata per la sua condotta immorale e agli intrighi di Agrippina minore, la madre di Nerone, una serie di figure femminili di potere e ambizione.</w:t>
      </w:r>
    </w:p>
    <w:sectPr w:rsidR="00760189" w:rsidRPr="00340B34" w:rsidSect="00710217">
      <w:headerReference w:type="default" r:id="rId8"/>
      <w:footerReference w:type="even" r:id="rId9"/>
      <w:footerReference w:type="default" r:id="rId10"/>
      <w:pgSz w:w="11906" w:h="16838"/>
      <w:pgMar w:top="794" w:right="1134" w:bottom="816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2D5A0" w14:textId="77777777" w:rsidR="008303B3" w:rsidRDefault="008303B3" w:rsidP="00286586">
      <w:r>
        <w:separator/>
      </w:r>
    </w:p>
  </w:endnote>
  <w:endnote w:type="continuationSeparator" w:id="0">
    <w:p w14:paraId="17DF6772" w14:textId="77777777" w:rsidR="008303B3" w:rsidRDefault="008303B3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2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34C0" w14:textId="77777777" w:rsidR="008303B3" w:rsidRDefault="008303B3" w:rsidP="00286586">
      <w:r>
        <w:separator/>
      </w:r>
    </w:p>
  </w:footnote>
  <w:footnote w:type="continuationSeparator" w:id="0">
    <w:p w14:paraId="58C750EA" w14:textId="77777777" w:rsidR="008303B3" w:rsidRDefault="008303B3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D6A"/>
    <w:multiLevelType w:val="hybridMultilevel"/>
    <w:tmpl w:val="7D8C05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A32328"/>
    <w:multiLevelType w:val="multilevel"/>
    <w:tmpl w:val="96A84804"/>
    <w:styleLink w:val="Elencocorrente3"/>
    <w:lvl w:ilvl="0">
      <w:start w:val="3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caps w:val="0"/>
        <w:smallCaps w:val="0"/>
        <w:color w:val="000000" w:themeColor="text1"/>
        <w:spacing w:val="0"/>
        <w:sz w:val="20"/>
        <w:szCs w:val="16"/>
        <w:u w:val="no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B0B648F"/>
    <w:multiLevelType w:val="multilevel"/>
    <w:tmpl w:val="31841314"/>
    <w:styleLink w:val="Elencocorrente1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0"/>
        <w:szCs w:val="16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57323"/>
    <w:multiLevelType w:val="hybridMultilevel"/>
    <w:tmpl w:val="CA1413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0"/>
        <w:szCs w:val="16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43462"/>
    <w:multiLevelType w:val="hybridMultilevel"/>
    <w:tmpl w:val="6D78F9E0"/>
    <w:lvl w:ilvl="0" w:tplc="9E5A72D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caps w:val="0"/>
        <w:smallCaps w:val="0"/>
        <w:color w:val="000000" w:themeColor="text1"/>
        <w:spacing w:val="0"/>
        <w:sz w:val="20"/>
        <w:szCs w:val="16"/>
        <w:u w:val="no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115232"/>
    <w:multiLevelType w:val="hybridMultilevel"/>
    <w:tmpl w:val="279037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EC23AF"/>
    <w:multiLevelType w:val="hybridMultilevel"/>
    <w:tmpl w:val="0EF41120"/>
    <w:lvl w:ilvl="0" w:tplc="42B6D55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/>
        <w:i w:val="0"/>
        <w:caps w:val="0"/>
        <w:smallCaps w:val="0"/>
        <w:color w:val="000000" w:themeColor="text1"/>
        <w:spacing w:val="0"/>
        <w:sz w:val="20"/>
        <w:szCs w:val="16"/>
        <w:u w:val="no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07583"/>
    <w:multiLevelType w:val="hybridMultilevel"/>
    <w:tmpl w:val="E2381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1C730CDD"/>
    <w:multiLevelType w:val="hybridMultilevel"/>
    <w:tmpl w:val="08F29D70"/>
    <w:lvl w:ilvl="0" w:tplc="0410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1E654C56"/>
    <w:multiLevelType w:val="hybridMultilevel"/>
    <w:tmpl w:val="679AD5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9E4F13"/>
    <w:multiLevelType w:val="multilevel"/>
    <w:tmpl w:val="B992C4C0"/>
    <w:styleLink w:val="Elencocorrente2"/>
    <w:lvl w:ilvl="0">
      <w:start w:val="4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0"/>
        <w:szCs w:val="16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732BC4"/>
    <w:multiLevelType w:val="hybridMultilevel"/>
    <w:tmpl w:val="58007A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8D138A"/>
    <w:multiLevelType w:val="hybridMultilevel"/>
    <w:tmpl w:val="6F1E3D1C"/>
    <w:lvl w:ilvl="0" w:tplc="42B6D55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/>
        <w:i w:val="0"/>
        <w:caps w:val="0"/>
        <w:smallCaps w:val="0"/>
        <w:color w:val="000000" w:themeColor="text1"/>
        <w:spacing w:val="0"/>
        <w:sz w:val="20"/>
        <w:szCs w:val="16"/>
        <w:u w:val="no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29CC35F8"/>
    <w:multiLevelType w:val="hybridMultilevel"/>
    <w:tmpl w:val="34FCFA48"/>
    <w:lvl w:ilvl="0" w:tplc="42B6D55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/>
        <w:i w:val="0"/>
        <w:caps w:val="0"/>
        <w:smallCaps w:val="0"/>
        <w:color w:val="000000" w:themeColor="text1"/>
        <w:spacing w:val="0"/>
        <w:sz w:val="20"/>
        <w:szCs w:val="16"/>
        <w:u w:val="no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EF22859"/>
    <w:multiLevelType w:val="hybridMultilevel"/>
    <w:tmpl w:val="0F4C42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4911C3"/>
    <w:multiLevelType w:val="hybridMultilevel"/>
    <w:tmpl w:val="CA1413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0"/>
        <w:szCs w:val="16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9F6658"/>
    <w:multiLevelType w:val="hybridMultilevel"/>
    <w:tmpl w:val="1952B808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43067D90"/>
    <w:multiLevelType w:val="hybridMultilevel"/>
    <w:tmpl w:val="5D669D4C"/>
    <w:lvl w:ilvl="0" w:tplc="17FA4770">
      <w:start w:val="3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caps w:val="0"/>
        <w:smallCaps w:val="0"/>
        <w:color w:val="000000" w:themeColor="text1"/>
        <w:spacing w:val="0"/>
        <w:sz w:val="20"/>
        <w:szCs w:val="16"/>
        <w:u w:val="no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2A7B4A"/>
    <w:multiLevelType w:val="hybridMultilevel"/>
    <w:tmpl w:val="38A0C9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F53C08"/>
    <w:multiLevelType w:val="hybridMultilevel"/>
    <w:tmpl w:val="77FC685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6C5584"/>
    <w:multiLevelType w:val="hybridMultilevel"/>
    <w:tmpl w:val="CFDE0E7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931057"/>
    <w:multiLevelType w:val="hybridMultilevel"/>
    <w:tmpl w:val="A6DCC22E"/>
    <w:lvl w:ilvl="0" w:tplc="4B882B18">
      <w:start w:val="4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0"/>
        <w:szCs w:val="16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B52D8A"/>
    <w:multiLevelType w:val="hybridMultilevel"/>
    <w:tmpl w:val="98265306"/>
    <w:lvl w:ilvl="0" w:tplc="42B6D55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/>
        <w:i w:val="0"/>
        <w:caps w:val="0"/>
        <w:smallCaps w:val="0"/>
        <w:color w:val="000000" w:themeColor="text1"/>
        <w:spacing w:val="0"/>
        <w:sz w:val="20"/>
        <w:szCs w:val="16"/>
        <w:u w:val="no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5CE455F3"/>
    <w:multiLevelType w:val="hybridMultilevel"/>
    <w:tmpl w:val="3E6633E2"/>
    <w:lvl w:ilvl="0" w:tplc="7520AB6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0"/>
        <w:szCs w:val="16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131779"/>
    <w:multiLevelType w:val="hybridMultilevel"/>
    <w:tmpl w:val="42B6B2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3" w15:restartNumberingAfterBreak="0">
    <w:nsid w:val="5F5F1696"/>
    <w:multiLevelType w:val="hybridMultilevel"/>
    <w:tmpl w:val="5886848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0"/>
        <w:szCs w:val="16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5" w15:restartNumberingAfterBreak="0">
    <w:nsid w:val="697A3A0F"/>
    <w:multiLevelType w:val="hybridMultilevel"/>
    <w:tmpl w:val="D4DED6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7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8" w15:restartNumberingAfterBreak="0">
    <w:nsid w:val="7B070810"/>
    <w:multiLevelType w:val="hybridMultilevel"/>
    <w:tmpl w:val="E3D29778"/>
    <w:lvl w:ilvl="0" w:tplc="7520AB6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0"/>
        <w:szCs w:val="16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3B46EC"/>
    <w:multiLevelType w:val="hybridMultilevel"/>
    <w:tmpl w:val="25AE08DC"/>
    <w:lvl w:ilvl="0" w:tplc="42B6D55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/>
        <w:i w:val="0"/>
        <w:caps w:val="0"/>
        <w:smallCaps w:val="0"/>
        <w:color w:val="000000" w:themeColor="text1"/>
        <w:spacing w:val="0"/>
        <w:sz w:val="20"/>
        <w:szCs w:val="16"/>
        <w:u w:val="none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067604789">
    <w:abstractNumId w:val="7"/>
  </w:num>
  <w:num w:numId="2" w16cid:durableId="210269358">
    <w:abstractNumId w:val="23"/>
  </w:num>
  <w:num w:numId="3" w16cid:durableId="1279600257">
    <w:abstractNumId w:val="26"/>
  </w:num>
  <w:num w:numId="4" w16cid:durableId="1326013446">
    <w:abstractNumId w:val="19"/>
  </w:num>
  <w:num w:numId="5" w16cid:durableId="155265108">
    <w:abstractNumId w:val="20"/>
  </w:num>
  <w:num w:numId="6" w16cid:durableId="227150567">
    <w:abstractNumId w:val="1"/>
  </w:num>
  <w:num w:numId="7" w16cid:durableId="1060714313">
    <w:abstractNumId w:val="29"/>
  </w:num>
  <w:num w:numId="8" w16cid:durableId="898441046">
    <w:abstractNumId w:val="24"/>
  </w:num>
  <w:num w:numId="9" w16cid:durableId="1766656484">
    <w:abstractNumId w:val="8"/>
  </w:num>
  <w:num w:numId="10" w16cid:durableId="562251213">
    <w:abstractNumId w:val="30"/>
  </w:num>
  <w:num w:numId="11" w16cid:durableId="1859079538">
    <w:abstractNumId w:val="3"/>
  </w:num>
  <w:num w:numId="12" w16cid:durableId="2003001467">
    <w:abstractNumId w:val="47"/>
  </w:num>
  <w:num w:numId="13" w16cid:durableId="2115467904">
    <w:abstractNumId w:val="27"/>
  </w:num>
  <w:num w:numId="14" w16cid:durableId="1126122454">
    <w:abstractNumId w:val="41"/>
  </w:num>
  <w:num w:numId="15" w16cid:durableId="1518933008">
    <w:abstractNumId w:val="12"/>
  </w:num>
  <w:num w:numId="16" w16cid:durableId="1277563095">
    <w:abstractNumId w:val="50"/>
  </w:num>
  <w:num w:numId="17" w16cid:durableId="1655799330">
    <w:abstractNumId w:val="46"/>
  </w:num>
  <w:num w:numId="18" w16cid:durableId="1545941350">
    <w:abstractNumId w:val="44"/>
  </w:num>
  <w:num w:numId="19" w16cid:durableId="664480952">
    <w:abstractNumId w:val="14"/>
  </w:num>
  <w:num w:numId="20" w16cid:durableId="64302185">
    <w:abstractNumId w:val="38"/>
  </w:num>
  <w:num w:numId="21" w16cid:durableId="319651221">
    <w:abstractNumId w:val="42"/>
  </w:num>
  <w:num w:numId="22" w16cid:durableId="1798374367">
    <w:abstractNumId w:val="21"/>
  </w:num>
  <w:num w:numId="23" w16cid:durableId="1322735111">
    <w:abstractNumId w:val="13"/>
  </w:num>
  <w:num w:numId="24" w16cid:durableId="790586020">
    <w:abstractNumId w:val="48"/>
  </w:num>
  <w:num w:numId="25" w16cid:durableId="372771689">
    <w:abstractNumId w:val="39"/>
  </w:num>
  <w:num w:numId="26" w16cid:durableId="1471633150">
    <w:abstractNumId w:val="5"/>
  </w:num>
  <w:num w:numId="27" w16cid:durableId="1873570585">
    <w:abstractNumId w:val="43"/>
  </w:num>
  <w:num w:numId="28" w16cid:durableId="1721976946">
    <w:abstractNumId w:val="0"/>
  </w:num>
  <w:num w:numId="29" w16cid:durableId="503858414">
    <w:abstractNumId w:val="28"/>
  </w:num>
  <w:num w:numId="30" w16cid:durableId="364328561">
    <w:abstractNumId w:val="31"/>
  </w:num>
  <w:num w:numId="31" w16cid:durableId="1489786824">
    <w:abstractNumId w:val="33"/>
  </w:num>
  <w:num w:numId="32" w16cid:durableId="79639722">
    <w:abstractNumId w:val="36"/>
  </w:num>
  <w:num w:numId="33" w16cid:durableId="554043829">
    <w:abstractNumId w:val="4"/>
  </w:num>
  <w:num w:numId="34" w16cid:durableId="200435189">
    <w:abstractNumId w:val="32"/>
  </w:num>
  <w:num w:numId="35" w16cid:durableId="1186359528">
    <w:abstractNumId w:val="16"/>
  </w:num>
  <w:num w:numId="36" w16cid:durableId="853153226">
    <w:abstractNumId w:val="6"/>
  </w:num>
  <w:num w:numId="37" w16cid:durableId="1903755353">
    <w:abstractNumId w:val="2"/>
  </w:num>
  <w:num w:numId="38" w16cid:durableId="152257320">
    <w:abstractNumId w:val="10"/>
  </w:num>
  <w:num w:numId="39" w16cid:durableId="499544311">
    <w:abstractNumId w:val="49"/>
  </w:num>
  <w:num w:numId="40" w16cid:durableId="1533151390">
    <w:abstractNumId w:val="37"/>
  </w:num>
  <w:num w:numId="41" w16cid:durableId="1805850962">
    <w:abstractNumId w:val="18"/>
  </w:num>
  <w:num w:numId="42" w16cid:durableId="763107133">
    <w:abstractNumId w:val="22"/>
  </w:num>
  <w:num w:numId="43" w16cid:durableId="1830748486">
    <w:abstractNumId w:val="9"/>
  </w:num>
  <w:num w:numId="44" w16cid:durableId="1626429454">
    <w:abstractNumId w:val="34"/>
  </w:num>
  <w:num w:numId="45" w16cid:durableId="1570729735">
    <w:abstractNumId w:val="15"/>
  </w:num>
  <w:num w:numId="46" w16cid:durableId="761029187">
    <w:abstractNumId w:val="45"/>
  </w:num>
  <w:num w:numId="47" w16cid:durableId="1764955555">
    <w:abstractNumId w:val="35"/>
  </w:num>
  <w:num w:numId="48" w16cid:durableId="1872104679">
    <w:abstractNumId w:val="25"/>
  </w:num>
  <w:num w:numId="49" w16cid:durableId="565533123">
    <w:abstractNumId w:val="40"/>
  </w:num>
  <w:num w:numId="50" w16cid:durableId="904951309">
    <w:abstractNumId w:val="17"/>
  </w:num>
  <w:num w:numId="51" w16cid:durableId="782456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0F54D9"/>
    <w:rsid w:val="001375F9"/>
    <w:rsid w:val="00181565"/>
    <w:rsid w:val="00185D90"/>
    <w:rsid w:val="001C2985"/>
    <w:rsid w:val="001C32DE"/>
    <w:rsid w:val="001C7ACF"/>
    <w:rsid w:val="001F3D61"/>
    <w:rsid w:val="00283E08"/>
    <w:rsid w:val="00286586"/>
    <w:rsid w:val="00296FF3"/>
    <w:rsid w:val="00297784"/>
    <w:rsid w:val="00321253"/>
    <w:rsid w:val="00340B34"/>
    <w:rsid w:val="0035344C"/>
    <w:rsid w:val="003945EF"/>
    <w:rsid w:val="00415B8E"/>
    <w:rsid w:val="00462977"/>
    <w:rsid w:val="004A39D4"/>
    <w:rsid w:val="004F75A2"/>
    <w:rsid w:val="00511658"/>
    <w:rsid w:val="0054010E"/>
    <w:rsid w:val="00591F76"/>
    <w:rsid w:val="005E4B99"/>
    <w:rsid w:val="005F7BAD"/>
    <w:rsid w:val="00686F17"/>
    <w:rsid w:val="006D75D2"/>
    <w:rsid w:val="00710217"/>
    <w:rsid w:val="00745BD9"/>
    <w:rsid w:val="00760189"/>
    <w:rsid w:val="007B78FF"/>
    <w:rsid w:val="007E4904"/>
    <w:rsid w:val="008303B3"/>
    <w:rsid w:val="008309BA"/>
    <w:rsid w:val="00835F01"/>
    <w:rsid w:val="00862A55"/>
    <w:rsid w:val="00866BD4"/>
    <w:rsid w:val="00893890"/>
    <w:rsid w:val="008943FF"/>
    <w:rsid w:val="0093440A"/>
    <w:rsid w:val="00951251"/>
    <w:rsid w:val="00955588"/>
    <w:rsid w:val="009A0847"/>
    <w:rsid w:val="009B08B0"/>
    <w:rsid w:val="009B446D"/>
    <w:rsid w:val="009F0AD6"/>
    <w:rsid w:val="00A10943"/>
    <w:rsid w:val="00A15627"/>
    <w:rsid w:val="00A87D14"/>
    <w:rsid w:val="00B42271"/>
    <w:rsid w:val="00B72602"/>
    <w:rsid w:val="00B7350B"/>
    <w:rsid w:val="00BB3D48"/>
    <w:rsid w:val="00BC3CC4"/>
    <w:rsid w:val="00BF080F"/>
    <w:rsid w:val="00C1461B"/>
    <w:rsid w:val="00C20A39"/>
    <w:rsid w:val="00C9085D"/>
    <w:rsid w:val="00CA3E18"/>
    <w:rsid w:val="00CD3E22"/>
    <w:rsid w:val="00CE017F"/>
    <w:rsid w:val="00CF75FD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EF2BCD"/>
    <w:rsid w:val="00FA320B"/>
    <w:rsid w:val="00FE7426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93890"/>
    <w:pPr>
      <w:ind w:left="720"/>
      <w:contextualSpacing/>
    </w:pPr>
  </w:style>
  <w:style w:type="numbering" w:customStyle="1" w:styleId="Elencocorrente1">
    <w:name w:val="Elenco corrente1"/>
    <w:uiPriority w:val="99"/>
    <w:rsid w:val="00297784"/>
    <w:pPr>
      <w:numPr>
        <w:numId w:val="33"/>
      </w:numPr>
    </w:pPr>
  </w:style>
  <w:style w:type="numbering" w:customStyle="1" w:styleId="Elencocorrente2">
    <w:name w:val="Elenco corrente2"/>
    <w:uiPriority w:val="99"/>
    <w:rsid w:val="00297784"/>
    <w:pPr>
      <w:numPr>
        <w:numId w:val="35"/>
      </w:numPr>
    </w:pPr>
  </w:style>
  <w:style w:type="numbering" w:customStyle="1" w:styleId="Elencocorrente3">
    <w:name w:val="Elenco corrente3"/>
    <w:uiPriority w:val="99"/>
    <w:rsid w:val="00862A55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ED494D-39B3-9C4B-9476-610A67FE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Office\Modelli\modello1.dot</Template>
  <TotalTime>7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Simona Bettinetti</cp:lastModifiedBy>
  <cp:revision>5</cp:revision>
  <cp:lastPrinted>2023-05-11T05:20:00Z</cp:lastPrinted>
  <dcterms:created xsi:type="dcterms:W3CDTF">2025-06-06T16:45:00Z</dcterms:created>
  <dcterms:modified xsi:type="dcterms:W3CDTF">2025-06-07T14:42:00Z</dcterms:modified>
</cp:coreProperties>
</file>