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2B2769">
        <w:rPr>
          <w:b/>
          <w:sz w:val="22"/>
          <w:szCs w:val="22"/>
        </w:rPr>
        <w:t>A</w:t>
      </w:r>
      <w:r w:rsidR="008E7E04">
        <w:rPr>
          <w:b/>
          <w:sz w:val="22"/>
          <w:szCs w:val="22"/>
        </w:rPr>
        <w:t>G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A02D59" w:rsidRPr="00A02D59" w:rsidRDefault="00A02D59" w:rsidP="00A02D59">
      <w:pPr>
        <w:keepNext/>
        <w:jc w:val="both"/>
        <w:outlineLvl w:val="2"/>
        <w:rPr>
          <w:bCs/>
          <w:sz w:val="24"/>
          <w:szCs w:val="24"/>
          <w:u w:val="single"/>
          <w:lang w:val="x-none" w:eastAsia="x-none"/>
        </w:rPr>
      </w:pPr>
      <w:r w:rsidRPr="00A02D59">
        <w:rPr>
          <w:bCs/>
          <w:sz w:val="24"/>
          <w:szCs w:val="24"/>
          <w:u w:val="single"/>
          <w:lang w:val="x-none" w:eastAsia="x-none"/>
        </w:rPr>
        <w:t>Adolescenza trasgressiva</w:t>
      </w:r>
    </w:p>
    <w:p w:rsidR="00A02D59" w:rsidRPr="00A02D59" w:rsidRDefault="00A02D59" w:rsidP="00A02D59">
      <w:p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Adolescenza e trasgressività: l’educazione e la trasgressione; lo sviluppo psico-fisico e la trasgressione; atteggiamenti degli adolescenti verso le trasgressioni; i fattori a rischio che possono portare alla delinquenza minorile; il contesto familiare; la prospettiva dei valori; la fede e l’adolescenza: quali risposte.</w:t>
      </w:r>
    </w:p>
    <w:p w:rsidR="00A02D59" w:rsidRPr="00A02D59" w:rsidRDefault="00A02D59" w:rsidP="00A02D59">
      <w:p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 xml:space="preserve">Analisi specifica di alcuni comportamenti trasgressivi: 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Mentire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Rubare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Aggredire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Distruggere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napToGrid w:val="0"/>
          <w:sz w:val="24"/>
          <w:szCs w:val="24"/>
        </w:rPr>
      </w:pPr>
      <w:r w:rsidRPr="00A02D59">
        <w:rPr>
          <w:bCs/>
          <w:snapToGrid w:val="0"/>
          <w:sz w:val="24"/>
          <w:szCs w:val="24"/>
        </w:rPr>
        <w:t xml:space="preserve">Violentare 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Spacciare</w:t>
      </w:r>
    </w:p>
    <w:p w:rsidR="00A02D59" w:rsidRPr="00A02D59" w:rsidRDefault="00A02D59" w:rsidP="00A02D59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A02D59">
        <w:rPr>
          <w:bCs/>
          <w:sz w:val="24"/>
          <w:szCs w:val="24"/>
        </w:rPr>
        <w:t>Reati di gruppo</w:t>
      </w: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A02D59" w:rsidRPr="00A02D59" w:rsidRDefault="00A02D59" w:rsidP="00A02D59">
      <w:pPr>
        <w:jc w:val="both"/>
        <w:rPr>
          <w:sz w:val="24"/>
          <w:szCs w:val="24"/>
          <w:u w:val="single"/>
        </w:rPr>
      </w:pPr>
      <w:r w:rsidRPr="00A02D59">
        <w:rPr>
          <w:sz w:val="24"/>
          <w:szCs w:val="24"/>
          <w:u w:val="single"/>
        </w:rPr>
        <w:t>Maria Maddalena/Templari/Sacro Graal</w:t>
      </w:r>
    </w:p>
    <w:p w:rsidR="00A02D59" w:rsidRPr="00A02D59" w:rsidRDefault="00A02D59" w:rsidP="00A02D59">
      <w:pPr>
        <w:jc w:val="both"/>
        <w:rPr>
          <w:sz w:val="24"/>
          <w:szCs w:val="24"/>
          <w:u w:val="single"/>
        </w:rPr>
      </w:pP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Vangeli Canonici e Apocrifi: differenze e similitudini (accenni).</w:t>
      </w: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Maria Maddalena: quel poco di storiografia di cui si è a conoscenza. Tra storia e leggenda.</w:t>
      </w: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Maria Maddalena nei vangeli.</w:t>
      </w: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Il romanzo di Dan Brown “Il Codice da Vinci”: possibili tracce di lettura.</w:t>
      </w: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I templari: nascita e decadimento del movimento.</w:t>
      </w: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Il Santo Graal: tra storia e leggenda.</w:t>
      </w:r>
    </w:p>
    <w:p w:rsidR="00A02D59" w:rsidRPr="00A02D59" w:rsidRDefault="00A02D59" w:rsidP="00A02D59">
      <w:pPr>
        <w:jc w:val="both"/>
        <w:rPr>
          <w:sz w:val="24"/>
          <w:szCs w:val="24"/>
        </w:rPr>
      </w:pPr>
      <w:r w:rsidRPr="00A02D59">
        <w:rPr>
          <w:sz w:val="24"/>
          <w:szCs w:val="24"/>
        </w:rPr>
        <w:t>La Sindone (accenni).</w:t>
      </w:r>
    </w:p>
    <w:p w:rsidR="006877A8" w:rsidRPr="00D45728" w:rsidRDefault="006877A8" w:rsidP="00124998">
      <w:pPr>
        <w:rPr>
          <w:b/>
          <w:sz w:val="24"/>
          <w:szCs w:val="24"/>
          <w:u w:val="single"/>
        </w:rPr>
      </w:pPr>
    </w:p>
    <w:p w:rsidR="00D227BE" w:rsidRPr="00D45728" w:rsidRDefault="00D227BE" w:rsidP="00D227BE">
      <w:pPr>
        <w:jc w:val="both"/>
        <w:rPr>
          <w:bCs/>
          <w:sz w:val="24"/>
          <w:szCs w:val="24"/>
        </w:rPr>
      </w:pPr>
    </w:p>
    <w:p w:rsidR="0007624E" w:rsidRPr="00D45728" w:rsidRDefault="0007624E" w:rsidP="00D227BE">
      <w:pPr>
        <w:jc w:val="both"/>
        <w:rPr>
          <w:bCs/>
          <w:sz w:val="24"/>
          <w:szCs w:val="24"/>
        </w:rPr>
      </w:pPr>
      <w:r w:rsidRPr="00D45728">
        <w:rPr>
          <w:bCs/>
          <w:sz w:val="24"/>
          <w:szCs w:val="24"/>
          <w:u w:val="single"/>
        </w:rPr>
        <w:t>Alcune sezioni rientrano nell’ambito dell’Educazione Civica</w:t>
      </w:r>
      <w:r w:rsidRPr="00D45728">
        <w:rPr>
          <w:bCs/>
          <w:sz w:val="24"/>
          <w:szCs w:val="24"/>
        </w:rPr>
        <w:t>.</w:t>
      </w:r>
    </w:p>
    <w:p w:rsidR="008C3B27" w:rsidRPr="00D45728" w:rsidRDefault="008C3B27" w:rsidP="008C3B27">
      <w:pPr>
        <w:ind w:left="360"/>
        <w:jc w:val="both"/>
        <w:rPr>
          <w:bCs/>
          <w:sz w:val="24"/>
          <w:szCs w:val="24"/>
        </w:rPr>
      </w:pPr>
    </w:p>
    <w:p w:rsidR="00E65E0B" w:rsidRDefault="00E65E0B" w:rsidP="008C3B27">
      <w:pPr>
        <w:ind w:left="360"/>
        <w:jc w:val="both"/>
        <w:rPr>
          <w:bCs/>
          <w:sz w:val="22"/>
          <w:szCs w:val="22"/>
        </w:rPr>
      </w:pPr>
    </w:p>
    <w:p w:rsidR="00A079E5" w:rsidRDefault="00AA42AD" w:rsidP="00A079E5">
      <w:pPr>
        <w:rPr>
          <w:sz w:val="22"/>
          <w:szCs w:val="22"/>
        </w:rPr>
      </w:pPr>
      <w:r w:rsidRPr="008C3B27">
        <w:rPr>
          <w:sz w:val="22"/>
          <w:szCs w:val="22"/>
        </w:rPr>
        <w:t xml:space="preserve">Bergamo, </w:t>
      </w:r>
      <w:r w:rsidR="006877A8">
        <w:rPr>
          <w:sz w:val="22"/>
          <w:szCs w:val="22"/>
        </w:rPr>
        <w:t>0</w:t>
      </w:r>
      <w:r w:rsidR="00061EDD">
        <w:rPr>
          <w:sz w:val="22"/>
          <w:szCs w:val="22"/>
        </w:rPr>
        <w:t>3</w:t>
      </w:r>
      <w:r w:rsidR="006877A8">
        <w:rPr>
          <w:sz w:val="22"/>
          <w:szCs w:val="22"/>
        </w:rPr>
        <w:t xml:space="preserve"> giugno</w:t>
      </w:r>
      <w:r w:rsidR="008C3B27">
        <w:rPr>
          <w:sz w:val="22"/>
          <w:szCs w:val="22"/>
        </w:rPr>
        <w:t xml:space="preserve"> </w:t>
      </w:r>
      <w:r w:rsidR="006877A8">
        <w:rPr>
          <w:sz w:val="22"/>
          <w:szCs w:val="22"/>
        </w:rPr>
        <w:t>202</w:t>
      </w:r>
      <w:r w:rsidR="00A02D59">
        <w:rPr>
          <w:sz w:val="22"/>
          <w:szCs w:val="22"/>
        </w:rPr>
        <w:t>5</w:t>
      </w:r>
      <w:bookmarkStart w:id="0" w:name="_GoBack"/>
      <w:bookmarkEnd w:id="0"/>
    </w:p>
    <w:p w:rsidR="00C33506" w:rsidRPr="008C3B27" w:rsidRDefault="00C33506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74141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74141A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74141A" w:rsidRPr="001375F9">
      <w:rPr>
        <w:sz w:val="16"/>
        <w:szCs w:val="16"/>
      </w:rPr>
      <w:fldChar w:fldCharType="separate"/>
    </w:r>
    <w:r w:rsidR="003C39A5">
      <w:rPr>
        <w:noProof/>
        <w:sz w:val="16"/>
        <w:szCs w:val="16"/>
      </w:rPr>
      <w:t>1</w:t>
    </w:r>
    <w:r w:rsidR="0074141A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74141A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74141A" w:rsidRPr="001375F9">
      <w:rPr>
        <w:sz w:val="16"/>
        <w:szCs w:val="16"/>
      </w:rPr>
      <w:fldChar w:fldCharType="separate"/>
    </w:r>
    <w:r w:rsidR="003C39A5">
      <w:rPr>
        <w:noProof/>
        <w:sz w:val="16"/>
        <w:szCs w:val="16"/>
      </w:rPr>
      <w:t>1</w:t>
    </w:r>
    <w:r w:rsidR="0074141A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A02D59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46495"/>
    <w:rsid w:val="00061EDD"/>
    <w:rsid w:val="0007624E"/>
    <w:rsid w:val="00094BF2"/>
    <w:rsid w:val="000C3695"/>
    <w:rsid w:val="000F4F99"/>
    <w:rsid w:val="00124998"/>
    <w:rsid w:val="001312F9"/>
    <w:rsid w:val="001375F9"/>
    <w:rsid w:val="00154DB2"/>
    <w:rsid w:val="00180D09"/>
    <w:rsid w:val="001939BC"/>
    <w:rsid w:val="001A1118"/>
    <w:rsid w:val="001F3D61"/>
    <w:rsid w:val="00236060"/>
    <w:rsid w:val="0023789A"/>
    <w:rsid w:val="0025137C"/>
    <w:rsid w:val="002655F4"/>
    <w:rsid w:val="00283E08"/>
    <w:rsid w:val="00286586"/>
    <w:rsid w:val="00296FF3"/>
    <w:rsid w:val="002B2769"/>
    <w:rsid w:val="002B398A"/>
    <w:rsid w:val="002D1396"/>
    <w:rsid w:val="003210DD"/>
    <w:rsid w:val="003260C6"/>
    <w:rsid w:val="0035344C"/>
    <w:rsid w:val="003C1877"/>
    <w:rsid w:val="003C39A5"/>
    <w:rsid w:val="00407479"/>
    <w:rsid w:val="00415B8E"/>
    <w:rsid w:val="004345E8"/>
    <w:rsid w:val="00462988"/>
    <w:rsid w:val="00471F69"/>
    <w:rsid w:val="00545776"/>
    <w:rsid w:val="00547A24"/>
    <w:rsid w:val="006877A8"/>
    <w:rsid w:val="006A7F91"/>
    <w:rsid w:val="006C09AB"/>
    <w:rsid w:val="00701EBC"/>
    <w:rsid w:val="0072204B"/>
    <w:rsid w:val="0074141A"/>
    <w:rsid w:val="00783AEC"/>
    <w:rsid w:val="00843655"/>
    <w:rsid w:val="008C3B27"/>
    <w:rsid w:val="008E7E04"/>
    <w:rsid w:val="00920A76"/>
    <w:rsid w:val="00966FE8"/>
    <w:rsid w:val="009A4ED0"/>
    <w:rsid w:val="009B446D"/>
    <w:rsid w:val="009F0068"/>
    <w:rsid w:val="00A02D59"/>
    <w:rsid w:val="00A07596"/>
    <w:rsid w:val="00A079E5"/>
    <w:rsid w:val="00A625EF"/>
    <w:rsid w:val="00A677FC"/>
    <w:rsid w:val="00AA42AD"/>
    <w:rsid w:val="00AF6235"/>
    <w:rsid w:val="00B72602"/>
    <w:rsid w:val="00B7350B"/>
    <w:rsid w:val="00B84742"/>
    <w:rsid w:val="00BA2256"/>
    <w:rsid w:val="00BA46B8"/>
    <w:rsid w:val="00C33506"/>
    <w:rsid w:val="00C72789"/>
    <w:rsid w:val="00D1625B"/>
    <w:rsid w:val="00D227BE"/>
    <w:rsid w:val="00D41468"/>
    <w:rsid w:val="00D45728"/>
    <w:rsid w:val="00D96EC6"/>
    <w:rsid w:val="00DB08BC"/>
    <w:rsid w:val="00DC4A9E"/>
    <w:rsid w:val="00DE2703"/>
    <w:rsid w:val="00DF675D"/>
    <w:rsid w:val="00E03DB6"/>
    <w:rsid w:val="00E65E0B"/>
    <w:rsid w:val="00E7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06A77B0B"/>
  <w15:docId w15:val="{7ABA9941-12D9-4235-976B-89A28C9E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link w:val="Titolo3Caratter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Titolo3Carattere">
    <w:name w:val="Titolo 3 Carattere"/>
    <w:link w:val="Titolo3"/>
    <w:rsid w:val="00124998"/>
    <w:rPr>
      <w:snapToGrid w:val="0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625C5-4D61-45ED-AAAB-9CFBA04C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1131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19</cp:revision>
  <cp:lastPrinted>2004-07-15T09:08:00Z</cp:lastPrinted>
  <dcterms:created xsi:type="dcterms:W3CDTF">2018-05-08T16:01:00Z</dcterms:created>
  <dcterms:modified xsi:type="dcterms:W3CDTF">2025-04-14T10:31:00Z</dcterms:modified>
</cp:coreProperties>
</file>