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FAC" w:rsidRDefault="00390FAC" w:rsidP="00390FAC">
      <w:pPr>
        <w:rPr>
          <w:rFonts w:ascii="Calibri" w:eastAsia="Calibri" w:hAnsi="Calibri" w:cs="Calibri"/>
        </w:rPr>
      </w:pPr>
    </w:p>
    <w:p w:rsidR="00390FAC" w:rsidRDefault="00390FAC" w:rsidP="00390FAC">
      <w:pPr>
        <w:keepNext/>
        <w:jc w:val="both"/>
        <w:rPr>
          <w:rFonts w:eastAsia="Calibri" w:cs="Calibri"/>
          <w:b/>
        </w:rPr>
      </w:pPr>
      <w:r w:rsidRPr="00CA4C50">
        <w:rPr>
          <w:rFonts w:eastAsia="Calibri" w:cs="Calibri"/>
          <w:b/>
        </w:rPr>
        <w:t>DOCENTE Sacco Antonella</w:t>
      </w:r>
      <w:r w:rsidRPr="00CA4C50">
        <w:rPr>
          <w:rFonts w:eastAsia="Calibri" w:cs="Calibri"/>
          <w:b/>
        </w:rPr>
        <w:tab/>
        <w:t xml:space="preserve"> DISCIPLINA</w:t>
      </w:r>
      <w:r>
        <w:rPr>
          <w:rFonts w:eastAsia="Calibri" w:cs="Calibri"/>
          <w:b/>
        </w:rPr>
        <w:t>: Storia</w:t>
      </w:r>
      <w:r>
        <w:rPr>
          <w:rFonts w:eastAsia="Calibri" w:cs="Calibri"/>
          <w:b/>
        </w:rPr>
        <w:tab/>
        <w:t xml:space="preserve">CLASSE: </w:t>
      </w:r>
      <w:r w:rsidRPr="00CA4C50">
        <w:rPr>
          <w:rFonts w:eastAsia="Calibri" w:cs="Calibri"/>
          <w:b/>
        </w:rPr>
        <w:t>3^B</w:t>
      </w:r>
      <w:r>
        <w:rPr>
          <w:rFonts w:eastAsia="Calibri" w:cs="Calibri"/>
          <w:b/>
        </w:rPr>
        <w:t xml:space="preserve">p    </w:t>
      </w:r>
      <w:r w:rsidR="003F475A">
        <w:rPr>
          <w:rFonts w:eastAsia="Calibri" w:cs="Calibri"/>
          <w:b/>
        </w:rPr>
        <w:t>A.S. 2024/2025</w:t>
      </w:r>
    </w:p>
    <w:p w:rsidR="00390FAC" w:rsidRPr="00CA4C50" w:rsidRDefault="00390FAC" w:rsidP="00390FAC">
      <w:pPr>
        <w:keepNext/>
        <w:jc w:val="both"/>
        <w:rPr>
          <w:rFonts w:eastAsia="Calibri" w:cs="Calibri"/>
          <w:b/>
        </w:rPr>
      </w:pPr>
    </w:p>
    <w:p w:rsidR="00390FAC" w:rsidRPr="009E2D52" w:rsidRDefault="00AD253A" w:rsidP="00390FAC">
      <w:pPr>
        <w:ind w:right="567"/>
        <w:rPr>
          <w:rFonts w:eastAsia="Calibri" w:cs="Calibri"/>
          <w:b/>
        </w:rPr>
      </w:pPr>
      <w:r>
        <w:rPr>
          <w:rFonts w:eastAsia="Calibri" w:cs="Calibri"/>
          <w:b/>
        </w:rPr>
        <w:t>Testo in adozione: SPECCHIO MAGAZINE vol.3</w:t>
      </w:r>
      <w:r w:rsidR="00390FAC" w:rsidRPr="009E2D52">
        <w:rPr>
          <w:rFonts w:eastAsia="Calibri" w:cs="Calibri"/>
          <w:b/>
        </w:rPr>
        <w:t>, Casa editrice: LA SCUOLA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</w:p>
    <w:p w:rsidR="00390FAC" w:rsidRDefault="00390FAC" w:rsidP="00390FAC">
      <w:pPr>
        <w:jc w:val="center"/>
        <w:rPr>
          <w:rFonts w:ascii="Calibri" w:eastAsia="Calibri" w:hAnsi="Calibri" w:cs="Calibri"/>
          <w:b/>
          <w:sz w:val="24"/>
          <w:u w:val="single"/>
        </w:rPr>
      </w:pPr>
      <w:r w:rsidRPr="002D7096">
        <w:rPr>
          <w:rFonts w:eastAsia="Calibri" w:cs="Calibri"/>
          <w:b/>
          <w:sz w:val="22"/>
          <w:szCs w:val="22"/>
          <w:u w:val="single"/>
        </w:rPr>
        <w:t>PROGRAMMA ED ARGOMENTI TRATTATI</w:t>
      </w:r>
    </w:p>
    <w:p w:rsidR="00390FAC" w:rsidRPr="00BF0250" w:rsidRDefault="00390FAC" w:rsidP="00390FAC">
      <w:pPr>
        <w:rPr>
          <w:rFonts w:eastAsia="Calibri" w:cs="Calibri"/>
          <w:sz w:val="22"/>
          <w:szCs w:val="22"/>
        </w:rPr>
      </w:pPr>
    </w:p>
    <w:p w:rsidR="00B56E67" w:rsidRDefault="00B56E67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Lezione 0: L’Europa alla vigilia del Mille</w:t>
      </w:r>
    </w:p>
    <w:p w:rsidR="0082277F" w:rsidRDefault="0082277F" w:rsidP="00390FAC">
      <w:pPr>
        <w:rPr>
          <w:rFonts w:eastAsia="Calibri" w:cs="Calibri"/>
          <w:b/>
          <w:sz w:val="22"/>
          <w:szCs w:val="22"/>
        </w:rPr>
      </w:pPr>
    </w:p>
    <w:p w:rsidR="00390FAC" w:rsidRPr="002D7096" w:rsidRDefault="00966926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1. Il Medioevo: periodizzazione e protagonisti</w:t>
      </w:r>
    </w:p>
    <w:p w:rsidR="00966926" w:rsidRDefault="00966926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Il Medioevo, un’età di mezzo</w:t>
      </w:r>
    </w:p>
    <w:p w:rsidR="00966926" w:rsidRPr="00966926" w:rsidRDefault="00966926" w:rsidP="00390FAC">
      <w:pPr>
        <w:rPr>
          <w:rFonts w:eastAsia="Calibri" w:cs="Calibri"/>
          <w:b/>
          <w:sz w:val="22"/>
          <w:szCs w:val="22"/>
        </w:rPr>
      </w:pPr>
      <w:r w:rsidRPr="00966926">
        <w:rPr>
          <w:rFonts w:eastAsia="Calibri" w:cs="Calibri"/>
          <w:b/>
          <w:sz w:val="22"/>
          <w:szCs w:val="22"/>
        </w:rPr>
        <w:t>2. L’impero carolingio</w:t>
      </w:r>
    </w:p>
    <w:p w:rsidR="007F5D61" w:rsidRDefault="007F5D61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Il regno dei Franchi</w:t>
      </w:r>
    </w:p>
    <w:p w:rsidR="00966926" w:rsidRDefault="00966926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L’impero di Carlo Magno e la sua disgregazione</w:t>
      </w:r>
    </w:p>
    <w:p w:rsidR="00390FAC" w:rsidRPr="002D7096" w:rsidRDefault="00966926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3</w:t>
      </w:r>
      <w:r w:rsidR="00390FAC" w:rsidRPr="002D7096">
        <w:rPr>
          <w:rFonts w:eastAsia="Calibri" w:cs="Calibri"/>
          <w:b/>
          <w:sz w:val="22"/>
          <w:szCs w:val="22"/>
        </w:rPr>
        <w:t>. La società feudale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Il sistema vassallatico</w:t>
      </w:r>
      <w:r w:rsidR="007F5D61">
        <w:rPr>
          <w:rFonts w:eastAsia="Calibri" w:cs="Calibri"/>
          <w:sz w:val="22"/>
          <w:szCs w:val="22"/>
        </w:rPr>
        <w:t>, la cerimonia dell’investitura</w:t>
      </w:r>
      <w:r w:rsidR="00966926">
        <w:rPr>
          <w:rFonts w:eastAsia="Calibri" w:cs="Calibri"/>
          <w:sz w:val="22"/>
          <w:szCs w:val="22"/>
        </w:rPr>
        <w:t xml:space="preserve"> e la teoria dei tre ordini</w:t>
      </w:r>
    </w:p>
    <w:p w:rsidR="007F5D61" w:rsidRDefault="007F5D61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L’ereditarietà dei feudi maggiori e minori</w:t>
      </w:r>
    </w:p>
    <w:p w:rsidR="00390FAC" w:rsidRPr="002D7096" w:rsidRDefault="00D028ED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5</w:t>
      </w:r>
      <w:r w:rsidR="00390FAC" w:rsidRPr="002D7096">
        <w:rPr>
          <w:rFonts w:eastAsia="Calibri" w:cs="Calibri"/>
          <w:b/>
          <w:sz w:val="22"/>
          <w:szCs w:val="22"/>
        </w:rPr>
        <w:t>.</w:t>
      </w:r>
      <w:r>
        <w:rPr>
          <w:rFonts w:eastAsia="Calibri" w:cs="Calibri"/>
          <w:b/>
          <w:sz w:val="22"/>
          <w:szCs w:val="22"/>
        </w:rPr>
        <w:t>I nuovi Stati, l’</w:t>
      </w:r>
      <w:r w:rsidR="00390FAC" w:rsidRPr="002D7096">
        <w:rPr>
          <w:rFonts w:eastAsia="Calibri" w:cs="Calibri"/>
          <w:b/>
          <w:sz w:val="22"/>
          <w:szCs w:val="22"/>
        </w:rPr>
        <w:t xml:space="preserve">Impero e </w:t>
      </w:r>
      <w:r>
        <w:rPr>
          <w:rFonts w:eastAsia="Calibri" w:cs="Calibri"/>
          <w:b/>
          <w:sz w:val="22"/>
          <w:szCs w:val="22"/>
        </w:rPr>
        <w:t xml:space="preserve">le </w:t>
      </w:r>
      <w:r w:rsidR="00390FAC" w:rsidRPr="002D7096">
        <w:rPr>
          <w:rFonts w:eastAsia="Calibri" w:cs="Calibri"/>
          <w:b/>
          <w:sz w:val="22"/>
          <w:szCs w:val="22"/>
        </w:rPr>
        <w:t>monarchie</w:t>
      </w:r>
    </w:p>
    <w:p w:rsidR="00D028ED" w:rsidRDefault="00D028ED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Le monarchie feudali e l’impero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Germania dall’anarchia feudale alla dinastia dei Sassoni</w:t>
      </w:r>
    </w:p>
    <w:p w:rsidR="00390FAC" w:rsidRDefault="00B56E67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Il P</w:t>
      </w:r>
      <w:r w:rsidR="00390FAC" w:rsidRPr="002D7096">
        <w:rPr>
          <w:rFonts w:eastAsia="Calibri" w:cs="Calibri"/>
          <w:sz w:val="22"/>
          <w:szCs w:val="22"/>
        </w:rPr>
        <w:t>rivilegio di Ottone</w:t>
      </w:r>
    </w:p>
    <w:p w:rsidR="00AC2098" w:rsidRDefault="00AC2098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Le invasioni del IX-XI secolo</w:t>
      </w:r>
    </w:p>
    <w:p w:rsidR="00AC2098" w:rsidRPr="002D7096" w:rsidRDefault="00AC2098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L’incastellamento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I Normanni in Francia e in Inghilterra</w:t>
      </w:r>
      <w:r w:rsidR="00AC2098">
        <w:rPr>
          <w:rFonts w:eastAsia="Calibri" w:cs="Calibri"/>
          <w:sz w:val="22"/>
          <w:szCs w:val="22"/>
        </w:rPr>
        <w:t xml:space="preserve"> 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I Normanni nell’Italia meridionale</w:t>
      </w:r>
      <w:r w:rsidR="00AC2098">
        <w:rPr>
          <w:rFonts w:eastAsia="Calibri" w:cs="Calibri"/>
          <w:sz w:val="22"/>
          <w:szCs w:val="22"/>
        </w:rPr>
        <w:t xml:space="preserve"> </w:t>
      </w:r>
    </w:p>
    <w:p w:rsidR="00390FAC" w:rsidRPr="002D7096" w:rsidRDefault="00D028ED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6</w:t>
      </w:r>
      <w:r w:rsidR="00390FAC" w:rsidRPr="002D7096">
        <w:rPr>
          <w:rFonts w:eastAsia="Calibri" w:cs="Calibri"/>
          <w:b/>
          <w:sz w:val="22"/>
          <w:szCs w:val="22"/>
        </w:rPr>
        <w:t xml:space="preserve">. La </w:t>
      </w:r>
      <w:r>
        <w:rPr>
          <w:rFonts w:eastAsia="Calibri" w:cs="Calibri"/>
          <w:b/>
          <w:sz w:val="22"/>
          <w:szCs w:val="22"/>
        </w:rPr>
        <w:t>Chiesa  di Roma</w:t>
      </w:r>
    </w:p>
    <w:p w:rsidR="00D028ED" w:rsidRDefault="00D028ED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Chiesa tra crisi e tentativi di riforma</w:t>
      </w:r>
    </w:p>
    <w:p w:rsidR="00D028ED" w:rsidRDefault="00D028ED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corruzione</w:t>
      </w:r>
      <w:r w:rsidR="00390FAC" w:rsidRPr="002D7096">
        <w:rPr>
          <w:rFonts w:eastAsia="Calibri" w:cs="Calibri"/>
          <w:sz w:val="22"/>
          <w:szCs w:val="22"/>
        </w:rPr>
        <w:t xml:space="preserve"> della Chiesa </w:t>
      </w:r>
      <w:r>
        <w:rPr>
          <w:rFonts w:eastAsia="Calibri" w:cs="Calibri"/>
          <w:sz w:val="22"/>
          <w:szCs w:val="22"/>
        </w:rPr>
        <w:t>occidentale</w:t>
      </w:r>
    </w:p>
    <w:p w:rsidR="00D028ED" w:rsidRDefault="00B56E67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Lo scisma della Chiesa ortodossa</w:t>
      </w:r>
      <w:r>
        <w:rPr>
          <w:rFonts w:eastAsia="Calibri" w:cs="Calibri"/>
          <w:sz w:val="22"/>
          <w:szCs w:val="22"/>
        </w:rPr>
        <w:t xml:space="preserve"> (in sintesi) </w:t>
      </w:r>
    </w:p>
    <w:p w:rsidR="0082277F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Il rinnovamento al vertice della Chiesa</w:t>
      </w:r>
      <w:r w:rsidR="00B56E67" w:rsidRPr="00B56E67">
        <w:rPr>
          <w:rFonts w:eastAsia="Calibri" w:cs="Calibri"/>
          <w:sz w:val="22"/>
          <w:szCs w:val="22"/>
        </w:rPr>
        <w:t xml:space="preserve"> </w:t>
      </w:r>
      <w:r w:rsidR="00B56E67" w:rsidRPr="002D7096">
        <w:rPr>
          <w:rFonts w:eastAsia="Calibri" w:cs="Calibri"/>
          <w:sz w:val="22"/>
          <w:szCs w:val="22"/>
        </w:rPr>
        <w:t>e la reazione cluniacense</w:t>
      </w:r>
    </w:p>
    <w:p w:rsidR="00AC2098" w:rsidRPr="002D7096" w:rsidRDefault="00AC2098" w:rsidP="00390FAC">
      <w:pPr>
        <w:rPr>
          <w:rFonts w:eastAsia="Calibri" w:cs="Calibri"/>
          <w:sz w:val="22"/>
          <w:szCs w:val="22"/>
        </w:rPr>
      </w:pPr>
    </w:p>
    <w:p w:rsidR="00390FAC" w:rsidRDefault="00B56E67" w:rsidP="00390FAC">
      <w:pPr>
        <w:rPr>
          <w:rFonts w:eastAsia="Calibri" w:cs="Calibri"/>
          <w:b/>
          <w:sz w:val="22"/>
          <w:szCs w:val="22"/>
        </w:rPr>
      </w:pPr>
      <w:r w:rsidRPr="005727E5">
        <w:rPr>
          <w:rFonts w:eastAsia="Calibri" w:cs="Calibri"/>
          <w:b/>
          <w:sz w:val="22"/>
          <w:szCs w:val="22"/>
        </w:rPr>
        <w:t>Lezione 1</w:t>
      </w:r>
      <w:r w:rsidR="00390FAC" w:rsidRPr="005727E5">
        <w:rPr>
          <w:rFonts w:eastAsia="Calibri" w:cs="Calibri"/>
          <w:b/>
          <w:sz w:val="22"/>
          <w:szCs w:val="22"/>
        </w:rPr>
        <w:t>: La rinascita economica dell’Occidente</w:t>
      </w:r>
    </w:p>
    <w:p w:rsidR="0082277F" w:rsidRPr="005727E5" w:rsidRDefault="0082277F" w:rsidP="00390FAC">
      <w:pPr>
        <w:rPr>
          <w:rFonts w:eastAsia="Calibri" w:cs="Calibri"/>
          <w:sz w:val="22"/>
          <w:szCs w:val="22"/>
        </w:rPr>
      </w:pPr>
    </w:p>
    <w:p w:rsidR="00390FAC" w:rsidRPr="002D7096" w:rsidRDefault="00B56E67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1. L’economia dell’Alto Medioevo</w:t>
      </w:r>
    </w:p>
    <w:p w:rsidR="00B56E67" w:rsidRDefault="00B56E67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L’economia europea prima del Mille</w:t>
      </w:r>
    </w:p>
    <w:p w:rsidR="00390FAC" w:rsidRPr="002D7096" w:rsidRDefault="0047390A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L’economia curtense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curtis</w:t>
      </w:r>
    </w:p>
    <w:p w:rsidR="00390FAC" w:rsidRPr="002D7096" w:rsidRDefault="00390FAC" w:rsidP="00390FAC">
      <w:pPr>
        <w:rPr>
          <w:rFonts w:eastAsia="Calibri" w:cs="Calibri"/>
          <w:b/>
          <w:sz w:val="22"/>
          <w:szCs w:val="22"/>
        </w:rPr>
      </w:pPr>
      <w:r w:rsidRPr="002D7096">
        <w:rPr>
          <w:rFonts w:eastAsia="Calibri" w:cs="Calibri"/>
          <w:b/>
          <w:sz w:val="22"/>
          <w:szCs w:val="22"/>
        </w:rPr>
        <w:t>2. La crescita demografica e lo sviluppo agricolo</w:t>
      </w:r>
    </w:p>
    <w:p w:rsidR="00390FAC" w:rsidRPr="002D7096" w:rsidRDefault="0082277F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La rinascita dell’Occidente </w:t>
      </w:r>
    </w:p>
    <w:p w:rsidR="00390FAC" w:rsidRPr="002D7096" w:rsidRDefault="0082277F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 nuovi strumenti agricoli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rotazione triennale dei campi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b/>
          <w:sz w:val="22"/>
          <w:szCs w:val="22"/>
        </w:rPr>
        <w:t>3. La rinascita dei commerci</w:t>
      </w:r>
    </w:p>
    <w:p w:rsidR="0047390A" w:rsidRDefault="0047390A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Le nuove attività commerciali e finanziarie</w:t>
      </w:r>
    </w:p>
    <w:p w:rsidR="0047390A" w:rsidRDefault="0047390A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L’economia di mercato</w:t>
      </w:r>
    </w:p>
    <w:p w:rsidR="00390FAC" w:rsidRPr="002D7096" w:rsidRDefault="0047390A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La rinascita dell’Occidente </w:t>
      </w:r>
      <w:r w:rsidR="002738CE">
        <w:rPr>
          <w:rFonts w:eastAsia="Calibri" w:cs="Calibri"/>
          <w:sz w:val="22"/>
          <w:szCs w:val="22"/>
        </w:rPr>
        <w:t>(mappa concettuale</w:t>
      </w:r>
      <w:r w:rsidR="00390FAC" w:rsidRPr="002D7096">
        <w:rPr>
          <w:rFonts w:eastAsia="Calibri" w:cs="Calibri"/>
          <w:sz w:val="22"/>
          <w:szCs w:val="22"/>
        </w:rPr>
        <w:t xml:space="preserve">) </w:t>
      </w:r>
    </w:p>
    <w:p w:rsidR="0047390A" w:rsidRDefault="0047390A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lastRenderedPageBreak/>
        <w:t>5</w:t>
      </w:r>
      <w:r w:rsidR="00390FAC" w:rsidRPr="002D7096">
        <w:rPr>
          <w:rFonts w:eastAsia="Calibri" w:cs="Calibri"/>
          <w:b/>
          <w:sz w:val="22"/>
          <w:szCs w:val="22"/>
        </w:rPr>
        <w:t>. La rinascita delle città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rinascita urbana e la borghesia</w:t>
      </w:r>
    </w:p>
    <w:p w:rsidR="00390FAC" w:rsidRPr="002D7096" w:rsidRDefault="0047390A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Le Arti maggiori e le Arti minori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47390A">
        <w:rPr>
          <w:rFonts w:eastAsia="Calibri" w:cs="Calibri"/>
          <w:sz w:val="22"/>
          <w:szCs w:val="22"/>
        </w:rPr>
        <w:t>Le Repubbliche marinare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Amalfi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Venezia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Pisa e Genova</w:t>
      </w:r>
    </w:p>
    <w:p w:rsidR="00390FAC" w:rsidRPr="002D7096" w:rsidRDefault="00390FAC" w:rsidP="00390FAC">
      <w:pPr>
        <w:rPr>
          <w:rFonts w:eastAsia="Calibri" w:cs="Calibri"/>
          <w:b/>
          <w:sz w:val="22"/>
          <w:szCs w:val="22"/>
        </w:rPr>
      </w:pPr>
      <w:r w:rsidRPr="002D7096">
        <w:rPr>
          <w:rFonts w:eastAsia="Calibri" w:cs="Calibri"/>
          <w:b/>
          <w:sz w:val="22"/>
          <w:szCs w:val="22"/>
        </w:rPr>
        <w:t>6. Il Comune</w:t>
      </w:r>
    </w:p>
    <w:p w:rsidR="0047390A" w:rsidRDefault="00A609B1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Una nuova organizzazione politica: il Comune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società urbana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Un’associazione per il governo delle città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Le istituzioni comunali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L’evoluzione del Comune</w:t>
      </w:r>
      <w:r w:rsidR="00036C1C">
        <w:rPr>
          <w:rFonts w:eastAsia="Calibri" w:cs="Calibri"/>
          <w:sz w:val="22"/>
          <w:szCs w:val="22"/>
        </w:rPr>
        <w:t xml:space="preserve"> (mappa concettuale</w:t>
      </w:r>
      <w:r w:rsidR="00A609B1">
        <w:rPr>
          <w:rFonts w:eastAsia="Calibri" w:cs="Calibri"/>
          <w:sz w:val="22"/>
          <w:szCs w:val="22"/>
        </w:rPr>
        <w:t>: le fasi della vita comunale</w:t>
      </w:r>
      <w:r w:rsidR="0082277F">
        <w:rPr>
          <w:rFonts w:eastAsia="Calibri" w:cs="Calibri"/>
          <w:sz w:val="22"/>
          <w:szCs w:val="22"/>
        </w:rPr>
        <w:t xml:space="preserve"> p.90</w:t>
      </w:r>
      <w:r>
        <w:rPr>
          <w:rFonts w:eastAsia="Calibri" w:cs="Calibri"/>
          <w:sz w:val="22"/>
          <w:szCs w:val="22"/>
        </w:rPr>
        <w:t>)</w:t>
      </w:r>
    </w:p>
    <w:p w:rsidR="00390FAC" w:rsidRDefault="00036C1C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 Comuni italiani (approfondimento</w:t>
      </w:r>
      <w:r w:rsidR="008A10B6">
        <w:rPr>
          <w:rFonts w:eastAsia="Calibri" w:cs="Calibri"/>
          <w:sz w:val="22"/>
          <w:szCs w:val="22"/>
        </w:rPr>
        <w:t>: atlante a p.89</w:t>
      </w:r>
      <w:r>
        <w:rPr>
          <w:rFonts w:eastAsia="Calibri" w:cs="Calibri"/>
          <w:sz w:val="22"/>
          <w:szCs w:val="22"/>
        </w:rPr>
        <w:t>)</w:t>
      </w:r>
    </w:p>
    <w:p w:rsidR="0082277F" w:rsidRDefault="0082277F" w:rsidP="00390FAC">
      <w:pPr>
        <w:rPr>
          <w:rFonts w:eastAsia="Calibri" w:cs="Calibri"/>
          <w:sz w:val="22"/>
          <w:szCs w:val="22"/>
        </w:rPr>
      </w:pPr>
    </w:p>
    <w:p w:rsidR="0082277F" w:rsidRDefault="0082277F" w:rsidP="0082277F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Lezione 2: Cristianesimo e Islam: un confronto su tre continenti</w:t>
      </w:r>
    </w:p>
    <w:p w:rsidR="0082277F" w:rsidRPr="008A10B6" w:rsidRDefault="0082277F" w:rsidP="00390FAC">
      <w:pPr>
        <w:rPr>
          <w:rFonts w:eastAsia="Calibri" w:cs="Calibri"/>
          <w:sz w:val="22"/>
          <w:szCs w:val="22"/>
        </w:rPr>
      </w:pPr>
    </w:p>
    <w:p w:rsidR="00390FAC" w:rsidRPr="002D7096" w:rsidRDefault="008A10B6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Da </w:t>
      </w:r>
      <w:r w:rsidRPr="00DD46AE">
        <w:rPr>
          <w:rFonts w:eastAsia="Calibri" w:cs="Calibri"/>
          <w:b/>
          <w:sz w:val="22"/>
          <w:szCs w:val="22"/>
        </w:rPr>
        <w:t>E</w:t>
      </w:r>
      <w:r w:rsidR="00390FAC" w:rsidRPr="00DD46AE">
        <w:rPr>
          <w:rFonts w:eastAsia="Calibri" w:cs="Calibri"/>
          <w:b/>
          <w:sz w:val="22"/>
          <w:szCs w:val="22"/>
        </w:rPr>
        <w:t>ssenziale</w:t>
      </w:r>
      <w:r w:rsidR="00390FAC" w:rsidRPr="002D7096">
        <w:rPr>
          <w:rFonts w:eastAsia="Calibri" w:cs="Calibri"/>
          <w:sz w:val="22"/>
          <w:szCs w:val="22"/>
        </w:rPr>
        <w:t>:</w:t>
      </w:r>
    </w:p>
    <w:p w:rsidR="00390FAC" w:rsidRPr="002D7096" w:rsidRDefault="008A10B6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Lo scontro tra le civiltà del Mediterraneo (p. 117</w:t>
      </w:r>
      <w:r w:rsidR="00390FAC" w:rsidRPr="002D7096">
        <w:rPr>
          <w:rFonts w:eastAsia="Calibri" w:cs="Calibri"/>
          <w:sz w:val="22"/>
          <w:szCs w:val="22"/>
        </w:rPr>
        <w:t>)</w:t>
      </w:r>
    </w:p>
    <w:p w:rsidR="00390FAC" w:rsidRDefault="008A10B6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L’espansione cristiana in Terrasanta</w:t>
      </w:r>
      <w:r w:rsidR="00390FAC" w:rsidRPr="002D7096">
        <w:rPr>
          <w:rFonts w:eastAsia="Calibri" w:cs="Calibri"/>
          <w:sz w:val="22"/>
          <w:szCs w:val="22"/>
        </w:rPr>
        <w:t xml:space="preserve"> </w:t>
      </w:r>
      <w:r>
        <w:rPr>
          <w:rFonts w:eastAsia="Calibri" w:cs="Calibri"/>
          <w:sz w:val="22"/>
          <w:szCs w:val="22"/>
        </w:rPr>
        <w:t xml:space="preserve">e le crociate </w:t>
      </w:r>
      <w:r w:rsidR="00390FAC" w:rsidRPr="002D7096">
        <w:rPr>
          <w:rFonts w:eastAsia="Calibri" w:cs="Calibri"/>
          <w:sz w:val="22"/>
          <w:szCs w:val="22"/>
        </w:rPr>
        <w:t>(</w:t>
      </w:r>
      <w:r>
        <w:rPr>
          <w:rFonts w:eastAsia="Calibri" w:cs="Calibri"/>
          <w:sz w:val="22"/>
          <w:szCs w:val="22"/>
        </w:rPr>
        <w:t>p. 117</w:t>
      </w:r>
      <w:r w:rsidR="00390FAC" w:rsidRPr="002D7096">
        <w:rPr>
          <w:rFonts w:eastAsia="Calibri" w:cs="Calibri"/>
          <w:sz w:val="22"/>
          <w:szCs w:val="22"/>
        </w:rPr>
        <w:t>)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Gerusalemme: città tre volte sacra (approfondimento)</w:t>
      </w:r>
    </w:p>
    <w:p w:rsidR="0082277F" w:rsidRPr="002D7096" w:rsidRDefault="0082277F" w:rsidP="00390FAC">
      <w:pPr>
        <w:rPr>
          <w:rFonts w:eastAsia="Calibri" w:cs="Calibri"/>
          <w:sz w:val="22"/>
          <w:szCs w:val="22"/>
        </w:rPr>
      </w:pPr>
    </w:p>
    <w:p w:rsidR="00603BEE" w:rsidRDefault="00603BEE" w:rsidP="00603BEE">
      <w:pPr>
        <w:rPr>
          <w:rFonts w:eastAsia="Calibri" w:cs="Calibri"/>
          <w:b/>
          <w:sz w:val="22"/>
          <w:szCs w:val="22"/>
        </w:rPr>
      </w:pPr>
      <w:r w:rsidRPr="00603BEE">
        <w:rPr>
          <w:rFonts w:eastAsia="Calibri" w:cs="Calibri"/>
          <w:b/>
          <w:sz w:val="22"/>
          <w:szCs w:val="22"/>
        </w:rPr>
        <w:t>Lezione 3</w:t>
      </w:r>
      <w:r w:rsidR="00390FAC" w:rsidRPr="00603BEE">
        <w:rPr>
          <w:rFonts w:eastAsia="Calibri" w:cs="Calibri"/>
          <w:b/>
          <w:sz w:val="22"/>
          <w:szCs w:val="22"/>
        </w:rPr>
        <w:t>: Chiesa</w:t>
      </w:r>
      <w:r w:rsidRPr="00603BEE">
        <w:rPr>
          <w:rFonts w:eastAsia="Calibri" w:cs="Calibri"/>
          <w:b/>
          <w:sz w:val="22"/>
          <w:szCs w:val="22"/>
        </w:rPr>
        <w:t>,</w:t>
      </w:r>
      <w:r w:rsidR="00390FAC" w:rsidRPr="00603BEE">
        <w:rPr>
          <w:rFonts w:eastAsia="Calibri" w:cs="Calibri"/>
          <w:b/>
          <w:sz w:val="22"/>
          <w:szCs w:val="22"/>
        </w:rPr>
        <w:t xml:space="preserve"> impero </w:t>
      </w:r>
      <w:r w:rsidRPr="00603BEE">
        <w:rPr>
          <w:rFonts w:eastAsia="Calibri" w:cs="Calibri"/>
          <w:b/>
          <w:sz w:val="22"/>
          <w:szCs w:val="22"/>
        </w:rPr>
        <w:t xml:space="preserve">e Comuni </w:t>
      </w:r>
      <w:r w:rsidR="00390FAC" w:rsidRPr="00603BEE">
        <w:rPr>
          <w:rFonts w:eastAsia="Calibri" w:cs="Calibri"/>
          <w:b/>
          <w:sz w:val="22"/>
          <w:szCs w:val="22"/>
        </w:rPr>
        <w:t>tra XII e XIII secolo</w:t>
      </w:r>
    </w:p>
    <w:p w:rsidR="0082277F" w:rsidRDefault="0082277F" w:rsidP="00603BEE">
      <w:pPr>
        <w:rPr>
          <w:rFonts w:eastAsia="Calibri" w:cs="Calibri"/>
          <w:b/>
          <w:sz w:val="22"/>
          <w:szCs w:val="22"/>
        </w:rPr>
      </w:pPr>
    </w:p>
    <w:p w:rsidR="00603BEE" w:rsidRPr="00603BEE" w:rsidRDefault="00603BEE" w:rsidP="00603BEE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1 La lotta per le investiture</w:t>
      </w:r>
    </w:p>
    <w:p w:rsidR="00603BEE" w:rsidRPr="00603BEE" w:rsidRDefault="00603BEE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Lo scontro fra papato e impero</w:t>
      </w:r>
    </w:p>
    <w:p w:rsidR="00603BEE" w:rsidRDefault="00603BEE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Gregorio VII</w:t>
      </w:r>
    </w:p>
    <w:p w:rsidR="00603BEE" w:rsidRDefault="00603BEE" w:rsidP="00603BEE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lotta per le investiture</w:t>
      </w:r>
    </w:p>
    <w:p w:rsidR="00603BEE" w:rsidRPr="002D7096" w:rsidRDefault="00603BEE" w:rsidP="00603BEE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concentrazione del potere di Gregorio VII (mappa concettuale a p. 122)</w:t>
      </w:r>
    </w:p>
    <w:p w:rsidR="00603BEE" w:rsidRPr="002D7096" w:rsidRDefault="00603BEE" w:rsidP="00603BEE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Il Concordato di Worms</w:t>
      </w:r>
    </w:p>
    <w:p w:rsidR="00603BEE" w:rsidRDefault="00603BEE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2. La crisi dell’impero</w:t>
      </w:r>
    </w:p>
    <w:p w:rsidR="00390FAC" w:rsidRPr="00666295" w:rsidRDefault="00603BEE" w:rsidP="00390FAC">
      <w:pPr>
        <w:rPr>
          <w:rFonts w:eastAsia="Calibri" w:cs="Calibri"/>
          <w:sz w:val="22"/>
          <w:szCs w:val="22"/>
        </w:rPr>
      </w:pPr>
      <w:r w:rsidRPr="00666295">
        <w:rPr>
          <w:rFonts w:eastAsia="Calibri" w:cs="Calibri"/>
          <w:sz w:val="22"/>
          <w:szCs w:val="22"/>
        </w:rPr>
        <w:t xml:space="preserve">La crisi tra Comuni e </w:t>
      </w:r>
      <w:r w:rsidR="00390FAC" w:rsidRPr="00666295">
        <w:rPr>
          <w:rFonts w:eastAsia="Calibri" w:cs="Calibri"/>
          <w:sz w:val="22"/>
          <w:szCs w:val="22"/>
        </w:rPr>
        <w:t>impero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Guelfi e ghibellini</w:t>
      </w:r>
      <w:r w:rsidR="00603BEE">
        <w:rPr>
          <w:rFonts w:eastAsia="Calibri" w:cs="Calibri"/>
          <w:sz w:val="22"/>
          <w:szCs w:val="22"/>
        </w:rPr>
        <w:t xml:space="preserve"> </w:t>
      </w:r>
      <w:r w:rsidR="00AC2098">
        <w:rPr>
          <w:rFonts w:eastAsia="Calibri" w:cs="Calibri"/>
          <w:sz w:val="22"/>
          <w:szCs w:val="22"/>
        </w:rPr>
        <w:t>in Germania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Federico I</w:t>
      </w:r>
      <w:r w:rsidR="00603BEE">
        <w:rPr>
          <w:rFonts w:eastAsia="Calibri" w:cs="Calibri"/>
          <w:sz w:val="22"/>
          <w:szCs w:val="22"/>
        </w:rPr>
        <w:t xml:space="preserve"> di Svevia</w:t>
      </w:r>
      <w:r w:rsidRPr="002D7096">
        <w:rPr>
          <w:rFonts w:eastAsia="Calibri" w:cs="Calibri"/>
          <w:sz w:val="22"/>
          <w:szCs w:val="22"/>
        </w:rPr>
        <w:t xml:space="preserve"> in Italia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Lega Lombarda e l’alleanza con il papa</w:t>
      </w:r>
    </w:p>
    <w:p w:rsidR="008519F4" w:rsidRDefault="008519F4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pace di Costanza</w:t>
      </w:r>
    </w:p>
    <w:p w:rsidR="008519F4" w:rsidRPr="002D7096" w:rsidRDefault="008519F4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Enrico VI e Costanza d’Altavilla</w:t>
      </w:r>
    </w:p>
    <w:p w:rsidR="00390FAC" w:rsidRPr="002D7096" w:rsidRDefault="00603BEE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3</w:t>
      </w:r>
      <w:r w:rsidR="00390FAC" w:rsidRPr="002D7096">
        <w:rPr>
          <w:rFonts w:eastAsia="Calibri" w:cs="Calibri"/>
          <w:b/>
          <w:sz w:val="22"/>
          <w:szCs w:val="22"/>
        </w:rPr>
        <w:t>. Il papato di Innocenzo III</w:t>
      </w:r>
    </w:p>
    <w:p w:rsidR="00390FAC" w:rsidRPr="002D7096" w:rsidRDefault="00603BEE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Il progetto politico di Innocenzo</w:t>
      </w:r>
      <w:r w:rsidR="00DD46AE">
        <w:rPr>
          <w:rFonts w:eastAsia="Calibri" w:cs="Calibri"/>
          <w:sz w:val="22"/>
          <w:szCs w:val="22"/>
        </w:rPr>
        <w:t xml:space="preserve"> III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Innocenzo III e la supremazia del papato</w:t>
      </w:r>
    </w:p>
    <w:p w:rsidR="00390FAC" w:rsidRPr="002D7096" w:rsidRDefault="00DD46AE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4. L’impero</w:t>
      </w:r>
      <w:r w:rsidR="00390FAC" w:rsidRPr="002D7096">
        <w:rPr>
          <w:rFonts w:eastAsia="Calibri" w:cs="Calibri"/>
          <w:b/>
          <w:sz w:val="22"/>
          <w:szCs w:val="22"/>
        </w:rPr>
        <w:t xml:space="preserve"> di Federico II</w:t>
      </w:r>
      <w:r>
        <w:rPr>
          <w:rFonts w:eastAsia="Calibri" w:cs="Calibri"/>
          <w:b/>
          <w:sz w:val="22"/>
          <w:szCs w:val="22"/>
        </w:rPr>
        <w:t xml:space="preserve"> di Svevia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Federico II imperatore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Federico II re di Sicilia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Federico contro tutti</w:t>
      </w:r>
    </w:p>
    <w:p w:rsidR="00BD7BAC" w:rsidRPr="002D7096" w:rsidRDefault="00BD7BAC" w:rsidP="00390FAC">
      <w:pPr>
        <w:rPr>
          <w:rFonts w:eastAsia="Calibri" w:cs="Calibri"/>
          <w:sz w:val="22"/>
          <w:szCs w:val="22"/>
        </w:rPr>
      </w:pPr>
    </w:p>
    <w:p w:rsidR="00390FAC" w:rsidRDefault="00DD46AE" w:rsidP="00390FAC">
      <w:pPr>
        <w:rPr>
          <w:rFonts w:eastAsia="Calibri" w:cs="Calibri"/>
          <w:b/>
          <w:sz w:val="22"/>
          <w:szCs w:val="22"/>
        </w:rPr>
      </w:pPr>
      <w:r w:rsidRPr="00DD46AE">
        <w:rPr>
          <w:rFonts w:eastAsia="Calibri" w:cs="Calibri"/>
          <w:b/>
          <w:sz w:val="22"/>
          <w:szCs w:val="22"/>
        </w:rPr>
        <w:t>Lezione 4</w:t>
      </w:r>
      <w:r w:rsidR="00390FAC" w:rsidRPr="00DD46AE">
        <w:rPr>
          <w:rFonts w:eastAsia="Calibri" w:cs="Calibri"/>
          <w:b/>
          <w:sz w:val="22"/>
          <w:szCs w:val="22"/>
        </w:rPr>
        <w:t>: La crisi delle istituzioni universali e l’ascesa delle monarchie</w:t>
      </w:r>
    </w:p>
    <w:p w:rsidR="00BD7BAC" w:rsidRPr="00DD46AE" w:rsidRDefault="00BD7BAC" w:rsidP="00390FAC">
      <w:pPr>
        <w:rPr>
          <w:rFonts w:eastAsia="Calibri" w:cs="Calibri"/>
          <w:b/>
          <w:sz w:val="22"/>
          <w:szCs w:val="22"/>
        </w:rPr>
      </w:pP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b/>
          <w:sz w:val="22"/>
          <w:szCs w:val="22"/>
        </w:rPr>
        <w:t>1. La crisi de</w:t>
      </w:r>
      <w:r w:rsidR="00DD46AE">
        <w:rPr>
          <w:rFonts w:eastAsia="Calibri" w:cs="Calibri"/>
          <w:b/>
          <w:sz w:val="22"/>
          <w:szCs w:val="22"/>
        </w:rPr>
        <w:t>lle istituzioni universali: l’impero</w:t>
      </w:r>
    </w:p>
    <w:p w:rsidR="00DD46AE" w:rsidRDefault="00DD46AE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L’impero e l’Italia tra Svevi, Angioini e Aragonesi</w:t>
      </w:r>
      <w:r w:rsidR="002738CE">
        <w:rPr>
          <w:rFonts w:eastAsia="Calibri" w:cs="Calibri"/>
          <w:sz w:val="22"/>
          <w:szCs w:val="22"/>
        </w:rPr>
        <w:t xml:space="preserve"> </w:t>
      </w:r>
    </w:p>
    <w:p w:rsidR="005A7B7A" w:rsidRDefault="005A7B7A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battaglia di Benevento</w:t>
      </w:r>
    </w:p>
    <w:p w:rsidR="005A7B7A" w:rsidRDefault="00DD46AE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 Vespri siciliani</w:t>
      </w:r>
    </w:p>
    <w:p w:rsidR="005A7B7A" w:rsidRDefault="005A7B7A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pace di Caltabellotta</w:t>
      </w:r>
    </w:p>
    <w:p w:rsidR="00DD46AE" w:rsidRPr="002D7096" w:rsidRDefault="003A5A9C" w:rsidP="00DD46AE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2. La rinascita dello Stato: le monarchie feudali</w:t>
      </w:r>
    </w:p>
    <w:p w:rsidR="00DD46AE" w:rsidRPr="002D7096" w:rsidRDefault="003A5A9C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Le monarchie feudali: Francia e Inghilterra</w:t>
      </w:r>
    </w:p>
    <w:p w:rsidR="00390FAC" w:rsidRPr="002D7096" w:rsidRDefault="003A5A9C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3</w:t>
      </w:r>
      <w:r w:rsidR="00390FAC" w:rsidRPr="002D7096">
        <w:rPr>
          <w:rFonts w:eastAsia="Calibri" w:cs="Calibri"/>
          <w:b/>
          <w:sz w:val="22"/>
          <w:szCs w:val="22"/>
        </w:rPr>
        <w:t>. Lo scontro tra la monarchia francese e quella inglese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Le radici dello scontro (</w:t>
      </w:r>
      <w:r>
        <w:rPr>
          <w:rFonts w:eastAsia="Calibri" w:cs="Calibri"/>
          <w:sz w:val="22"/>
          <w:szCs w:val="22"/>
        </w:rPr>
        <w:t xml:space="preserve">in </w:t>
      </w:r>
      <w:r w:rsidRPr="002D7096">
        <w:rPr>
          <w:rFonts w:eastAsia="Calibri" w:cs="Calibri"/>
          <w:sz w:val="22"/>
          <w:szCs w:val="22"/>
        </w:rPr>
        <w:t>sintesi)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guerra tra Francia e Inghilterra, la battaglia di Bouvines</w:t>
      </w:r>
      <w:r>
        <w:rPr>
          <w:rFonts w:eastAsia="Calibri" w:cs="Calibri"/>
          <w:sz w:val="22"/>
          <w:szCs w:val="22"/>
        </w:rPr>
        <w:t xml:space="preserve"> (in sintesi)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Confronto tra due mo</w:t>
      </w:r>
      <w:r w:rsidR="00D424A8">
        <w:rPr>
          <w:rFonts w:eastAsia="Calibri" w:cs="Calibri"/>
          <w:sz w:val="22"/>
          <w:szCs w:val="22"/>
        </w:rPr>
        <w:t>narchie (mappa concettuale p. 161</w:t>
      </w:r>
      <w:r w:rsidRPr="002D7096">
        <w:rPr>
          <w:rFonts w:eastAsia="Calibri" w:cs="Calibri"/>
          <w:sz w:val="22"/>
          <w:szCs w:val="22"/>
        </w:rPr>
        <w:t>)</w:t>
      </w:r>
    </w:p>
    <w:p w:rsidR="00412C48" w:rsidRPr="002D7096" w:rsidRDefault="00412C48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Magna Charta libertatum</w:t>
      </w:r>
    </w:p>
    <w:p w:rsidR="00390FAC" w:rsidRPr="002D7096" w:rsidRDefault="003A5A9C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4. Lo scontro tra il papato e</w:t>
      </w:r>
      <w:r w:rsidR="00390FAC" w:rsidRPr="002D7096">
        <w:rPr>
          <w:rFonts w:eastAsia="Calibri" w:cs="Calibri"/>
          <w:b/>
          <w:sz w:val="22"/>
          <w:szCs w:val="22"/>
        </w:rPr>
        <w:t xml:space="preserve"> la monarchia francese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L’ultimo tentativo teocratico: Bonifacio VIII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Lo scontro tra il Regno di Francia e il papato</w:t>
      </w:r>
    </w:p>
    <w:p w:rsidR="003A5A9C" w:rsidRPr="002D7096" w:rsidRDefault="003A5A9C" w:rsidP="003A5A9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5. La crisi delle istituzioni universali: il papato</w:t>
      </w:r>
    </w:p>
    <w:p w:rsidR="003A5A9C" w:rsidRPr="002D7096" w:rsidRDefault="003A5A9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cattività avignonese</w:t>
      </w:r>
    </w:p>
    <w:p w:rsidR="00390FAC" w:rsidRPr="002D7096" w:rsidRDefault="003A5A9C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6</w:t>
      </w:r>
      <w:r w:rsidR="00390FAC" w:rsidRPr="002D7096">
        <w:rPr>
          <w:rFonts w:eastAsia="Calibri" w:cs="Calibri"/>
          <w:b/>
          <w:sz w:val="22"/>
          <w:szCs w:val="22"/>
        </w:rPr>
        <w:t>. L’Italia delle Signorie e la fine dell’impero medievale</w:t>
      </w:r>
    </w:p>
    <w:p w:rsidR="00390FAC" w:rsidRPr="0078429E" w:rsidRDefault="003A5A9C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L’Italia dal Comune al Principato</w:t>
      </w:r>
    </w:p>
    <w:p w:rsidR="00390FAC" w:rsidRDefault="0078429E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Comuni, Signorie,</w:t>
      </w:r>
      <w:r w:rsidR="00390FAC" w:rsidRPr="002D7096">
        <w:rPr>
          <w:rFonts w:eastAsia="Calibri" w:cs="Calibri"/>
          <w:sz w:val="22"/>
          <w:szCs w:val="22"/>
        </w:rPr>
        <w:t xml:space="preserve"> Principati</w:t>
      </w:r>
      <w:r w:rsidR="00D424A8">
        <w:rPr>
          <w:rFonts w:eastAsia="Calibri" w:cs="Calibri"/>
          <w:sz w:val="22"/>
          <w:szCs w:val="22"/>
        </w:rPr>
        <w:t xml:space="preserve"> (tabella a p.173)</w:t>
      </w:r>
    </w:p>
    <w:p w:rsidR="00E42049" w:rsidRDefault="00E42049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Le più importanti Signorie dell’Italia</w:t>
      </w:r>
      <w:r w:rsidR="005A7B7A">
        <w:rPr>
          <w:rFonts w:eastAsia="Calibri" w:cs="Calibri"/>
          <w:sz w:val="22"/>
          <w:szCs w:val="22"/>
        </w:rPr>
        <w:t xml:space="preserve"> centro-settentrionale </w:t>
      </w:r>
    </w:p>
    <w:p w:rsidR="00BD7BAC" w:rsidRPr="002D7096" w:rsidRDefault="00BD7BAC" w:rsidP="00390FAC">
      <w:pPr>
        <w:rPr>
          <w:rFonts w:eastAsia="Calibri" w:cs="Calibri"/>
          <w:sz w:val="22"/>
          <w:szCs w:val="22"/>
        </w:rPr>
      </w:pPr>
    </w:p>
    <w:p w:rsidR="00390FAC" w:rsidRDefault="0078429E" w:rsidP="00390FAC">
      <w:pPr>
        <w:rPr>
          <w:rFonts w:eastAsia="Calibri" w:cs="Calibri"/>
          <w:b/>
          <w:sz w:val="22"/>
          <w:szCs w:val="22"/>
        </w:rPr>
      </w:pPr>
      <w:r w:rsidRPr="008B7283">
        <w:rPr>
          <w:rFonts w:eastAsia="Calibri" w:cs="Calibri"/>
          <w:b/>
          <w:sz w:val="22"/>
          <w:szCs w:val="22"/>
        </w:rPr>
        <w:t>Lezione 5</w:t>
      </w:r>
      <w:r w:rsidR="00390FAC" w:rsidRPr="008B7283">
        <w:rPr>
          <w:rFonts w:eastAsia="Calibri" w:cs="Calibri"/>
          <w:b/>
          <w:sz w:val="22"/>
          <w:szCs w:val="22"/>
        </w:rPr>
        <w:t>: La crisi del Trecento</w:t>
      </w:r>
    </w:p>
    <w:p w:rsidR="00BD7BAC" w:rsidRPr="008B7283" w:rsidRDefault="00BD7BAC" w:rsidP="00390FAC">
      <w:pPr>
        <w:rPr>
          <w:rFonts w:eastAsia="Calibri" w:cs="Calibri"/>
          <w:b/>
          <w:sz w:val="22"/>
          <w:szCs w:val="22"/>
        </w:rPr>
      </w:pPr>
    </w:p>
    <w:p w:rsidR="0078429E" w:rsidRPr="0078429E" w:rsidRDefault="0078429E" w:rsidP="00390FAC">
      <w:pPr>
        <w:rPr>
          <w:rFonts w:eastAsia="Calibri" w:cs="Calibri"/>
          <w:b/>
          <w:sz w:val="22"/>
          <w:szCs w:val="22"/>
        </w:rPr>
      </w:pPr>
      <w:r w:rsidRPr="0078429E">
        <w:rPr>
          <w:rFonts w:eastAsia="Calibri" w:cs="Calibri"/>
          <w:b/>
          <w:sz w:val="22"/>
          <w:szCs w:val="22"/>
        </w:rPr>
        <w:t>1 La crisi demografica</w:t>
      </w:r>
    </w:p>
    <w:p w:rsidR="0078429E" w:rsidRDefault="0078429E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 fattori della pandemia (mappa concettuale a p.183)</w:t>
      </w:r>
    </w:p>
    <w:p w:rsidR="007A78B5" w:rsidRDefault="00BD7BAC" w:rsidP="007A78B5">
      <w:pPr>
        <w:rPr>
          <w:rFonts w:eastAsia="Calibri" w:cs="Calibri"/>
          <w:sz w:val="22"/>
          <w:szCs w:val="22"/>
        </w:rPr>
      </w:pPr>
      <w:r w:rsidRPr="00BD7BAC">
        <w:rPr>
          <w:rFonts w:eastAsia="Calibri" w:cs="Calibri"/>
          <w:sz w:val="22"/>
          <w:szCs w:val="22"/>
        </w:rPr>
        <w:t xml:space="preserve">Da </w:t>
      </w:r>
      <w:r w:rsidR="0078429E" w:rsidRPr="007A78B5">
        <w:rPr>
          <w:rFonts w:eastAsia="Calibri" w:cs="Calibri"/>
          <w:b/>
          <w:sz w:val="22"/>
          <w:szCs w:val="22"/>
        </w:rPr>
        <w:t>Essenziale</w:t>
      </w:r>
      <w:r w:rsidR="0078429E" w:rsidRPr="002D7096">
        <w:rPr>
          <w:rFonts w:eastAsia="Calibri" w:cs="Calibri"/>
          <w:sz w:val="22"/>
          <w:szCs w:val="22"/>
        </w:rPr>
        <w:t>:</w:t>
      </w:r>
      <w:r w:rsidR="0078429E">
        <w:rPr>
          <w:rFonts w:eastAsia="Calibri" w:cs="Calibri"/>
          <w:sz w:val="22"/>
          <w:szCs w:val="22"/>
        </w:rPr>
        <w:t xml:space="preserve"> </w:t>
      </w:r>
      <w:r w:rsidR="007A78B5">
        <w:rPr>
          <w:rFonts w:eastAsia="Calibri" w:cs="Calibri"/>
          <w:sz w:val="22"/>
          <w:szCs w:val="22"/>
        </w:rPr>
        <w:t>L’arresto dello sviluppo demografico e la diffusione della peste (p. 199)</w:t>
      </w:r>
    </w:p>
    <w:p w:rsidR="00390FAC" w:rsidRDefault="007A78B5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Le conseguenze economiche della crisi</w:t>
      </w:r>
      <w:r w:rsidR="005A7B7A">
        <w:rPr>
          <w:rFonts w:eastAsia="Calibri" w:cs="Calibri"/>
          <w:sz w:val="22"/>
          <w:szCs w:val="22"/>
        </w:rPr>
        <w:t xml:space="preserve"> e la mezzadria</w:t>
      </w:r>
    </w:p>
    <w:p w:rsidR="00BD7BAC" w:rsidRPr="002D7096" w:rsidRDefault="00BD7BAC" w:rsidP="00390FAC">
      <w:pPr>
        <w:rPr>
          <w:rFonts w:eastAsia="Calibri" w:cs="Calibri"/>
          <w:sz w:val="22"/>
          <w:szCs w:val="22"/>
        </w:rPr>
      </w:pPr>
    </w:p>
    <w:p w:rsidR="00390FAC" w:rsidRDefault="00973352" w:rsidP="00390FAC">
      <w:pPr>
        <w:rPr>
          <w:rFonts w:eastAsia="Calibri" w:cs="Calibri"/>
          <w:b/>
          <w:sz w:val="22"/>
          <w:szCs w:val="22"/>
        </w:rPr>
      </w:pPr>
      <w:r w:rsidRPr="00973352">
        <w:rPr>
          <w:rFonts w:eastAsia="Calibri" w:cs="Calibri"/>
          <w:b/>
          <w:sz w:val="22"/>
          <w:szCs w:val="22"/>
        </w:rPr>
        <w:t>Lezione 6</w:t>
      </w:r>
      <w:r w:rsidR="00390FAC" w:rsidRPr="00973352">
        <w:rPr>
          <w:rFonts w:eastAsia="Calibri" w:cs="Calibri"/>
          <w:b/>
          <w:sz w:val="22"/>
          <w:szCs w:val="22"/>
        </w:rPr>
        <w:t>: Monarchie, imperi e Stati regionali</w:t>
      </w:r>
    </w:p>
    <w:p w:rsidR="00BD7BAC" w:rsidRPr="00973352" w:rsidRDefault="00BD7BAC" w:rsidP="00390FAC">
      <w:pPr>
        <w:rPr>
          <w:rFonts w:eastAsia="Calibri" w:cs="Calibri"/>
          <w:b/>
          <w:sz w:val="22"/>
          <w:szCs w:val="22"/>
        </w:rPr>
      </w:pPr>
    </w:p>
    <w:p w:rsidR="00390FAC" w:rsidRPr="002D7096" w:rsidRDefault="00973352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1 La nascita</w:t>
      </w:r>
      <w:r w:rsidR="00390FAC" w:rsidRPr="002D7096">
        <w:rPr>
          <w:rFonts w:eastAsia="Calibri" w:cs="Calibri"/>
          <w:b/>
          <w:sz w:val="22"/>
          <w:szCs w:val="22"/>
        </w:rPr>
        <w:t xml:space="preserve"> dello Stato moderno</w:t>
      </w:r>
    </w:p>
    <w:p w:rsidR="00390FAC" w:rsidRDefault="005A7B7A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L’ascesa del sovrano 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Lo Stato moderno</w:t>
      </w:r>
      <w:r>
        <w:rPr>
          <w:rFonts w:eastAsia="Calibri" w:cs="Calibri"/>
          <w:sz w:val="22"/>
          <w:szCs w:val="22"/>
        </w:rPr>
        <w:t xml:space="preserve"> (caratteristiche fondamentali)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L’organizzazione dello Stato</w:t>
      </w:r>
      <w:r w:rsidR="00D424A8">
        <w:rPr>
          <w:rFonts w:eastAsia="Calibri" w:cs="Calibri"/>
          <w:sz w:val="22"/>
          <w:szCs w:val="22"/>
        </w:rPr>
        <w:t xml:space="preserve"> moderno (mappa concettuale p.20</w:t>
      </w:r>
      <w:r w:rsidRPr="002D7096">
        <w:rPr>
          <w:rFonts w:eastAsia="Calibri" w:cs="Calibri"/>
          <w:sz w:val="22"/>
          <w:szCs w:val="22"/>
        </w:rPr>
        <w:t>3)</w:t>
      </w:r>
    </w:p>
    <w:p w:rsidR="00E42049" w:rsidRPr="00C8179C" w:rsidRDefault="00C8179C" w:rsidP="00390FAC">
      <w:pPr>
        <w:rPr>
          <w:rFonts w:eastAsia="Calibri" w:cs="Calibri"/>
          <w:b/>
          <w:sz w:val="22"/>
          <w:szCs w:val="22"/>
        </w:rPr>
      </w:pPr>
      <w:r w:rsidRPr="00C8179C">
        <w:rPr>
          <w:rFonts w:eastAsia="Calibri" w:cs="Calibri"/>
          <w:b/>
          <w:sz w:val="22"/>
          <w:szCs w:val="22"/>
        </w:rPr>
        <w:t xml:space="preserve">2 </w:t>
      </w:r>
      <w:r w:rsidR="00E42049" w:rsidRPr="00C8179C">
        <w:rPr>
          <w:rFonts w:eastAsia="Calibri" w:cs="Calibri"/>
          <w:b/>
          <w:sz w:val="22"/>
          <w:szCs w:val="22"/>
        </w:rPr>
        <w:t>La guerra de</w:t>
      </w:r>
      <w:r w:rsidRPr="00C8179C">
        <w:rPr>
          <w:rFonts w:eastAsia="Calibri" w:cs="Calibri"/>
          <w:b/>
          <w:sz w:val="22"/>
          <w:szCs w:val="22"/>
        </w:rPr>
        <w:t>i Cent’anni</w:t>
      </w:r>
    </w:p>
    <w:p w:rsidR="00C8179C" w:rsidRPr="002D7096" w:rsidRDefault="00C8179C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guerra dei Cent’anni: cause e conseguenze</w:t>
      </w:r>
    </w:p>
    <w:p w:rsidR="00390FAC" w:rsidRPr="002D7096" w:rsidRDefault="00973352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3</w:t>
      </w:r>
      <w:r w:rsidR="00390FAC" w:rsidRPr="002D7096">
        <w:rPr>
          <w:rFonts w:eastAsia="Calibri" w:cs="Calibri"/>
          <w:b/>
          <w:sz w:val="22"/>
          <w:szCs w:val="22"/>
        </w:rPr>
        <w:t xml:space="preserve"> Le monar</w:t>
      </w:r>
      <w:r w:rsidR="00D424A8">
        <w:rPr>
          <w:rFonts w:eastAsia="Calibri" w:cs="Calibri"/>
          <w:b/>
          <w:sz w:val="22"/>
          <w:szCs w:val="22"/>
        </w:rPr>
        <w:t>chie nazionali</w:t>
      </w:r>
      <w:r>
        <w:rPr>
          <w:rFonts w:eastAsia="Calibri" w:cs="Calibri"/>
          <w:b/>
          <w:sz w:val="22"/>
          <w:szCs w:val="22"/>
        </w:rPr>
        <w:t>: Francia, Inghilterra e Spagna</w:t>
      </w:r>
    </w:p>
    <w:p w:rsidR="00E42049" w:rsidRDefault="00973352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formazione delle monarchie nazionali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L’Inghilterra: la guerra delle Due Rose e Enrico VII</w:t>
      </w:r>
    </w:p>
    <w:p w:rsidR="00390FAC" w:rsidRPr="00E42049" w:rsidRDefault="00390FAC" w:rsidP="00390FAC">
      <w:pPr>
        <w:rPr>
          <w:rFonts w:eastAsia="Calibri" w:cs="Calibri"/>
          <w:sz w:val="22"/>
          <w:szCs w:val="22"/>
        </w:rPr>
      </w:pPr>
      <w:r w:rsidRPr="00973352">
        <w:rPr>
          <w:rFonts w:eastAsia="Calibri" w:cs="Calibri"/>
          <w:sz w:val="22"/>
          <w:szCs w:val="22"/>
        </w:rPr>
        <w:t>La monarchia spagnola</w:t>
      </w:r>
    </w:p>
    <w:p w:rsidR="00390FAC" w:rsidRPr="002D7096" w:rsidRDefault="00973352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5</w:t>
      </w:r>
      <w:r w:rsidR="00F04D5A">
        <w:rPr>
          <w:rFonts w:eastAsia="Calibri" w:cs="Calibri"/>
          <w:b/>
          <w:sz w:val="22"/>
          <w:szCs w:val="22"/>
        </w:rPr>
        <w:t xml:space="preserve"> G</w:t>
      </w:r>
      <w:r w:rsidR="00390FAC" w:rsidRPr="002D7096">
        <w:rPr>
          <w:rFonts w:eastAsia="Calibri" w:cs="Calibri"/>
          <w:b/>
          <w:sz w:val="22"/>
          <w:szCs w:val="22"/>
        </w:rPr>
        <w:t>li Stati regionali</w:t>
      </w:r>
      <w:r w:rsidR="00F04D5A" w:rsidRPr="00F04D5A">
        <w:rPr>
          <w:rFonts w:eastAsia="Calibri" w:cs="Calibri"/>
          <w:b/>
          <w:sz w:val="22"/>
          <w:szCs w:val="22"/>
        </w:rPr>
        <w:t xml:space="preserve"> </w:t>
      </w:r>
      <w:r w:rsidR="00F04D5A">
        <w:rPr>
          <w:rFonts w:eastAsia="Calibri" w:cs="Calibri"/>
          <w:b/>
          <w:sz w:val="22"/>
          <w:szCs w:val="22"/>
        </w:rPr>
        <w:t xml:space="preserve">in </w:t>
      </w:r>
      <w:r w:rsidR="00F04D5A" w:rsidRPr="002D7096">
        <w:rPr>
          <w:rFonts w:eastAsia="Calibri" w:cs="Calibri"/>
          <w:b/>
          <w:sz w:val="22"/>
          <w:szCs w:val="22"/>
        </w:rPr>
        <w:t>Italia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Due Italie e tanti (piccoli) Stati</w:t>
      </w:r>
      <w:r>
        <w:rPr>
          <w:rFonts w:eastAsia="Calibri" w:cs="Calibri"/>
          <w:sz w:val="22"/>
          <w:szCs w:val="22"/>
        </w:rPr>
        <w:t xml:space="preserve"> (tabella riassuntiva</w:t>
      </w:r>
      <w:r w:rsidR="00D424A8">
        <w:rPr>
          <w:rFonts w:eastAsia="Calibri" w:cs="Calibri"/>
          <w:sz w:val="22"/>
          <w:szCs w:val="22"/>
        </w:rPr>
        <w:t xml:space="preserve"> a p. 220</w:t>
      </w:r>
      <w:r w:rsidRPr="002D7096">
        <w:rPr>
          <w:rFonts w:eastAsia="Calibri" w:cs="Calibri"/>
          <w:sz w:val="22"/>
          <w:szCs w:val="22"/>
        </w:rPr>
        <w:t>)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Il Ducato di Milano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lastRenderedPageBreak/>
        <w:t>La Repubblica di Venezia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Firenze: l’ascesa dei Medici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Lo Stato della Chiesa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Il Mezzogiorno d’Italia</w:t>
      </w:r>
    </w:p>
    <w:p w:rsidR="00E82550" w:rsidRPr="002D7096" w:rsidRDefault="00E82550" w:rsidP="00390FAC">
      <w:pPr>
        <w:rPr>
          <w:rFonts w:eastAsia="Calibri" w:cs="Calibri"/>
          <w:sz w:val="22"/>
          <w:szCs w:val="22"/>
        </w:rPr>
      </w:pPr>
    </w:p>
    <w:p w:rsidR="00390FAC" w:rsidRDefault="0079266B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L’</w:t>
      </w:r>
      <w:r w:rsidR="00390FAC" w:rsidRPr="002D7096">
        <w:rPr>
          <w:rFonts w:eastAsia="Calibri" w:cs="Calibri"/>
          <w:b/>
          <w:sz w:val="22"/>
          <w:szCs w:val="22"/>
        </w:rPr>
        <w:t>ETÀ MODERNA</w:t>
      </w:r>
      <w:r>
        <w:rPr>
          <w:rFonts w:eastAsia="Calibri" w:cs="Calibri"/>
          <w:b/>
          <w:sz w:val="22"/>
          <w:szCs w:val="22"/>
        </w:rPr>
        <w:t>: la nuova cultura e le scoperte geografiche</w:t>
      </w:r>
    </w:p>
    <w:p w:rsidR="00BA0ACC" w:rsidRPr="002D7096" w:rsidRDefault="00BA0ACC" w:rsidP="00390FAC">
      <w:pPr>
        <w:rPr>
          <w:rFonts w:eastAsia="Calibri" w:cs="Calibri"/>
          <w:b/>
          <w:sz w:val="22"/>
          <w:szCs w:val="22"/>
        </w:rPr>
      </w:pPr>
    </w:p>
    <w:p w:rsidR="00390FAC" w:rsidRDefault="0079266B" w:rsidP="00390FAC">
      <w:pPr>
        <w:rPr>
          <w:rFonts w:eastAsia="Calibri" w:cs="Calibri"/>
          <w:b/>
          <w:sz w:val="22"/>
          <w:szCs w:val="22"/>
        </w:rPr>
      </w:pPr>
      <w:r w:rsidRPr="0079266B">
        <w:rPr>
          <w:rFonts w:eastAsia="Calibri" w:cs="Calibri"/>
          <w:b/>
          <w:sz w:val="22"/>
          <w:szCs w:val="22"/>
        </w:rPr>
        <w:t>Lezione 7</w:t>
      </w:r>
      <w:r w:rsidR="00390FAC" w:rsidRPr="0079266B">
        <w:rPr>
          <w:rFonts w:eastAsia="Calibri" w:cs="Calibri"/>
          <w:b/>
          <w:sz w:val="22"/>
          <w:szCs w:val="22"/>
        </w:rPr>
        <w:t>: La civiltà rinascimentale</w:t>
      </w:r>
    </w:p>
    <w:p w:rsidR="00E82550" w:rsidRPr="0079266B" w:rsidRDefault="00E82550" w:rsidP="00390FAC">
      <w:pPr>
        <w:rPr>
          <w:rFonts w:eastAsia="Calibri" w:cs="Calibri"/>
          <w:b/>
          <w:sz w:val="22"/>
          <w:szCs w:val="22"/>
        </w:rPr>
      </w:pPr>
    </w:p>
    <w:p w:rsidR="0079266B" w:rsidRDefault="0079266B" w:rsidP="00390FAC">
      <w:pPr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1</w:t>
      </w:r>
      <w:r w:rsidR="00390FAC" w:rsidRPr="002D7096">
        <w:rPr>
          <w:rFonts w:eastAsia="Calibri" w:cs="Calibri"/>
          <w:b/>
          <w:sz w:val="22"/>
          <w:szCs w:val="22"/>
        </w:rPr>
        <w:t xml:space="preserve"> Umanesimo e Rinascimento</w:t>
      </w:r>
    </w:p>
    <w:p w:rsidR="00390FAC" w:rsidRPr="0079266B" w:rsidRDefault="0079266B" w:rsidP="00390FAC">
      <w:pPr>
        <w:rPr>
          <w:rFonts w:eastAsia="Calibri" w:cs="Calibri"/>
          <w:b/>
          <w:sz w:val="22"/>
          <w:szCs w:val="22"/>
        </w:rPr>
      </w:pPr>
      <w:r w:rsidRPr="0079266B">
        <w:rPr>
          <w:rFonts w:eastAsia="Calibri" w:cs="Calibri"/>
          <w:sz w:val="22"/>
          <w:szCs w:val="22"/>
        </w:rPr>
        <w:t>Un rinnovamento culturale: la centralità dell’uomo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Una nuova visione del mondo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dignità dell’uomo</w:t>
      </w:r>
      <w:r w:rsidR="00E82550">
        <w:rPr>
          <w:rFonts w:eastAsia="Calibri" w:cs="Calibri"/>
          <w:sz w:val="22"/>
          <w:szCs w:val="22"/>
        </w:rPr>
        <w:t xml:space="preserve"> e l</w:t>
      </w:r>
      <w:r w:rsidRPr="002D7096">
        <w:rPr>
          <w:rFonts w:eastAsia="Calibri" w:cs="Calibri"/>
          <w:sz w:val="22"/>
          <w:szCs w:val="22"/>
        </w:rPr>
        <w:t>a riscoperta dei classici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Il Rinascimento</w:t>
      </w:r>
      <w:r w:rsidR="00E82550">
        <w:rPr>
          <w:rFonts w:eastAsia="Calibri" w:cs="Calibri"/>
          <w:sz w:val="22"/>
          <w:szCs w:val="22"/>
        </w:rPr>
        <w:t xml:space="preserve"> e la </w:t>
      </w:r>
      <w:r w:rsidRPr="002D7096">
        <w:rPr>
          <w:rFonts w:eastAsia="Calibri" w:cs="Calibri"/>
          <w:sz w:val="22"/>
          <w:szCs w:val="22"/>
        </w:rPr>
        <w:t>cultura laica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L’invenzione della stampa (</w:t>
      </w:r>
      <w:r>
        <w:rPr>
          <w:rFonts w:eastAsia="Calibri" w:cs="Calibri"/>
          <w:sz w:val="22"/>
          <w:szCs w:val="22"/>
        </w:rPr>
        <w:t xml:space="preserve">in </w:t>
      </w:r>
      <w:r w:rsidRPr="002D7096">
        <w:rPr>
          <w:rFonts w:eastAsia="Calibri" w:cs="Calibri"/>
          <w:sz w:val="22"/>
          <w:szCs w:val="22"/>
        </w:rPr>
        <w:t>sintesi)</w:t>
      </w:r>
    </w:p>
    <w:p w:rsidR="00390FAC" w:rsidRPr="002D7096" w:rsidRDefault="00390FAC" w:rsidP="00390FAC">
      <w:pPr>
        <w:rPr>
          <w:rFonts w:eastAsia="Calibri" w:cs="Calibri"/>
          <w:b/>
          <w:sz w:val="22"/>
          <w:szCs w:val="22"/>
        </w:rPr>
      </w:pPr>
      <w:r w:rsidRPr="002D7096">
        <w:rPr>
          <w:rFonts w:eastAsia="Calibri" w:cs="Calibri"/>
          <w:b/>
          <w:sz w:val="22"/>
          <w:szCs w:val="22"/>
        </w:rPr>
        <w:t>2:Lo sviluppo delle scienze</w:t>
      </w:r>
    </w:p>
    <w:p w:rsidR="0079266B" w:rsidRDefault="0079266B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Il grande progresso tecnico e scientifico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L’osservazione della natura</w:t>
      </w:r>
      <w:r>
        <w:rPr>
          <w:rFonts w:eastAsia="Calibri" w:cs="Calibri"/>
          <w:sz w:val="22"/>
          <w:szCs w:val="22"/>
        </w:rPr>
        <w:t xml:space="preserve"> (in sintesi)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Leonardo da Vinci</w:t>
      </w:r>
    </w:p>
    <w:p w:rsidR="00D43995" w:rsidRPr="002D7096" w:rsidRDefault="00D43995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L’uomo vitruviano di Leonardo da Vinci (approfondimento)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teoria eliocentrica copernicana</w:t>
      </w:r>
      <w:r>
        <w:rPr>
          <w:rFonts w:eastAsia="Calibri" w:cs="Calibri"/>
          <w:sz w:val="22"/>
          <w:szCs w:val="22"/>
        </w:rPr>
        <w:t xml:space="preserve"> (in sintesi)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Il sistema tolemaico e il sistema copernica</w:t>
      </w:r>
      <w:r w:rsidR="0079266B">
        <w:rPr>
          <w:rFonts w:eastAsia="Calibri" w:cs="Calibri"/>
          <w:sz w:val="22"/>
          <w:szCs w:val="22"/>
        </w:rPr>
        <w:t>no (tabella riassuntiva a p. 306</w:t>
      </w:r>
      <w:r>
        <w:rPr>
          <w:rFonts w:eastAsia="Calibri" w:cs="Calibri"/>
          <w:sz w:val="22"/>
          <w:szCs w:val="22"/>
        </w:rPr>
        <w:t>)</w:t>
      </w:r>
    </w:p>
    <w:p w:rsidR="00BA0ACC" w:rsidRPr="002D7096" w:rsidRDefault="00BA0ACC" w:rsidP="00390FAC">
      <w:pPr>
        <w:rPr>
          <w:rFonts w:eastAsia="Calibri" w:cs="Calibri"/>
          <w:sz w:val="22"/>
          <w:szCs w:val="22"/>
        </w:rPr>
      </w:pPr>
    </w:p>
    <w:p w:rsidR="00390FAC" w:rsidRDefault="0079266B" w:rsidP="00390FAC">
      <w:pPr>
        <w:rPr>
          <w:rFonts w:eastAsia="Calibri" w:cs="Calibri"/>
          <w:b/>
          <w:sz w:val="22"/>
          <w:szCs w:val="22"/>
        </w:rPr>
      </w:pPr>
      <w:r w:rsidRPr="0079266B">
        <w:rPr>
          <w:rFonts w:eastAsia="Calibri" w:cs="Calibri"/>
          <w:b/>
          <w:sz w:val="22"/>
          <w:szCs w:val="22"/>
        </w:rPr>
        <w:t>Lezione 8</w:t>
      </w:r>
      <w:r w:rsidR="00390FAC" w:rsidRPr="0079266B">
        <w:rPr>
          <w:rFonts w:eastAsia="Calibri" w:cs="Calibri"/>
          <w:b/>
          <w:sz w:val="22"/>
          <w:szCs w:val="22"/>
        </w:rPr>
        <w:t>: L’espansione dell’Occidente</w:t>
      </w:r>
    </w:p>
    <w:p w:rsidR="00BA0ACC" w:rsidRPr="0079266B" w:rsidRDefault="00BA0ACC" w:rsidP="00390FAC">
      <w:pPr>
        <w:rPr>
          <w:rFonts w:eastAsia="Calibri" w:cs="Calibri"/>
          <w:b/>
          <w:sz w:val="22"/>
          <w:szCs w:val="22"/>
        </w:rPr>
      </w:pPr>
    </w:p>
    <w:p w:rsidR="00390FAC" w:rsidRPr="002D7096" w:rsidRDefault="00390FAC" w:rsidP="00390FAC">
      <w:pPr>
        <w:rPr>
          <w:rFonts w:eastAsia="Calibri" w:cs="Calibri"/>
          <w:b/>
          <w:sz w:val="22"/>
          <w:szCs w:val="22"/>
        </w:rPr>
      </w:pPr>
      <w:r w:rsidRPr="002D7096">
        <w:rPr>
          <w:rFonts w:eastAsia="Calibri" w:cs="Calibri"/>
          <w:b/>
          <w:sz w:val="22"/>
          <w:szCs w:val="22"/>
        </w:rPr>
        <w:t>1: Le cause delle scoperte geografiche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 xml:space="preserve">I presupposti </w:t>
      </w:r>
      <w:r w:rsidR="0079266B">
        <w:rPr>
          <w:rFonts w:eastAsia="Calibri" w:cs="Calibri"/>
          <w:sz w:val="22"/>
          <w:szCs w:val="22"/>
        </w:rPr>
        <w:t>delle nuove scoperte geografiche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Le motivazioni economiche (</w:t>
      </w:r>
      <w:r>
        <w:rPr>
          <w:rFonts w:eastAsia="Calibri" w:cs="Calibri"/>
          <w:sz w:val="22"/>
          <w:szCs w:val="22"/>
        </w:rPr>
        <w:t xml:space="preserve">in </w:t>
      </w:r>
      <w:r w:rsidRPr="002D7096">
        <w:rPr>
          <w:rFonts w:eastAsia="Calibri" w:cs="Calibri"/>
          <w:sz w:val="22"/>
          <w:szCs w:val="22"/>
        </w:rPr>
        <w:t>sintesi)</w:t>
      </w:r>
    </w:p>
    <w:p w:rsidR="005A7B7A" w:rsidRPr="002D7096" w:rsidRDefault="005A7B7A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P. Toscanelli e la teoria della sfericità della</w:t>
      </w:r>
      <w:r w:rsidRPr="005A7B7A">
        <w:rPr>
          <w:rFonts w:eastAsia="Calibri" w:cs="Calibri"/>
          <w:sz w:val="22"/>
          <w:szCs w:val="22"/>
        </w:rPr>
        <w:t xml:space="preserve"> </w:t>
      </w:r>
      <w:r>
        <w:rPr>
          <w:rFonts w:eastAsia="Calibri" w:cs="Calibri"/>
          <w:sz w:val="22"/>
          <w:szCs w:val="22"/>
        </w:rPr>
        <w:t>terra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I nuovi mezzi offerti dalla tecnologia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I Portoghesi verso l’India (</w:t>
      </w:r>
      <w:r>
        <w:rPr>
          <w:rFonts w:eastAsia="Calibri" w:cs="Calibri"/>
          <w:sz w:val="22"/>
          <w:szCs w:val="22"/>
        </w:rPr>
        <w:t xml:space="preserve">in </w:t>
      </w:r>
      <w:r w:rsidRPr="002D7096">
        <w:rPr>
          <w:rFonts w:eastAsia="Calibri" w:cs="Calibri"/>
          <w:sz w:val="22"/>
          <w:szCs w:val="22"/>
        </w:rPr>
        <w:t>sintesi)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scoperta dell’America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La spedizione di Magellano</w:t>
      </w:r>
    </w:p>
    <w:p w:rsidR="00390FAC" w:rsidRPr="0079266B" w:rsidRDefault="00E82550" w:rsidP="00390FAC">
      <w:pPr>
        <w:rPr>
          <w:rFonts w:eastAsia="Calibri" w:cs="Calibri"/>
          <w:b/>
          <w:sz w:val="22"/>
          <w:szCs w:val="22"/>
        </w:rPr>
      </w:pPr>
      <w:r w:rsidRPr="00E82550">
        <w:rPr>
          <w:rFonts w:eastAsia="Calibri" w:cs="Calibri"/>
          <w:sz w:val="22"/>
          <w:szCs w:val="22"/>
        </w:rPr>
        <w:t xml:space="preserve">Da </w:t>
      </w:r>
      <w:r w:rsidR="0079266B" w:rsidRPr="0079266B">
        <w:rPr>
          <w:rFonts w:eastAsia="Calibri" w:cs="Calibri"/>
          <w:b/>
          <w:sz w:val="22"/>
          <w:szCs w:val="22"/>
        </w:rPr>
        <w:t>E</w:t>
      </w:r>
      <w:r w:rsidR="00390FAC" w:rsidRPr="0079266B">
        <w:rPr>
          <w:rFonts w:eastAsia="Calibri" w:cs="Calibri"/>
          <w:b/>
          <w:sz w:val="22"/>
          <w:szCs w:val="22"/>
        </w:rPr>
        <w:t>ssenziale:</w:t>
      </w: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Le civiltà del Centro e del Sud America</w:t>
      </w:r>
      <w:r>
        <w:rPr>
          <w:rFonts w:eastAsia="Calibri" w:cs="Calibri"/>
          <w:sz w:val="22"/>
          <w:szCs w:val="22"/>
        </w:rPr>
        <w:t xml:space="preserve"> (in sintesi)</w:t>
      </w:r>
    </w:p>
    <w:p w:rsidR="00BA0ACC" w:rsidRDefault="00BA0ACC" w:rsidP="00D43995">
      <w:pPr>
        <w:rPr>
          <w:rFonts w:eastAsia="Calibri" w:cs="Calibri"/>
          <w:sz w:val="22"/>
          <w:szCs w:val="22"/>
        </w:rPr>
      </w:pPr>
    </w:p>
    <w:p w:rsidR="00E82550" w:rsidRPr="00E82550" w:rsidRDefault="00E82550" w:rsidP="00D43995">
      <w:pPr>
        <w:rPr>
          <w:rFonts w:eastAsia="Calibri" w:cs="Calibri"/>
          <w:b/>
          <w:sz w:val="22"/>
          <w:szCs w:val="22"/>
        </w:rPr>
      </w:pPr>
      <w:r w:rsidRPr="00E82550">
        <w:rPr>
          <w:rFonts w:eastAsia="Calibri" w:cs="Calibri"/>
          <w:b/>
          <w:sz w:val="22"/>
          <w:szCs w:val="22"/>
        </w:rPr>
        <w:t xml:space="preserve">2: </w:t>
      </w:r>
      <w:r w:rsidR="00C6251B" w:rsidRPr="00E82550">
        <w:rPr>
          <w:rFonts w:eastAsia="Calibri" w:cs="Calibri"/>
          <w:b/>
          <w:sz w:val="22"/>
          <w:szCs w:val="22"/>
        </w:rPr>
        <w:t>Le or</w:t>
      </w:r>
      <w:r w:rsidR="00BE22ED">
        <w:rPr>
          <w:rFonts w:eastAsia="Calibri" w:cs="Calibri"/>
          <w:b/>
          <w:sz w:val="22"/>
          <w:szCs w:val="22"/>
        </w:rPr>
        <w:t>igini della R</w:t>
      </w:r>
      <w:r w:rsidRPr="00E82550">
        <w:rPr>
          <w:rFonts w:eastAsia="Calibri" w:cs="Calibri"/>
          <w:b/>
          <w:sz w:val="22"/>
          <w:szCs w:val="22"/>
        </w:rPr>
        <w:t>iforma protestante</w:t>
      </w:r>
    </w:p>
    <w:p w:rsidR="00C6251B" w:rsidRDefault="00E82550" w:rsidP="00D43995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</w:t>
      </w:r>
      <w:r w:rsidR="00BE22ED">
        <w:rPr>
          <w:rFonts w:eastAsia="Calibri" w:cs="Calibri"/>
          <w:sz w:val="22"/>
          <w:szCs w:val="22"/>
        </w:rPr>
        <w:t>e cause</w:t>
      </w:r>
      <w:r w:rsidR="00C6251B">
        <w:rPr>
          <w:rFonts w:eastAsia="Calibri" w:cs="Calibri"/>
          <w:sz w:val="22"/>
          <w:szCs w:val="22"/>
        </w:rPr>
        <w:t xml:space="preserve"> </w:t>
      </w:r>
      <w:r w:rsidR="00BE22ED">
        <w:rPr>
          <w:rFonts w:eastAsia="Calibri" w:cs="Calibri"/>
          <w:sz w:val="22"/>
          <w:szCs w:val="22"/>
        </w:rPr>
        <w:t>del</w:t>
      </w:r>
      <w:r w:rsidR="00C6251B">
        <w:rPr>
          <w:rFonts w:eastAsia="Calibri" w:cs="Calibri"/>
          <w:sz w:val="22"/>
          <w:szCs w:val="22"/>
        </w:rPr>
        <w:t xml:space="preserve">la </w:t>
      </w:r>
      <w:r w:rsidR="00BE22ED">
        <w:rPr>
          <w:rFonts w:eastAsia="Calibri" w:cs="Calibri"/>
          <w:sz w:val="22"/>
          <w:szCs w:val="22"/>
        </w:rPr>
        <w:t xml:space="preserve">Riforma e la </w:t>
      </w:r>
      <w:r w:rsidR="00C6251B">
        <w:rPr>
          <w:rFonts w:eastAsia="Calibri" w:cs="Calibri"/>
          <w:sz w:val="22"/>
          <w:szCs w:val="22"/>
        </w:rPr>
        <w:t>causa scatenante</w:t>
      </w:r>
    </w:p>
    <w:p w:rsidR="00C6251B" w:rsidRDefault="00C6251B" w:rsidP="00D43995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Gli eventi riguardanti Lutero dal 1517 al 1521 (analisi tabella a p.346)</w:t>
      </w:r>
    </w:p>
    <w:p w:rsidR="00C6251B" w:rsidRDefault="00C6251B" w:rsidP="00D43995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Le 95 Tesi di Lutero</w:t>
      </w:r>
    </w:p>
    <w:p w:rsidR="00C6251B" w:rsidRDefault="00C6251B" w:rsidP="00D43995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 tre principi della dottrina luterana</w:t>
      </w:r>
    </w:p>
    <w:p w:rsidR="00E82550" w:rsidRPr="00E82550" w:rsidRDefault="00E82550" w:rsidP="00D43995">
      <w:pPr>
        <w:rPr>
          <w:rFonts w:eastAsia="Calibri" w:cs="Calibri"/>
          <w:b/>
          <w:sz w:val="22"/>
          <w:szCs w:val="22"/>
        </w:rPr>
      </w:pPr>
      <w:r w:rsidRPr="00E82550">
        <w:rPr>
          <w:rFonts w:eastAsia="Calibri" w:cs="Calibri"/>
          <w:b/>
          <w:sz w:val="22"/>
          <w:szCs w:val="22"/>
        </w:rPr>
        <w:t>5. La riforma in Svizzera</w:t>
      </w:r>
    </w:p>
    <w:p w:rsidR="00C6251B" w:rsidRDefault="008520BF" w:rsidP="00D43995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Giovanni Calvino. </w:t>
      </w:r>
      <w:r w:rsidR="00C6251B">
        <w:rPr>
          <w:rFonts w:eastAsia="Calibri" w:cs="Calibri"/>
          <w:sz w:val="22"/>
          <w:szCs w:val="22"/>
        </w:rPr>
        <w:t>Puritani e ugonotti (definizioni)</w:t>
      </w:r>
    </w:p>
    <w:p w:rsidR="008520BF" w:rsidRPr="008520BF" w:rsidRDefault="008520BF" w:rsidP="00D43995">
      <w:pPr>
        <w:rPr>
          <w:rFonts w:eastAsia="Calibri" w:cs="Calibri"/>
          <w:b/>
          <w:sz w:val="22"/>
          <w:szCs w:val="22"/>
        </w:rPr>
      </w:pPr>
      <w:r w:rsidRPr="008520BF">
        <w:rPr>
          <w:rFonts w:eastAsia="Calibri" w:cs="Calibri"/>
          <w:b/>
          <w:sz w:val="22"/>
          <w:szCs w:val="22"/>
        </w:rPr>
        <w:t>6. La diffusione della Riforma</w:t>
      </w:r>
    </w:p>
    <w:p w:rsidR="008520BF" w:rsidRDefault="008520BF" w:rsidP="00D43995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Riforma in Inghilterra</w:t>
      </w:r>
    </w:p>
    <w:p w:rsidR="00D43995" w:rsidRDefault="00C6251B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Enrico VIII e la nascita della Chiesa anglicana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</w:p>
    <w:p w:rsidR="00390FAC" w:rsidRPr="00D20D0D" w:rsidRDefault="00390FAC" w:rsidP="00390FAC">
      <w:pPr>
        <w:rPr>
          <w:rFonts w:cs="Calibri"/>
          <w:b/>
          <w:sz w:val="22"/>
          <w:szCs w:val="22"/>
        </w:rPr>
      </w:pPr>
      <w:r w:rsidRPr="002D7096">
        <w:rPr>
          <w:rFonts w:cs="Calibri"/>
          <w:b/>
          <w:sz w:val="22"/>
          <w:szCs w:val="22"/>
        </w:rPr>
        <w:t>EDUCAZIONE CIVICA</w:t>
      </w:r>
    </w:p>
    <w:p w:rsidR="003E20EF" w:rsidRDefault="003E20EF" w:rsidP="00A21AB7">
      <w:pPr>
        <w:widowControl w:val="0"/>
        <w:suppressAutoHyphens/>
        <w:rPr>
          <w:rFonts w:eastAsia="SimSun" w:cs="Calibri"/>
          <w:sz w:val="22"/>
          <w:szCs w:val="22"/>
          <w:lang w:eastAsia="zh-CN" w:bidi="hi-IN"/>
        </w:rPr>
      </w:pPr>
      <w:r>
        <w:rPr>
          <w:rFonts w:eastAsia="SimSun" w:cs="Calibri"/>
          <w:sz w:val="22"/>
          <w:szCs w:val="22"/>
          <w:lang w:eastAsia="zh-CN" w:bidi="hi-IN"/>
        </w:rPr>
        <w:t>Educazione all’ambiente.</w:t>
      </w:r>
    </w:p>
    <w:p w:rsidR="00A21AB7" w:rsidRDefault="00A21AB7" w:rsidP="00A21AB7">
      <w:pPr>
        <w:widowControl w:val="0"/>
        <w:suppressAutoHyphens/>
        <w:rPr>
          <w:rFonts w:eastAsia="SimSun" w:cs="Calibri"/>
          <w:sz w:val="22"/>
          <w:szCs w:val="22"/>
          <w:lang w:eastAsia="zh-CN" w:bidi="hi-IN"/>
        </w:rPr>
      </w:pPr>
      <w:r>
        <w:rPr>
          <w:rFonts w:eastAsia="SimSun" w:cs="Calibri"/>
          <w:sz w:val="22"/>
          <w:szCs w:val="22"/>
          <w:lang w:eastAsia="zh-CN" w:bidi="hi-IN"/>
        </w:rPr>
        <w:t>Piergiacomo Pagano “Quali domande per capire l’ambiente?”</w:t>
      </w:r>
    </w:p>
    <w:p w:rsidR="00A21AB7" w:rsidRDefault="00A21AB7" w:rsidP="00A21AB7">
      <w:pPr>
        <w:widowControl w:val="0"/>
        <w:suppressAutoHyphens/>
        <w:rPr>
          <w:rFonts w:eastAsia="SimSun" w:cs="Calibri"/>
          <w:sz w:val="22"/>
          <w:szCs w:val="22"/>
          <w:lang w:eastAsia="zh-CN" w:bidi="hi-IN"/>
        </w:rPr>
      </w:pPr>
      <w:r>
        <w:rPr>
          <w:rFonts w:eastAsia="SimSun" w:cs="Calibri"/>
          <w:sz w:val="22"/>
          <w:szCs w:val="22"/>
          <w:lang w:eastAsia="zh-CN" w:bidi="hi-IN"/>
        </w:rPr>
        <w:t>Impegno civile o esibizionismo?</w:t>
      </w:r>
    </w:p>
    <w:p w:rsidR="00A21AB7" w:rsidRDefault="00A21AB7" w:rsidP="00A21AB7">
      <w:pPr>
        <w:widowControl w:val="0"/>
        <w:suppressAutoHyphens/>
        <w:rPr>
          <w:rFonts w:eastAsia="SimSun" w:cs="Calibri"/>
          <w:sz w:val="22"/>
          <w:szCs w:val="22"/>
          <w:lang w:eastAsia="zh-CN" w:bidi="hi-IN"/>
        </w:rPr>
      </w:pPr>
      <w:r>
        <w:rPr>
          <w:rFonts w:eastAsia="SimSun" w:cs="Calibri"/>
          <w:sz w:val="22"/>
          <w:szCs w:val="22"/>
          <w:lang w:eastAsia="zh-CN" w:bidi="hi-IN"/>
        </w:rPr>
        <w:t>Il fatto: il caso Greta Thunberg</w:t>
      </w:r>
    </w:p>
    <w:p w:rsidR="003E20EF" w:rsidRDefault="00A21AB7" w:rsidP="00A21AB7">
      <w:pPr>
        <w:widowControl w:val="0"/>
        <w:suppressAutoHyphens/>
        <w:rPr>
          <w:rFonts w:eastAsia="SimSun" w:cs="Calibri"/>
          <w:sz w:val="22"/>
          <w:szCs w:val="22"/>
          <w:lang w:eastAsia="zh-CN" w:bidi="hi-IN"/>
        </w:rPr>
      </w:pPr>
      <w:r>
        <w:rPr>
          <w:rFonts w:eastAsia="SimSun" w:cs="Calibri"/>
          <w:sz w:val="22"/>
          <w:szCs w:val="22"/>
          <w:lang w:eastAsia="zh-CN" w:bidi="hi-IN"/>
        </w:rPr>
        <w:t>Salviamo il pianeta! Il punto di vista della l</w:t>
      </w:r>
      <w:r w:rsidR="003E20EF">
        <w:rPr>
          <w:rFonts w:eastAsia="SimSun" w:cs="Calibri"/>
          <w:sz w:val="22"/>
          <w:szCs w:val="22"/>
          <w:lang w:eastAsia="zh-CN" w:bidi="hi-IN"/>
        </w:rPr>
        <w:t>etteratura. I problemi di oggi.</w:t>
      </w:r>
    </w:p>
    <w:p w:rsidR="00A21AB7" w:rsidRDefault="00A21AB7" w:rsidP="00A21AB7">
      <w:pPr>
        <w:widowControl w:val="0"/>
        <w:suppressAutoHyphens/>
        <w:rPr>
          <w:rFonts w:eastAsia="SimSun" w:cs="Calibri"/>
          <w:sz w:val="22"/>
          <w:szCs w:val="22"/>
          <w:lang w:eastAsia="zh-CN" w:bidi="hi-IN"/>
        </w:rPr>
      </w:pPr>
      <w:r>
        <w:rPr>
          <w:rFonts w:eastAsia="SimSun" w:cs="Calibri"/>
          <w:sz w:val="22"/>
          <w:szCs w:val="22"/>
          <w:lang w:eastAsia="zh-CN" w:bidi="hi-IN"/>
        </w:rPr>
        <w:t>Papa Fr</w:t>
      </w:r>
      <w:r w:rsidR="003E20EF">
        <w:rPr>
          <w:rFonts w:eastAsia="SimSun" w:cs="Calibri"/>
          <w:sz w:val="22"/>
          <w:szCs w:val="22"/>
          <w:lang w:eastAsia="zh-CN" w:bidi="hi-IN"/>
        </w:rPr>
        <w:t>ancesco “La nostra casa comune”</w:t>
      </w:r>
      <w:bookmarkStart w:id="0" w:name="_GoBack"/>
      <w:bookmarkEnd w:id="0"/>
    </w:p>
    <w:p w:rsidR="00A21AB7" w:rsidRDefault="00A21AB7" w:rsidP="00A21AB7">
      <w:pPr>
        <w:widowControl w:val="0"/>
        <w:suppressAutoHyphens/>
        <w:rPr>
          <w:rFonts w:eastAsia="SimSun" w:cs="Calibri"/>
          <w:sz w:val="22"/>
          <w:szCs w:val="22"/>
          <w:lang w:eastAsia="zh-CN" w:bidi="hi-IN"/>
        </w:rPr>
      </w:pPr>
      <w:r>
        <w:rPr>
          <w:rFonts w:eastAsia="SimSun" w:cs="Calibri"/>
          <w:sz w:val="22"/>
          <w:szCs w:val="22"/>
          <w:lang w:eastAsia="zh-CN" w:bidi="hi-IN"/>
        </w:rPr>
        <w:t>Le diverse forme di inquinamento</w:t>
      </w:r>
    </w:p>
    <w:p w:rsidR="00A21AB7" w:rsidRDefault="00A21AB7" w:rsidP="00A21AB7">
      <w:pPr>
        <w:widowControl w:val="0"/>
        <w:suppressAutoHyphens/>
        <w:rPr>
          <w:rFonts w:eastAsia="SimSun" w:cs="Calibri"/>
          <w:sz w:val="22"/>
          <w:szCs w:val="22"/>
          <w:lang w:eastAsia="zh-CN" w:bidi="hi-IN"/>
        </w:rPr>
      </w:pPr>
      <w:r>
        <w:rPr>
          <w:rFonts w:eastAsia="SimSun" w:cs="Calibri"/>
          <w:sz w:val="22"/>
          <w:szCs w:val="22"/>
          <w:lang w:eastAsia="zh-CN" w:bidi="hi-IN"/>
        </w:rPr>
        <w:t>Proteggere l’ambiente</w:t>
      </w:r>
    </w:p>
    <w:p w:rsidR="00A21AB7" w:rsidRPr="00F55881" w:rsidRDefault="00A21AB7" w:rsidP="00A21AB7">
      <w:pPr>
        <w:widowControl w:val="0"/>
        <w:suppressAutoHyphens/>
        <w:rPr>
          <w:rFonts w:eastAsia="SimSun" w:cs="Calibri"/>
          <w:sz w:val="22"/>
          <w:szCs w:val="22"/>
          <w:lang w:eastAsia="zh-CN" w:bidi="hi-IN"/>
        </w:rPr>
      </w:pPr>
      <w:r>
        <w:rPr>
          <w:rFonts w:eastAsia="SimSun" w:cs="Calibri"/>
          <w:sz w:val="22"/>
          <w:szCs w:val="22"/>
          <w:lang w:eastAsia="zh-CN" w:bidi="hi-IN"/>
        </w:rPr>
        <w:t>L’ora della Terra</w:t>
      </w:r>
    </w:p>
    <w:p w:rsidR="00A21AB7" w:rsidRDefault="00A21AB7" w:rsidP="00A21AB7">
      <w:pPr>
        <w:rPr>
          <w:rFonts w:cs="Calibri"/>
          <w:sz w:val="22"/>
        </w:rPr>
      </w:pPr>
    </w:p>
    <w:p w:rsidR="00A21AB7" w:rsidRPr="004F26CC" w:rsidRDefault="00A21AB7" w:rsidP="00A21AB7">
      <w:pPr>
        <w:rPr>
          <w:rFonts w:cs="Calibri"/>
          <w:b/>
          <w:sz w:val="22"/>
        </w:rPr>
      </w:pPr>
      <w:r w:rsidRPr="004F26CC">
        <w:rPr>
          <w:rFonts w:cs="Calibri"/>
          <w:b/>
          <w:sz w:val="22"/>
        </w:rPr>
        <w:t>Approfondimento:</w:t>
      </w:r>
    </w:p>
    <w:p w:rsidR="003E20EF" w:rsidRDefault="00A21AB7" w:rsidP="00A21AB7">
      <w:pPr>
        <w:rPr>
          <w:rFonts w:cs="Calibri"/>
          <w:sz w:val="22"/>
        </w:rPr>
      </w:pPr>
      <w:r>
        <w:rPr>
          <w:rFonts w:cs="Calibri"/>
          <w:sz w:val="22"/>
        </w:rPr>
        <w:t>Gio</w:t>
      </w:r>
      <w:r w:rsidR="003E20EF">
        <w:rPr>
          <w:rFonts w:cs="Calibri"/>
          <w:sz w:val="22"/>
        </w:rPr>
        <w:t>ventù, solitudine e isolamento.</w:t>
      </w:r>
    </w:p>
    <w:p w:rsidR="00A21AB7" w:rsidRDefault="00A21AB7" w:rsidP="00A21AB7">
      <w:pPr>
        <w:rPr>
          <w:rFonts w:cs="Calibri"/>
          <w:sz w:val="22"/>
        </w:rPr>
      </w:pPr>
      <w:r>
        <w:rPr>
          <w:rFonts w:cs="Calibri"/>
          <w:sz w:val="22"/>
        </w:rPr>
        <w:t>Luca Francescangeli “Hikikomor</w:t>
      </w:r>
      <w:r w:rsidR="003E20EF">
        <w:rPr>
          <w:rFonts w:cs="Calibri"/>
          <w:sz w:val="22"/>
        </w:rPr>
        <w:t>i italiani, reclusi per scelta”</w:t>
      </w:r>
    </w:p>
    <w:p w:rsidR="003E20EF" w:rsidRDefault="003E20EF" w:rsidP="00A21AB7">
      <w:pPr>
        <w:rPr>
          <w:rFonts w:cs="Calibri"/>
          <w:sz w:val="22"/>
        </w:rPr>
      </w:pPr>
      <w:r>
        <w:rPr>
          <w:rFonts w:cs="Calibri"/>
          <w:sz w:val="22"/>
        </w:rPr>
        <w:t>Gioventù bruciata? No, grazie.</w:t>
      </w:r>
    </w:p>
    <w:p w:rsidR="00A21AB7" w:rsidRDefault="00A21AB7" w:rsidP="00A21AB7">
      <w:pPr>
        <w:rPr>
          <w:rFonts w:cs="Calibri"/>
          <w:sz w:val="22"/>
        </w:rPr>
      </w:pPr>
      <w:r>
        <w:rPr>
          <w:rFonts w:cs="Calibri"/>
          <w:sz w:val="22"/>
        </w:rPr>
        <w:t>Antonella Mariani “Giovani</w:t>
      </w:r>
      <w:r w:rsidR="003E20EF">
        <w:rPr>
          <w:rFonts w:cs="Calibri"/>
          <w:sz w:val="22"/>
        </w:rPr>
        <w:t>: il pericolo è il mio piacere”</w:t>
      </w:r>
    </w:p>
    <w:p w:rsidR="00A21AB7" w:rsidRDefault="00A21AB7" w:rsidP="00A21AB7">
      <w:pPr>
        <w:rPr>
          <w:rFonts w:cs="Calibri"/>
          <w:sz w:val="22"/>
        </w:rPr>
      </w:pPr>
      <w:r>
        <w:rPr>
          <w:rFonts w:cs="Calibri"/>
          <w:sz w:val="22"/>
        </w:rPr>
        <w:t xml:space="preserve">Giornata </w:t>
      </w:r>
      <w:r w:rsidR="003E20EF">
        <w:rPr>
          <w:rFonts w:cs="Calibri"/>
          <w:sz w:val="22"/>
        </w:rPr>
        <w:t>della Memoria, perché ricordare</w:t>
      </w:r>
    </w:p>
    <w:p w:rsidR="00BE22ED" w:rsidRPr="00306146" w:rsidRDefault="00A21AB7" w:rsidP="00390FAC">
      <w:pPr>
        <w:rPr>
          <w:rFonts w:cs="Calibri"/>
          <w:sz w:val="22"/>
        </w:rPr>
      </w:pPr>
      <w:r>
        <w:rPr>
          <w:rFonts w:cs="Calibri"/>
          <w:sz w:val="22"/>
        </w:rPr>
        <w:t>Corri ragazzo corri (visione film)</w:t>
      </w:r>
    </w:p>
    <w:p w:rsidR="00837213" w:rsidRDefault="00837213" w:rsidP="00390FAC">
      <w:pPr>
        <w:rPr>
          <w:rFonts w:cs="Calibri"/>
          <w:sz w:val="22"/>
          <w:szCs w:val="22"/>
          <w:lang w:eastAsia="ar-SA"/>
        </w:rPr>
      </w:pPr>
    </w:p>
    <w:p w:rsidR="00390FAC" w:rsidRDefault="00390FAC" w:rsidP="00390FAC">
      <w:pPr>
        <w:rPr>
          <w:rFonts w:cs="Calibri"/>
          <w:sz w:val="22"/>
          <w:szCs w:val="22"/>
          <w:lang w:eastAsia="ar-SA"/>
        </w:rPr>
      </w:pPr>
    </w:p>
    <w:p w:rsidR="00837213" w:rsidRPr="002D7096" w:rsidRDefault="00837213" w:rsidP="00390FAC">
      <w:pPr>
        <w:rPr>
          <w:rFonts w:eastAsia="Calibri" w:cs="Calibri"/>
          <w:sz w:val="22"/>
          <w:szCs w:val="22"/>
          <w:u w:val="single"/>
        </w:rPr>
      </w:pP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Bergamo,__________________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</w:p>
    <w:p w:rsidR="00390FAC" w:rsidRDefault="00390FAC" w:rsidP="00390FAC">
      <w:pPr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Firma del docente ____________________</w:t>
      </w:r>
      <w:r w:rsidRPr="002D7096">
        <w:rPr>
          <w:rFonts w:eastAsia="Calibri" w:cs="Calibri"/>
          <w:sz w:val="22"/>
          <w:szCs w:val="22"/>
        </w:rPr>
        <w:tab/>
      </w:r>
      <w:r w:rsidRPr="002D7096">
        <w:rPr>
          <w:rFonts w:eastAsia="Calibri" w:cs="Calibri"/>
          <w:sz w:val="22"/>
          <w:szCs w:val="22"/>
        </w:rPr>
        <w:tab/>
        <w:t xml:space="preserve">Firma degli studenti  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ab/>
      </w:r>
      <w:r>
        <w:rPr>
          <w:rFonts w:eastAsia="Calibri" w:cs="Calibri"/>
          <w:sz w:val="22"/>
          <w:szCs w:val="22"/>
        </w:rPr>
        <w:tab/>
      </w:r>
      <w:r>
        <w:rPr>
          <w:rFonts w:eastAsia="Calibri" w:cs="Calibri"/>
          <w:sz w:val="22"/>
          <w:szCs w:val="22"/>
        </w:rPr>
        <w:tab/>
      </w:r>
      <w:r>
        <w:rPr>
          <w:rFonts w:eastAsia="Calibri" w:cs="Calibri"/>
          <w:sz w:val="22"/>
          <w:szCs w:val="22"/>
        </w:rPr>
        <w:tab/>
      </w:r>
      <w:r>
        <w:rPr>
          <w:rFonts w:eastAsia="Calibri" w:cs="Calibri"/>
          <w:sz w:val="22"/>
          <w:szCs w:val="22"/>
        </w:rPr>
        <w:tab/>
      </w:r>
      <w:r>
        <w:rPr>
          <w:rFonts w:eastAsia="Calibri" w:cs="Calibri"/>
          <w:sz w:val="22"/>
          <w:szCs w:val="22"/>
        </w:rPr>
        <w:tab/>
      </w:r>
      <w:r>
        <w:rPr>
          <w:rFonts w:eastAsia="Calibri" w:cs="Calibri"/>
          <w:sz w:val="22"/>
          <w:szCs w:val="22"/>
        </w:rPr>
        <w:tab/>
      </w:r>
      <w:r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 xml:space="preserve">1) </w:t>
      </w:r>
      <w:r w:rsidR="00563C75"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ab/>
      </w:r>
      <w:r w:rsidR="00563C75">
        <w:rPr>
          <w:rFonts w:eastAsia="Calibri" w:cs="Calibri"/>
          <w:sz w:val="22"/>
          <w:szCs w:val="22"/>
        </w:rPr>
        <w:tab/>
      </w:r>
      <w:r w:rsidRPr="002D7096">
        <w:rPr>
          <w:rFonts w:eastAsia="Calibri" w:cs="Calibri"/>
          <w:sz w:val="22"/>
          <w:szCs w:val="22"/>
        </w:rPr>
        <w:t>_______________________</w:t>
      </w:r>
    </w:p>
    <w:p w:rsidR="00390FAC" w:rsidRPr="002D7096" w:rsidRDefault="00390FAC" w:rsidP="00563C75">
      <w:pPr>
        <w:ind w:left="5040" w:firstLine="720"/>
        <w:rPr>
          <w:rFonts w:eastAsia="Calibri" w:cs="Calibri"/>
          <w:sz w:val="22"/>
          <w:szCs w:val="22"/>
        </w:rPr>
      </w:pPr>
      <w:r w:rsidRPr="002D7096">
        <w:rPr>
          <w:rFonts w:eastAsia="Calibri" w:cs="Calibri"/>
          <w:sz w:val="22"/>
          <w:szCs w:val="22"/>
        </w:rPr>
        <w:t>2) _____________________</w:t>
      </w:r>
    </w:p>
    <w:p w:rsidR="00390FAC" w:rsidRPr="002D7096" w:rsidRDefault="00390FAC" w:rsidP="00390FAC">
      <w:pPr>
        <w:rPr>
          <w:rFonts w:eastAsia="Calibri" w:cs="Calibri"/>
          <w:sz w:val="22"/>
          <w:szCs w:val="22"/>
        </w:rPr>
      </w:pPr>
    </w:p>
    <w:p w:rsidR="00390FAC" w:rsidRDefault="00390FAC" w:rsidP="009E48DC"/>
    <w:sectPr w:rsidR="00390FAC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B01" w:rsidRDefault="00A54B01">
      <w:r>
        <w:separator/>
      </w:r>
    </w:p>
  </w:endnote>
  <w:endnote w:type="continuationSeparator" w:id="0">
    <w:p w:rsidR="00A54B01" w:rsidRDefault="00A5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C5E" w:rsidRDefault="002573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7B6C5E" w:rsidRDefault="007B6C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C5E" w:rsidRDefault="002573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3E20EF">
      <w:rPr>
        <w:b/>
        <w:noProof/>
        <w:color w:val="000000"/>
        <w:sz w:val="24"/>
        <w:szCs w:val="24"/>
      </w:rPr>
      <w:t>5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3E20EF">
      <w:rPr>
        <w:b/>
        <w:noProof/>
        <w:color w:val="000000"/>
        <w:sz w:val="24"/>
        <w:szCs w:val="24"/>
      </w:rPr>
      <w:t>5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B01" w:rsidRDefault="00A54B01">
      <w:r>
        <w:separator/>
      </w:r>
    </w:p>
  </w:footnote>
  <w:footnote w:type="continuationSeparator" w:id="0">
    <w:p w:rsidR="00A54B01" w:rsidRDefault="00A54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C5E" w:rsidRDefault="007B6C5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"/>
      <w:tblW w:w="963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38"/>
    </w:tblGrid>
    <w:tr w:rsidR="007B6C5E">
      <w:trPr>
        <w:trHeight w:val="1916"/>
      </w:trPr>
      <w:tc>
        <w:tcPr>
          <w:tcW w:w="9638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:rsidR="007B6C5E" w:rsidRDefault="0025732C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43EB876" wp14:editId="6537432F">
                <wp:extent cx="304800" cy="352425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14194462" wp14:editId="2861231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4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:rsidR="007B6C5E" w:rsidRDefault="0025732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</w:t>
          </w:r>
          <w:r>
            <w:rPr>
              <w:color w:val="000000"/>
              <w:sz w:val="22"/>
              <w:szCs w:val="22"/>
            </w:rPr>
            <w:t>Istruzione</w:t>
          </w:r>
        </w:p>
        <w:p w:rsidR="007B6C5E" w:rsidRDefault="0025732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:rsidR="007B6C5E" w:rsidRDefault="0025732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:rsidR="007B6C5E" w:rsidRDefault="0025732C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</w:t>
          </w:r>
        </w:p>
        <w:p w:rsidR="007B6C5E" w:rsidRDefault="0025732C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7B6C5E">
      <w:trPr>
        <w:trHeight w:val="161"/>
      </w:trPr>
      <w:tc>
        <w:tcPr>
          <w:tcW w:w="9638" w:type="dxa"/>
          <w:tcBorders>
            <w:top w:val="single" w:sz="4" w:space="0" w:color="000000"/>
          </w:tcBorders>
          <w:shd w:val="clear" w:color="auto" w:fill="auto"/>
          <w:vAlign w:val="center"/>
        </w:tcPr>
        <w:p w:rsidR="007B6C5E" w:rsidRDefault="0025732C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:rsidR="007B6C5E" w:rsidRDefault="007B6C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A43DF"/>
    <w:multiLevelType w:val="hybridMultilevel"/>
    <w:tmpl w:val="9C784BA6"/>
    <w:lvl w:ilvl="0" w:tplc="0E0083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319C7"/>
    <w:multiLevelType w:val="hybridMultilevel"/>
    <w:tmpl w:val="D4CC20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195136"/>
    <w:multiLevelType w:val="hybridMultilevel"/>
    <w:tmpl w:val="9E1078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B6C5E"/>
    <w:rsid w:val="00036C1C"/>
    <w:rsid w:val="00046FF8"/>
    <w:rsid w:val="0013185D"/>
    <w:rsid w:val="0020653F"/>
    <w:rsid w:val="00215A5A"/>
    <w:rsid w:val="0025732C"/>
    <w:rsid w:val="002738CE"/>
    <w:rsid w:val="00306146"/>
    <w:rsid w:val="003618DF"/>
    <w:rsid w:val="0038309F"/>
    <w:rsid w:val="00390FAC"/>
    <w:rsid w:val="003A5A9C"/>
    <w:rsid w:val="003E20EF"/>
    <w:rsid w:val="003F475A"/>
    <w:rsid w:val="004114CF"/>
    <w:rsid w:val="00412C48"/>
    <w:rsid w:val="00413E4A"/>
    <w:rsid w:val="00414A23"/>
    <w:rsid w:val="0047390A"/>
    <w:rsid w:val="004A7366"/>
    <w:rsid w:val="00563C75"/>
    <w:rsid w:val="005727E5"/>
    <w:rsid w:val="00586CF4"/>
    <w:rsid w:val="00593BE1"/>
    <w:rsid w:val="005A7B7A"/>
    <w:rsid w:val="005B7762"/>
    <w:rsid w:val="005F28F5"/>
    <w:rsid w:val="00603BEE"/>
    <w:rsid w:val="006352FD"/>
    <w:rsid w:val="00654A3B"/>
    <w:rsid w:val="00666295"/>
    <w:rsid w:val="006E5364"/>
    <w:rsid w:val="00702AB8"/>
    <w:rsid w:val="0078429E"/>
    <w:rsid w:val="0079266B"/>
    <w:rsid w:val="007A29C7"/>
    <w:rsid w:val="007A78B5"/>
    <w:rsid w:val="007B6C5E"/>
    <w:rsid w:val="007F1CEE"/>
    <w:rsid w:val="007F5D61"/>
    <w:rsid w:val="0082277F"/>
    <w:rsid w:val="00837213"/>
    <w:rsid w:val="008519F4"/>
    <w:rsid w:val="008520BF"/>
    <w:rsid w:val="008735E3"/>
    <w:rsid w:val="008950D2"/>
    <w:rsid w:val="008A10B6"/>
    <w:rsid w:val="008B7283"/>
    <w:rsid w:val="00966926"/>
    <w:rsid w:val="00973352"/>
    <w:rsid w:val="009923A1"/>
    <w:rsid w:val="009C3359"/>
    <w:rsid w:val="009E48DC"/>
    <w:rsid w:val="00A02494"/>
    <w:rsid w:val="00A21AB7"/>
    <w:rsid w:val="00A54B01"/>
    <w:rsid w:val="00A609B1"/>
    <w:rsid w:val="00AC2098"/>
    <w:rsid w:val="00AD253A"/>
    <w:rsid w:val="00AE110A"/>
    <w:rsid w:val="00B56E67"/>
    <w:rsid w:val="00BA0ACC"/>
    <w:rsid w:val="00BD7BAC"/>
    <w:rsid w:val="00BE22ED"/>
    <w:rsid w:val="00C6251B"/>
    <w:rsid w:val="00C8179C"/>
    <w:rsid w:val="00D028ED"/>
    <w:rsid w:val="00D424A8"/>
    <w:rsid w:val="00D43995"/>
    <w:rsid w:val="00D84F11"/>
    <w:rsid w:val="00DD46AE"/>
    <w:rsid w:val="00E11F8D"/>
    <w:rsid w:val="00E42049"/>
    <w:rsid w:val="00E82550"/>
    <w:rsid w:val="00EA3154"/>
    <w:rsid w:val="00F0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603B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603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OD1reqrwvdXqBxk8xOW1TmjSig==">AMUW2mVZYtpm24kxdxTdsplHJoOvp6Tvw/KDcvvUACX30eofyyiMU6KQk7HAeyseQGmZrNPQ5xuaJL2NV1st0tdc6gilgYCkIh1GKLGIpEupLzYet4AurqI=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Windows User</cp:lastModifiedBy>
  <cp:revision>44</cp:revision>
  <cp:lastPrinted>2022-05-27T17:12:00Z</cp:lastPrinted>
  <dcterms:created xsi:type="dcterms:W3CDTF">2022-05-26T15:30:00Z</dcterms:created>
  <dcterms:modified xsi:type="dcterms:W3CDTF">2025-05-25T15:52:00Z</dcterms:modified>
</cp:coreProperties>
</file>