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DOCENTE:</w:t>
        <w:tab/>
        <w:t xml:space="preserve">Claudia Vinciguerra </w:t>
        <w:tab/>
        <w:t xml:space="preserve">DISCIPLINA: Inglese </w:t>
        <w:tab/>
        <w:tab/>
        <w:t>CLASSE: 3Bp</w:t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a.s. 2024/2025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PROGRAMMA ED ARGOMENTI TRATTATI</w:t>
      </w:r>
    </w:p>
    <w:p>
      <w:pPr>
        <w:pStyle w:val="Normal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tabs>
          <w:tab w:val="clear" w:pos="708"/>
          <w:tab w:val="left" w:pos="1658" w:leader="none"/>
        </w:tabs>
        <w:spacing w:before="101" w:after="0"/>
        <w:ind w:left="242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>
      <w:pPr>
        <w:pStyle w:val="Normal"/>
        <w:tabs>
          <w:tab w:val="clear" w:pos="708"/>
          <w:tab w:val="left" w:pos="1658" w:leader="none"/>
        </w:tabs>
        <w:spacing w:before="101" w:after="0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>InTime 2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–</w:t>
      </w:r>
      <w:r>
        <w:rPr>
          <w:b/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ed.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DEA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Scuola-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Black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Cat</w:t>
      </w:r>
    </w:p>
    <w:p>
      <w:pPr>
        <w:pStyle w:val="Normal"/>
        <w:spacing w:lineRule="exact" w:line="266" w:before="1" w:after="0"/>
        <w:rPr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  <w:lang w:val="en-US"/>
        </w:rPr>
        <w:t>Grammar</w:t>
      </w:r>
      <w:r>
        <w:rPr>
          <w:b/>
          <w:spacing w:val="-4"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Files</w:t>
      </w:r>
      <w:r>
        <w:rPr>
          <w:b/>
          <w:spacing w:val="-2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Ed.</w:t>
      </w:r>
      <w:r>
        <w:rPr>
          <w:spacing w:val="-4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Green</w:t>
      </w:r>
      <w:r>
        <w:rPr>
          <w:spacing w:val="-3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Edition</w:t>
      </w:r>
      <w:r>
        <w:rPr>
          <w:spacing w:val="-4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Trinity</w:t>
      </w:r>
      <w:r>
        <w:rPr>
          <w:spacing w:val="-4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Whitebridge</w:t>
      </w:r>
    </w:p>
    <w:p>
      <w:pPr>
        <w:pStyle w:val="Normal"/>
        <w:spacing w:lineRule="exact" w:line="266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</w:t>
      </w:r>
      <w:r>
        <w:rPr>
          <w:b/>
          <w:sz w:val="22"/>
          <w:szCs w:val="22"/>
          <w:lang w:val="en-US"/>
        </w:rPr>
        <w:t>New Farming</w:t>
      </w:r>
      <w:r>
        <w:rPr>
          <w:b/>
          <w:spacing w:val="-4"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the</w:t>
      </w:r>
      <w:r>
        <w:rPr>
          <w:b/>
          <w:spacing w:val="-3"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future</w:t>
      </w:r>
      <w:r>
        <w:rPr>
          <w:b/>
          <w:spacing w:val="-3"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–</w:t>
      </w:r>
      <w:r>
        <w:rPr>
          <w:b/>
          <w:spacing w:val="-3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ed.</w:t>
      </w:r>
      <w:r>
        <w:rPr>
          <w:spacing w:val="-3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Trinity</w:t>
      </w:r>
      <w:r>
        <w:rPr>
          <w:spacing w:val="-3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Whitebridge</w:t>
      </w:r>
    </w:p>
    <w:p>
      <w:pPr>
        <w:pStyle w:val="Corpodeltesto"/>
        <w:spacing w:before="1" w:after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tbl>
      <w:tblPr>
        <w:tblStyle w:val="TableNormal"/>
        <w:tblW w:w="10272" w:type="dxa"/>
        <w:jc w:val="left"/>
        <w:tblInd w:w="12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308"/>
        <w:gridCol w:w="4963"/>
      </w:tblGrid>
      <w:tr>
        <w:trPr>
          <w:trHeight w:val="268" w:hRule="atLeast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8"/>
              <w:rPr>
                <w:rFonts w:ascii="Verdana" w:hAnsi="Verdana"/>
                <w:b/>
                <w:b/>
              </w:rPr>
            </w:pP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STRUTTURE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8"/>
              <w:rPr>
                <w:rFonts w:ascii="Verdana" w:hAnsi="Verdana"/>
                <w:b/>
                <w:b/>
              </w:rPr>
            </w:pP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FUNZIONI</w:t>
            </w:r>
            <w:r>
              <w:rPr>
                <w:rFonts w:eastAsia="Calibri" w:cs="" w:cstheme="minorBidi" w:eastAsiaTheme="minorHAnsi" w:ascii="Verdana" w:hAnsi="Verdana"/>
                <w:b/>
                <w:spacing w:val="-5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COMUNICATIVE</w:t>
            </w:r>
          </w:p>
        </w:tc>
      </w:tr>
      <w:tr>
        <w:trPr>
          <w:trHeight w:val="1934" w:hRule="atLeast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rPr>
                <w:rFonts w:ascii="Verdana" w:hAnsi="Verdana"/>
                <w:b/>
                <w:b/>
              </w:rPr>
            </w:pP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Revision</w:t>
            </w:r>
            <w:r>
              <w:rPr>
                <w:rFonts w:eastAsia="Calibri" w:cs="" w:cstheme="minorBidi" w:eastAsiaTheme="minorHAnsi" w:ascii="Verdana" w:hAnsi="Verdana"/>
                <w:b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 xml:space="preserve">UNIT- </w:t>
            </w:r>
            <w:r>
              <w:rPr>
                <w:rFonts w:eastAsia="Calibri" w:cs="" w:cstheme="minorBidi" w:eastAsiaTheme="minorHAnsi" w:ascii="Verdana" w:hAnsi="Verdana"/>
                <w:b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Ripasso.</w:t>
            </w:r>
          </w:p>
          <w:p>
            <w:pPr>
              <w:pStyle w:val="TableParagraph"/>
              <w:widowControl w:val="false"/>
              <w:bidi w:val="0"/>
              <w:spacing w:before="2" w:after="0"/>
              <w:ind w:left="113" w:right="1134" w:hanging="0"/>
              <w:jc w:val="left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Present simple</w:t>
            </w:r>
          </w:p>
          <w:p>
            <w:pPr>
              <w:pStyle w:val="TableParagraph"/>
              <w:widowControl w:val="false"/>
              <w:bidi w:val="0"/>
              <w:spacing w:before="2" w:after="0"/>
              <w:ind w:left="113" w:right="1134" w:hanging="0"/>
              <w:jc w:val="left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Present continuous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58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Past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simple</w:t>
            </w:r>
          </w:p>
          <w:p>
            <w:pPr>
              <w:pStyle w:val="TableParagraph"/>
              <w:spacing w:lineRule="auto" w:line="240"/>
              <w:ind w:left="110" w:right="2232" w:hanging="0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Present perfect simple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Comparatives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5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and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4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superlatives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 w:right="1798" w:hanging="0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 di attività quotidiane</w:t>
            </w:r>
            <w:r>
              <w:rPr>
                <w:rFonts w:eastAsia="Calibri" w:cs="" w:cstheme="minorBidi" w:eastAsiaTheme="minorHAnsi" w:ascii="Verdana" w:hAnsi="Verdana"/>
                <w:spacing w:val="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Parlare della routine scolastica</w:t>
            </w:r>
            <w:r>
              <w:rPr>
                <w:rFonts w:eastAsia="Calibri" w:cs="" w:cstheme="minorBidi" w:eastAsiaTheme="minorHAnsi" w:ascii="Verdana" w:hAnsi="Verdana"/>
                <w:spacing w:val="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Parlare di vacanze già trascorse</w:t>
            </w:r>
            <w:r>
              <w:rPr>
                <w:rFonts w:eastAsia="Calibri" w:cs="" w:cstheme="minorBidi" w:eastAsiaTheme="minorHAnsi" w:ascii="Verdana" w:hAnsi="Verdana"/>
                <w:spacing w:val="-58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Descrivere esperienze vissute</w:t>
            </w:r>
            <w:r>
              <w:rPr>
                <w:rFonts w:eastAsia="Calibri" w:cs="" w:cstheme="minorBidi" w:eastAsiaTheme="minorHAnsi" w:ascii="Verdana" w:hAnsi="Verdana"/>
                <w:spacing w:val="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Fare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confronti</w:t>
            </w:r>
          </w:p>
        </w:tc>
      </w:tr>
      <w:tr>
        <w:trPr>
          <w:trHeight w:val="2207" w:hRule="atLeast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rFonts w:ascii="Verdana" w:hAnsi="Verdana"/>
                <w:b/>
                <w:b/>
              </w:rPr>
            </w:pP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UNIT</w:t>
            </w:r>
            <w:r>
              <w:rPr>
                <w:rFonts w:eastAsia="Calibri" w:cs="" w:cstheme="minorBidi" w:eastAsiaTheme="minorHAnsi" w:ascii="Verdana" w:hAnsi="Verdana"/>
                <w:b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1 “Free time”</w:t>
            </w:r>
          </w:p>
          <w:p>
            <w:pPr>
              <w:pStyle w:val="TableParagraph"/>
              <w:spacing w:lineRule="exact" w:line="275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Used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to</w:t>
            </w:r>
          </w:p>
          <w:p>
            <w:pPr>
              <w:pStyle w:val="TableParagraph"/>
              <w:spacing w:lineRule="exact" w:line="275" w:before="2" w:after="0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Verbs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play,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do,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go</w:t>
            </w:r>
          </w:p>
          <w:p>
            <w:pPr>
              <w:pStyle w:val="TableParagraph"/>
              <w:widowControl w:val="false"/>
              <w:bidi w:val="0"/>
              <w:spacing w:lineRule="auto" w:line="240" w:before="0" w:after="0"/>
              <w:ind w:left="113" w:right="964" w:hanging="0"/>
              <w:jc w:val="left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Past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16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continuous: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16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all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17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forms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1"/>
                <w:lang w:val="en-US"/>
              </w:rPr>
              <w:t xml:space="preserve"> </w:t>
            </w:r>
          </w:p>
          <w:p>
            <w:pPr>
              <w:pStyle w:val="TableParagraph"/>
              <w:spacing w:lineRule="auto" w:line="240"/>
              <w:ind w:left="110" w:right="2240" w:hanging="0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Past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5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continuous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4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vs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4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Past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4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simple</w:t>
            </w:r>
          </w:p>
          <w:p>
            <w:pPr>
              <w:pStyle w:val="TableParagraph"/>
              <w:spacing w:lineRule="exact" w:line="271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Adverbs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of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sequence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(First,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next…)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10" w:right="1874" w:hanging="0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 del tempo libero</w:t>
            </w:r>
            <w:r>
              <w:rPr>
                <w:rFonts w:eastAsia="Calibri" w:cs="" w:cstheme="minorBidi" w:eastAsiaTheme="minorHAnsi" w:ascii="Verdana" w:hAnsi="Verdana"/>
                <w:spacing w:val="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Parlare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di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abitudini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nel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passato</w:t>
            </w:r>
          </w:p>
          <w:p>
            <w:pPr>
              <w:pStyle w:val="TableParagraph"/>
              <w:spacing w:lineRule="exact" w:line="271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di</w:t>
            </w:r>
            <w:r>
              <w:rPr>
                <w:rFonts w:eastAsia="Calibri" w:cs="" w:cstheme="minorBidi" w:eastAsiaTheme="minorHAnsi" w:ascii="Verdana" w:hAnsi="Verdana"/>
                <w:spacing w:val="-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sport</w:t>
            </w:r>
            <w:r>
              <w:rPr>
                <w:rFonts w:eastAsia="Calibri" w:cs="" w:cstheme="minorBidi" w:eastAsiaTheme="minorHAnsi" w:ascii="Verdana" w:hAnsi="Verdana"/>
                <w:spacing w:val="-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e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attività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all’aperto</w:t>
            </w:r>
          </w:p>
          <w:p>
            <w:pPr>
              <w:pStyle w:val="TableParagraph"/>
              <w:spacing w:lineRule="auto" w:line="235" w:before="5" w:after="0"/>
              <w:ind w:left="110" w:right="577" w:hanging="0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 di azioni in corso di svolgimento nel</w:t>
            </w:r>
            <w:r>
              <w:rPr>
                <w:rFonts w:eastAsia="Calibri" w:cs="" w:cstheme="minorBidi" w:eastAsiaTheme="minorHAnsi" w:ascii="Verdana" w:hAnsi="Verdana"/>
                <w:spacing w:val="-58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passato</w:t>
            </w:r>
          </w:p>
          <w:p>
            <w:pPr>
              <w:pStyle w:val="TableParagraph"/>
              <w:spacing w:lineRule="exact" w:line="274"/>
              <w:ind w:left="110" w:right="2424" w:hanging="0"/>
              <w:rPr>
                <w:rFonts w:ascii="Verdana" w:hAnsi="Verdana"/>
                <w:spacing w:val="-58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Descrivere eventi passati</w:t>
            </w:r>
            <w:r>
              <w:rPr>
                <w:rFonts w:eastAsia="Calibri" w:cs="" w:cstheme="minorBidi" w:eastAsiaTheme="minorHAnsi" w:ascii="Verdana" w:hAnsi="Verdana"/>
                <w:spacing w:val="-58"/>
                <w:lang w:val="it-IT"/>
              </w:rPr>
              <w:t xml:space="preserve"> </w:t>
            </w:r>
          </w:p>
          <w:p>
            <w:pPr>
              <w:pStyle w:val="TableParagraph"/>
              <w:spacing w:lineRule="exact" w:line="274"/>
              <w:ind w:left="110" w:right="2424" w:hanging="0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Reagire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ad una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notizia</w:t>
            </w:r>
          </w:p>
        </w:tc>
      </w:tr>
      <w:tr>
        <w:trPr>
          <w:trHeight w:val="2481" w:hRule="atLeast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rFonts w:ascii="Verdana" w:hAnsi="Verdana"/>
                <w:b/>
                <w:b/>
              </w:rPr>
            </w:pP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UNIT</w:t>
            </w:r>
            <w:r>
              <w:rPr>
                <w:rFonts w:eastAsia="Calibri" w:cs="" w:cstheme="minorBidi" w:eastAsiaTheme="minorHAnsi" w:ascii="Verdana" w:hAnsi="Verdana"/>
                <w:b/>
                <w:spacing w:val="59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2 “The world of work”</w:t>
            </w:r>
          </w:p>
          <w:p>
            <w:pPr>
              <w:pStyle w:val="TableParagraph"/>
              <w:spacing w:lineRule="exact" w:line="275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Present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3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perfect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continuous: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all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forms</w:t>
            </w:r>
          </w:p>
          <w:p>
            <w:pPr>
              <w:pStyle w:val="TableParagraph"/>
              <w:spacing w:before="2" w:after="0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Present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3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perfect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simple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3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vs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Present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perfect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>continuous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10" w:right="1224" w:hanging="0"/>
              <w:jc w:val="both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 di attività recenti e azioni non</w:t>
            </w:r>
            <w:r>
              <w:rPr>
                <w:rFonts w:eastAsia="Calibri" w:cs="" w:cstheme="minorBidi" w:eastAsiaTheme="minorHAnsi" w:ascii="Verdana" w:hAnsi="Verdana"/>
                <w:spacing w:val="-58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completamente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concluse</w:t>
            </w:r>
          </w:p>
          <w:p>
            <w:pPr>
              <w:pStyle w:val="TableParagraph"/>
              <w:spacing w:lineRule="auto" w:line="240"/>
              <w:ind w:left="110" w:right="1704" w:hanging="0"/>
              <w:jc w:val="both"/>
              <w:rPr>
                <w:rFonts w:ascii="Verdana" w:hAnsi="Verdana"/>
                <w:spacing w:val="-58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 della durata di un’azione</w:t>
            </w:r>
            <w:r>
              <w:rPr>
                <w:rFonts w:eastAsia="Calibri" w:cs="" w:cstheme="minorBidi" w:eastAsiaTheme="minorHAnsi" w:ascii="Verdana" w:hAnsi="Verdana"/>
                <w:spacing w:val="-58"/>
                <w:lang w:val="it-IT"/>
              </w:rPr>
              <w:t xml:space="preserve"> </w:t>
            </w:r>
          </w:p>
          <w:p>
            <w:pPr>
              <w:pStyle w:val="TableParagraph"/>
              <w:spacing w:lineRule="auto" w:line="240"/>
              <w:ind w:left="110" w:right="1704" w:hanging="0"/>
              <w:jc w:val="both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</w:t>
            </w:r>
            <w:r>
              <w:rPr>
                <w:rFonts w:eastAsia="Calibri" w:cs="" w:cstheme="minorBidi" w:eastAsiaTheme="minorHAnsi" w:ascii="Verdana" w:hAnsi="Verdana"/>
                <w:spacing w:val="-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di</w:t>
            </w:r>
            <w:r>
              <w:rPr>
                <w:rFonts w:eastAsia="Calibri" w:cs="" w:cstheme="minorBidi" w:eastAsiaTheme="minorHAnsi" w:ascii="Verdana" w:hAnsi="Verdana"/>
                <w:spacing w:val="-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lavoro e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carriera</w:t>
            </w:r>
          </w:p>
          <w:p>
            <w:pPr>
              <w:pStyle w:val="TableParagraph"/>
              <w:spacing w:lineRule="auto" w:line="240"/>
              <w:ind w:left="110" w:right="171" w:hanging="0"/>
              <w:jc w:val="both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lang w:val="en-US"/>
              </w:rPr>
              <w:t>Esprimere scelte e interessi (I want, Id’ like, I’m</w:t>
            </w:r>
            <w:r>
              <w:rPr>
                <w:rFonts w:eastAsia="Calibri" w:cs="" w:cstheme="minorBidi" w:eastAsiaTheme="minorHAnsi" w:ascii="Verdana" w:hAnsi="Verdana"/>
                <w:spacing w:val="-58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en-US"/>
              </w:rPr>
              <w:t>thinking of…)</w:t>
            </w:r>
          </w:p>
          <w:p>
            <w:pPr>
              <w:pStyle w:val="TableParagraph"/>
              <w:spacing w:lineRule="exact" w:line="271"/>
              <w:jc w:val="both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Discutere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opinion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e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prendere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decisioni</w:t>
            </w:r>
          </w:p>
        </w:tc>
      </w:tr>
      <w:tr>
        <w:trPr>
          <w:trHeight w:val="1382" w:hRule="atLeast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rPr>
                <w:rFonts w:ascii="Verdana" w:hAnsi="Verdana"/>
                <w:b/>
                <w:b/>
              </w:rPr>
            </w:pP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UNIT</w:t>
            </w:r>
            <w:r>
              <w:rPr>
                <w:rFonts w:eastAsia="Calibri" w:cs="" w:cstheme="minorBidi" w:eastAsiaTheme="minorHAnsi" w:ascii="Verdana" w:hAnsi="Verdana"/>
                <w:b/>
                <w:spacing w:val="59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b/>
                <w:lang w:val="en-US"/>
              </w:rPr>
              <w:t>7 “Mind over matter”</w:t>
            </w:r>
          </w:p>
          <w:p>
            <w:pPr>
              <w:pStyle w:val="TableParagraph"/>
              <w:spacing w:lineRule="auto" w:line="235" w:before="4" w:after="0"/>
              <w:ind w:left="110" w:right="1089" w:hanging="0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lang w:val="en-US"/>
              </w:rPr>
              <w:t xml:space="preserve">Verbs </w:t>
            </w:r>
            <w:r>
              <w:rPr>
                <w:rFonts w:eastAsia="Calibri" w:cs="" w:cstheme="minorBidi" w:eastAsiaTheme="minorHAnsi" w:ascii="Verdana" w:hAnsi="Verdana"/>
                <w:color w:val="221E1F"/>
                <w:lang w:val="en-US"/>
              </w:rPr>
              <w:t xml:space="preserve">should, ought to, need to, had better; </w:t>
            </w:r>
            <w:r>
              <w:rPr>
                <w:rFonts w:eastAsia="Calibri" w:cs="" w:cstheme="minorBidi" w:eastAsiaTheme="minorHAnsi" w:ascii="Verdana" w:hAnsi="Verdana"/>
                <w:color w:val="221E1F"/>
                <w:spacing w:val="-58"/>
                <w:lang w:val="en-US"/>
              </w:rPr>
              <w:t xml:space="preserve"> </w:t>
            </w:r>
          </w:p>
          <w:p>
            <w:pPr>
              <w:pStyle w:val="TableParagraph"/>
              <w:spacing w:lineRule="auto" w:line="235" w:before="4" w:after="0"/>
              <w:ind w:left="110" w:right="1089" w:hanging="0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lang w:val="en-US"/>
              </w:rPr>
              <w:t>Verbs</w:t>
            </w:r>
            <w:r>
              <w:rPr>
                <w:rFonts w:eastAsia="Calibri" w:cs="" w:cstheme="minorBidi" w:eastAsiaTheme="minorHAnsi" w:ascii="Verdana" w:hAnsi="Verdana"/>
                <w:spacing w:val="-1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en-US"/>
              </w:rPr>
              <w:t>of perception</w:t>
            </w:r>
          </w:p>
          <w:p>
            <w:pPr>
              <w:pStyle w:val="TableParagraph"/>
              <w:spacing w:before="4" w:after="0"/>
              <w:rPr>
                <w:rFonts w:ascii="Verdana" w:hAnsi="Verdana"/>
              </w:rPr>
            </w:pPr>
            <w:r>
              <w:rPr>
                <w:rFonts w:eastAsia="Calibri" w:cs="" w:cstheme="minorBidi" w:eastAsiaTheme="minorHAnsi" w:ascii="Verdana" w:hAnsi="Verdana"/>
                <w:lang w:val="en-US"/>
              </w:rPr>
              <w:t>Reflexive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en-US"/>
              </w:rPr>
              <w:t>and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en-US"/>
              </w:rPr>
              <w:t>reciprocal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en-US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en-US"/>
              </w:rPr>
              <w:t>pronouns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35" w:before="1" w:after="0"/>
              <w:ind w:left="110" w:right="2503" w:hanging="0"/>
              <w:jc w:val="both"/>
              <w:rPr>
                <w:rFonts w:ascii="Verdana" w:hAnsi="Verdana"/>
                <w:spacing w:val="-58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 di sport e fitness</w:t>
            </w:r>
            <w:r>
              <w:rPr>
                <w:rFonts w:eastAsia="Calibri" w:cs="" w:cstheme="minorBidi" w:eastAsiaTheme="minorHAnsi" w:ascii="Verdana" w:hAnsi="Verdana"/>
                <w:spacing w:val="-58"/>
                <w:lang w:val="it-IT"/>
              </w:rPr>
              <w:t>.</w:t>
            </w:r>
          </w:p>
          <w:p>
            <w:pPr>
              <w:pStyle w:val="TableParagraph"/>
              <w:spacing w:lineRule="auto" w:line="235" w:before="1" w:after="0"/>
              <w:ind w:left="110" w:right="2503" w:hanging="0"/>
              <w:jc w:val="both"/>
              <w:rPr>
                <w:rFonts w:ascii="Verdana" w:hAnsi="Verdana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Dare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consigli</w:t>
            </w:r>
          </w:p>
          <w:p>
            <w:pPr>
              <w:pStyle w:val="TableParagraph"/>
              <w:spacing w:lineRule="exact" w:line="274"/>
              <w:ind w:left="110" w:right="1490" w:hanging="0"/>
              <w:jc w:val="both"/>
              <w:rPr>
                <w:rFonts w:ascii="Verdana" w:hAnsi="Verdana"/>
                <w:spacing w:val="-58"/>
                <w:lang w:val="it-IT"/>
              </w:rPr>
            </w:pPr>
            <w:r>
              <w:rPr>
                <w:rFonts w:eastAsia="Calibri" w:cs="" w:cstheme="minorBidi" w:eastAsiaTheme="minorHAnsi" w:ascii="Verdana" w:hAnsi="Verdana"/>
                <w:lang w:val="it-IT"/>
              </w:rPr>
              <w:t>Parlare di percezioni e impressioni</w:t>
            </w:r>
            <w:r>
              <w:rPr>
                <w:rFonts w:eastAsia="Calibri" w:cs="" w:cstheme="minorBidi" w:eastAsiaTheme="minorHAnsi" w:ascii="Verdana" w:hAnsi="Verdana"/>
                <w:spacing w:val="-58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Dare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consigli</w:t>
            </w:r>
            <w:r>
              <w:rPr>
                <w:rFonts w:eastAsia="Calibri" w:cs="" w:cstheme="minorBidi" w:eastAsiaTheme="minorHAnsi" w:ascii="Verdana" w:hAnsi="Verdana"/>
                <w:spacing w:val="-2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riguardo</w:t>
            </w:r>
            <w:r>
              <w:rPr>
                <w:rFonts w:eastAsia="Calibri" w:cs="" w:cstheme="minorBidi" w:eastAsiaTheme="minorHAnsi" w:ascii="Verdana" w:hAnsi="Verdana"/>
                <w:spacing w:val="-1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a</w:t>
            </w:r>
            <w:r>
              <w:rPr>
                <w:rFonts w:eastAsia="Calibri" w:cs="" w:cstheme="minorBidi" w:eastAsiaTheme="minorHAnsi" w:ascii="Verdana" w:hAnsi="Verdana"/>
                <w:spacing w:val="-3"/>
                <w:lang w:val="it-IT"/>
              </w:rPr>
              <w:t xml:space="preserve"> </w:t>
            </w:r>
            <w:r>
              <w:rPr>
                <w:rFonts w:eastAsia="Calibri" w:cs="" w:cstheme="minorBidi" w:eastAsiaTheme="minorHAnsi" w:ascii="Verdana" w:hAnsi="Verdana"/>
                <w:lang w:val="it-IT"/>
              </w:rPr>
              <w:t>malattie</w:t>
            </w:r>
          </w:p>
        </w:tc>
      </w:tr>
    </w:tbl>
    <w:p>
      <w:pPr>
        <w:pStyle w:val="Corpodeltesto"/>
        <w:ind w:right="780" w:hanging="0"/>
        <w:rPr>
          <w:sz w:val="22"/>
          <w:szCs w:val="22"/>
          <w:lang w:val="en-US"/>
        </w:rPr>
      </w:pPr>
      <w:r>
        <w:rPr/>
      </w:r>
    </w:p>
    <w:p>
      <w:pPr>
        <w:pStyle w:val="Corpodeltesto"/>
        <w:ind w:right="780" w:hanging="0"/>
        <w:rPr>
          <w:sz w:val="22"/>
          <w:szCs w:val="22"/>
          <w:lang w:val="en-US"/>
        </w:rPr>
      </w:pPr>
      <w:r>
        <w:rPr/>
      </w:r>
    </w:p>
    <w:p>
      <w:pPr>
        <w:pStyle w:val="Corpodeltesto"/>
        <w:ind w:right="780" w:hanging="0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Vocabulary:</w:t>
      </w:r>
      <w:r>
        <w:rPr>
          <w:b/>
          <w:spacing w:val="-13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Everyday</w:t>
      </w:r>
      <w:r>
        <w:rPr>
          <w:color w:val="221E1F"/>
          <w:spacing w:val="-2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activities,</w:t>
      </w:r>
      <w:r>
        <w:rPr>
          <w:color w:val="221E1F"/>
          <w:spacing w:val="-2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Hobbies</w:t>
      </w:r>
      <w:r>
        <w:rPr>
          <w:color w:val="221E1F"/>
          <w:spacing w:val="-2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and</w:t>
      </w:r>
      <w:r>
        <w:rPr>
          <w:color w:val="221E1F"/>
          <w:spacing w:val="-2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free</w:t>
      </w:r>
      <w:r>
        <w:rPr>
          <w:color w:val="221E1F"/>
          <w:spacing w:val="-2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time,</w:t>
      </w:r>
      <w:r>
        <w:rPr>
          <w:color w:val="221E1F"/>
          <w:spacing w:val="-2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Sports</w:t>
      </w:r>
      <w:r>
        <w:rPr>
          <w:spacing w:val="-3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and</w:t>
      </w:r>
      <w:r>
        <w:rPr>
          <w:spacing w:val="-2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outdoor</w:t>
      </w:r>
      <w:r>
        <w:rPr>
          <w:spacing w:val="-2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activities,</w:t>
      </w:r>
      <w:r>
        <w:rPr>
          <w:spacing w:val="-2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Jobs;</w:t>
      </w:r>
      <w:r>
        <w:rPr>
          <w:color w:val="221E1F"/>
          <w:spacing w:val="-57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 xml:space="preserve">Life and career paths; </w:t>
      </w:r>
      <w:r>
        <w:rPr>
          <w:i/>
          <w:color w:val="221E1F"/>
          <w:sz w:val="22"/>
          <w:szCs w:val="22"/>
          <w:lang w:val="en-US"/>
        </w:rPr>
        <w:t xml:space="preserve">make </w:t>
      </w:r>
      <w:r>
        <w:rPr>
          <w:color w:val="221E1F"/>
          <w:sz w:val="22"/>
          <w:szCs w:val="22"/>
          <w:lang w:val="en-US"/>
        </w:rPr>
        <w:t xml:space="preserve">and </w:t>
      </w:r>
      <w:r>
        <w:rPr>
          <w:i/>
          <w:color w:val="221E1F"/>
          <w:sz w:val="22"/>
          <w:szCs w:val="22"/>
          <w:lang w:val="en-US"/>
        </w:rPr>
        <w:t xml:space="preserve">do; </w:t>
      </w:r>
      <w:r>
        <w:rPr>
          <w:sz w:val="22"/>
          <w:szCs w:val="22"/>
          <w:lang w:val="en-US"/>
        </w:rPr>
        <w:t>Sport and fitness</w:t>
      </w:r>
      <w:r>
        <w:rPr>
          <w:color w:val="221E1F"/>
          <w:sz w:val="22"/>
          <w:szCs w:val="22"/>
          <w:lang w:val="en-US"/>
        </w:rPr>
        <w:t>; Sports equipment; Sport collocations;</w:t>
      </w:r>
      <w:r>
        <w:rPr>
          <w:color w:val="221E1F"/>
          <w:spacing w:val="1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illnesses;</w:t>
      </w:r>
      <w:r>
        <w:rPr>
          <w:color w:val="221E1F"/>
          <w:spacing w:val="-1"/>
          <w:sz w:val="22"/>
          <w:szCs w:val="22"/>
          <w:lang w:val="en-US"/>
        </w:rPr>
        <w:t xml:space="preserve"> </w:t>
      </w:r>
      <w:r>
        <w:rPr>
          <w:color w:val="221E1F"/>
          <w:sz w:val="22"/>
          <w:szCs w:val="22"/>
          <w:lang w:val="en-US"/>
        </w:rPr>
        <w:t>materials and shapes</w:t>
      </w:r>
    </w:p>
    <w:p>
      <w:pPr>
        <w:pStyle w:val="Corpodeltesto"/>
        <w:spacing w:before="2" w:after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ind w:right="227" w:hanging="0"/>
        <w:jc w:val="both"/>
        <w:rPr>
          <w:b/>
          <w:b/>
          <w:spacing w:val="7"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Readings</w:t>
      </w:r>
      <w:r>
        <w:rPr>
          <w:b/>
          <w:spacing w:val="7"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da</w:t>
      </w:r>
      <w:r>
        <w:rPr>
          <w:b/>
          <w:spacing w:val="7"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In</w:t>
      </w:r>
      <w:r>
        <w:rPr>
          <w:b/>
          <w:spacing w:val="7"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Time:</w:t>
      </w:r>
      <w:r>
        <w:rPr>
          <w:b/>
          <w:spacing w:val="7"/>
          <w:sz w:val="22"/>
          <w:szCs w:val="22"/>
          <w:lang w:val="en-US"/>
        </w:rPr>
        <w:t xml:space="preserve"> </w:t>
      </w:r>
    </w:p>
    <w:p>
      <w:pPr>
        <w:pStyle w:val="Normal"/>
        <w:ind w:right="227" w:hanging="0"/>
        <w:jc w:val="both"/>
        <w:rPr>
          <w:i/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>Another</w:t>
      </w:r>
      <w:r>
        <w:rPr>
          <w:i/>
          <w:spacing w:val="6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week</w:t>
      </w:r>
      <w:r>
        <w:rPr>
          <w:i/>
          <w:spacing w:val="7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begins;</w:t>
      </w:r>
      <w:r>
        <w:rPr>
          <w:i/>
          <w:spacing w:val="6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Free</w:t>
      </w:r>
      <w:r>
        <w:rPr>
          <w:i/>
          <w:spacing w:val="7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time:</w:t>
      </w:r>
      <w:r>
        <w:rPr>
          <w:i/>
          <w:spacing w:val="6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old,</w:t>
      </w:r>
      <w:r>
        <w:rPr>
          <w:i/>
          <w:spacing w:val="7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new</w:t>
      </w:r>
      <w:r>
        <w:rPr>
          <w:i/>
          <w:spacing w:val="6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and</w:t>
      </w:r>
      <w:r>
        <w:rPr>
          <w:i/>
          <w:spacing w:val="7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timeless,</w:t>
      </w:r>
      <w:r>
        <w:rPr>
          <w:i/>
          <w:spacing w:val="6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What</w:t>
      </w:r>
      <w:r>
        <w:rPr>
          <w:i/>
          <w:spacing w:val="7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have</w:t>
      </w:r>
      <w:r>
        <w:rPr>
          <w:i/>
          <w:spacing w:val="6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they</w:t>
      </w:r>
      <w:r>
        <w:rPr>
          <w:i/>
          <w:spacing w:val="-57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>been</w:t>
      </w:r>
      <w:r>
        <w:rPr>
          <w:i/>
          <w:spacing w:val="-1"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 xml:space="preserve">since…?; </w:t>
      </w:r>
    </w:p>
    <w:p>
      <w:pPr>
        <w:pStyle w:val="Normal"/>
        <w:ind w:right="227" w:hanging="0"/>
        <w:jc w:val="both"/>
        <w:rPr>
          <w:i/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>The 40% rule.</w:t>
      </w:r>
    </w:p>
    <w:p>
      <w:pPr>
        <w:pStyle w:val="Normal"/>
        <w:ind w:right="227" w:hanging="0"/>
        <w:jc w:val="both"/>
        <w:rPr>
          <w:i/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</w:r>
    </w:p>
    <w:p>
      <w:pPr>
        <w:pStyle w:val="Corpodeltesto"/>
        <w:spacing w:before="8" w:after="0"/>
        <w:rPr>
          <w:i/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</w:r>
    </w:p>
    <w:p>
      <w:pPr>
        <w:pStyle w:val="Normal"/>
        <w:spacing w:before="1" w:after="0"/>
        <w:ind w:left="242" w:hanging="0"/>
        <w:rPr>
          <w:sz w:val="22"/>
          <w:szCs w:val="22"/>
        </w:rPr>
      </w:pPr>
      <w:r>
        <w:rPr>
          <w:b/>
          <w:sz w:val="22"/>
          <w:szCs w:val="22"/>
        </w:rPr>
        <w:t>Inglese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tecnico</w:t>
      </w:r>
      <w:r>
        <w:rPr>
          <w:b/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(testo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più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schede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video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forniti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dall’insegnante):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jc w:val="both"/>
        <w:rPr>
          <w:rStyle w:val="Strong"/>
          <w:rFonts w:ascii="Verdana" w:hAnsi="Verdana"/>
          <w:b w:val="false"/>
          <w:b w:val="false"/>
          <w:lang w:val="en-GB"/>
        </w:rPr>
      </w:pPr>
      <w:r>
        <w:rPr>
          <w:rStyle w:val="Strong"/>
          <w:rFonts w:ascii="Verdana" w:hAnsi="Verdana"/>
          <w:b w:val="false"/>
          <w:lang w:val="en-GB"/>
        </w:rPr>
        <w:t>The soil; the structure of soil; soil types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jc w:val="both"/>
        <w:rPr>
          <w:rStyle w:val="Strong"/>
          <w:rFonts w:ascii="Verdana" w:hAnsi="Verdana"/>
          <w:b w:val="false"/>
          <w:b w:val="false"/>
        </w:rPr>
      </w:pPr>
      <w:r>
        <w:rPr>
          <w:rStyle w:val="Strong"/>
          <w:rFonts w:ascii="Verdana" w:hAnsi="Verdana"/>
          <w:b w:val="false"/>
        </w:rPr>
        <w:t>Clay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jc w:val="both"/>
        <w:rPr>
          <w:rStyle w:val="Strong"/>
          <w:rFonts w:ascii="Verdana" w:hAnsi="Verdana"/>
          <w:b w:val="false"/>
          <w:b w:val="false"/>
        </w:rPr>
      </w:pPr>
      <w:r>
        <w:rPr>
          <w:rStyle w:val="Strong"/>
          <w:rFonts w:ascii="Verdana" w:hAnsi="Verdana"/>
          <w:b w:val="false"/>
        </w:rPr>
        <w:t>Silt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jc w:val="both"/>
        <w:rPr>
          <w:rStyle w:val="Strong"/>
          <w:rFonts w:ascii="Verdana" w:hAnsi="Verdana"/>
          <w:b w:val="false"/>
          <w:b w:val="false"/>
        </w:rPr>
      </w:pPr>
      <w:r>
        <w:rPr>
          <w:rStyle w:val="Strong"/>
          <w:rFonts w:ascii="Verdana" w:hAnsi="Verdana"/>
          <w:b w:val="false"/>
        </w:rPr>
        <w:t>Sand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jc w:val="both"/>
        <w:rPr>
          <w:rStyle w:val="Strong"/>
          <w:rFonts w:ascii="Verdana" w:hAnsi="Verdana"/>
          <w:b w:val="false"/>
          <w:b w:val="false"/>
        </w:rPr>
      </w:pPr>
      <w:r>
        <w:rPr>
          <w:rStyle w:val="Strong"/>
          <w:rFonts w:ascii="Verdana" w:hAnsi="Verdana"/>
          <w:b w:val="false"/>
        </w:rPr>
        <w:t>Soil texture; soil organic matter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spacing w:before="79" w:after="0"/>
        <w:jc w:val="both"/>
        <w:rPr>
          <w:rStyle w:val="Strong"/>
          <w:rFonts w:ascii="Verdana" w:hAnsi="Verdana"/>
          <w:b w:val="false"/>
          <w:b w:val="false"/>
          <w:lang w:val="en-GB"/>
        </w:rPr>
      </w:pPr>
      <w:r>
        <w:rPr>
          <w:rStyle w:val="Strong"/>
          <w:rFonts w:ascii="Verdana" w:hAnsi="Verdana"/>
          <w:b w:val="false"/>
          <w:lang w:val="en-GB"/>
        </w:rPr>
        <w:t>Water and irrigation: types of irrigations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spacing w:before="79" w:after="0"/>
        <w:jc w:val="both"/>
        <w:rPr>
          <w:rStyle w:val="Strong"/>
          <w:rFonts w:ascii="Verdana" w:hAnsi="Verdana"/>
          <w:b w:val="false"/>
          <w:b w:val="false"/>
        </w:rPr>
      </w:pPr>
      <w:r>
        <w:rPr>
          <w:rStyle w:val="Strong"/>
          <w:rFonts w:ascii="Verdana" w:hAnsi="Verdana"/>
          <w:b w:val="false"/>
        </w:rPr>
        <w:t>Surface irrigation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spacing w:before="79" w:after="0"/>
        <w:jc w:val="both"/>
        <w:rPr>
          <w:rStyle w:val="Strong"/>
          <w:rFonts w:ascii="Verdana" w:hAnsi="Verdana"/>
          <w:b w:val="false"/>
          <w:b w:val="false"/>
        </w:rPr>
      </w:pPr>
      <w:r>
        <w:rPr>
          <w:rStyle w:val="Strong"/>
          <w:rFonts w:ascii="Verdana" w:hAnsi="Verdana"/>
          <w:b w:val="false"/>
        </w:rPr>
        <w:t>Basin irrigation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spacing w:before="79" w:after="0"/>
        <w:jc w:val="both"/>
        <w:rPr>
          <w:rStyle w:val="Strong"/>
          <w:rFonts w:ascii="Verdana" w:hAnsi="Verdana"/>
          <w:b w:val="false"/>
          <w:b w:val="false"/>
        </w:rPr>
      </w:pPr>
      <w:r>
        <w:rPr>
          <w:rStyle w:val="Strong"/>
          <w:rFonts w:ascii="Verdana" w:hAnsi="Verdana"/>
          <w:b w:val="false"/>
        </w:rPr>
        <w:t>Furrow irrigation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50" w:leader="none"/>
          <w:tab w:val="left" w:pos="951" w:leader="none"/>
        </w:tabs>
        <w:spacing w:before="79" w:after="0"/>
        <w:jc w:val="both"/>
        <w:rPr>
          <w:rStyle w:val="Strong"/>
          <w:rFonts w:ascii="Verdana" w:hAnsi="Verdana"/>
          <w:b w:val="false"/>
          <w:b w:val="false"/>
        </w:rPr>
      </w:pPr>
      <w:r>
        <w:rPr>
          <w:rStyle w:val="Strong"/>
          <w:rFonts w:ascii="Verdana" w:hAnsi="Verdana"/>
          <w:b w:val="false"/>
        </w:rPr>
        <w:t>Border irrigation</w:t>
      </w:r>
    </w:p>
    <w:p>
      <w:pPr>
        <w:pStyle w:val="Corpodeltesto"/>
        <w:numPr>
          <w:ilvl w:val="0"/>
          <w:numId w:val="1"/>
        </w:numPr>
        <w:rPr>
          <w:rStyle w:val="Strong"/>
          <w:b w:val="false"/>
          <w:b w:val="false"/>
          <w:sz w:val="22"/>
          <w:szCs w:val="22"/>
        </w:rPr>
      </w:pPr>
      <w:r>
        <w:rPr>
          <w:rStyle w:val="Strong"/>
          <w:b w:val="false"/>
          <w:sz w:val="22"/>
          <w:szCs w:val="22"/>
        </w:rPr>
        <w:t>Sprinkler irrigation</w:t>
      </w:r>
    </w:p>
    <w:p>
      <w:pPr>
        <w:pStyle w:val="Corpodeltesto"/>
        <w:numPr>
          <w:ilvl w:val="0"/>
          <w:numId w:val="1"/>
        </w:numPr>
        <w:spacing w:before="3" w:after="0"/>
        <w:rPr>
          <w:rStyle w:val="Strong"/>
          <w:b w:val="false"/>
          <w:b w:val="false"/>
          <w:sz w:val="22"/>
          <w:szCs w:val="22"/>
        </w:rPr>
      </w:pPr>
      <w:r>
        <w:rPr>
          <w:rStyle w:val="Strong"/>
          <w:b w:val="false"/>
          <w:sz w:val="22"/>
          <w:szCs w:val="22"/>
        </w:rPr>
        <w:t>Drip irrigation</w:t>
      </w:r>
    </w:p>
    <w:p>
      <w:pPr>
        <w:pStyle w:val="Corpodeltesto"/>
        <w:numPr>
          <w:ilvl w:val="0"/>
          <w:numId w:val="1"/>
        </w:numPr>
        <w:rPr>
          <w:rStyle w:val="Strong"/>
          <w:b w:val="false"/>
          <w:b w:val="false"/>
          <w:sz w:val="22"/>
          <w:szCs w:val="22"/>
        </w:rPr>
      </w:pPr>
      <w:r>
        <w:rPr>
          <w:rStyle w:val="Strong"/>
          <w:b w:val="false"/>
          <w:sz w:val="22"/>
          <w:szCs w:val="22"/>
        </w:rPr>
        <w:t>Sub-irrigation</w:t>
      </w:r>
    </w:p>
    <w:p>
      <w:pPr>
        <w:pStyle w:val="Corpodeltesto"/>
        <w:numPr>
          <w:ilvl w:val="0"/>
          <w:numId w:val="1"/>
        </w:numPr>
        <w:rPr>
          <w:rStyle w:val="Strong"/>
          <w:b w:val="false"/>
          <w:b w:val="false"/>
          <w:sz w:val="22"/>
          <w:szCs w:val="22"/>
          <w:lang w:val="en-GB"/>
        </w:rPr>
      </w:pPr>
      <w:r>
        <w:rPr>
          <w:rStyle w:val="Strong"/>
          <w:b w:val="false"/>
          <w:sz w:val="22"/>
          <w:szCs w:val="22"/>
          <w:lang w:val="en-GB"/>
        </w:rPr>
        <w:t xml:space="preserve">Fertilizers: organic fertilizers; manure, green manure, compost. </w:t>
      </w:r>
    </w:p>
    <w:p>
      <w:pPr>
        <w:pStyle w:val="Corpodeltesto"/>
        <w:numPr>
          <w:ilvl w:val="0"/>
          <w:numId w:val="1"/>
        </w:numPr>
        <w:rPr>
          <w:rStyle w:val="Strong"/>
          <w:b w:val="false"/>
          <w:b w:val="false"/>
          <w:sz w:val="22"/>
          <w:szCs w:val="22"/>
        </w:rPr>
      </w:pPr>
      <w:r>
        <w:rPr>
          <w:rStyle w:val="Strong"/>
          <w:b w:val="false"/>
          <w:sz w:val="22"/>
          <w:szCs w:val="22"/>
        </w:rPr>
        <w:t>Mulching plants</w:t>
      </w:r>
    </w:p>
    <w:p>
      <w:pPr>
        <w:pStyle w:val="Corpodeltesto"/>
        <w:numPr>
          <w:ilvl w:val="0"/>
          <w:numId w:val="1"/>
        </w:numPr>
        <w:rPr>
          <w:rStyle w:val="Strong"/>
          <w:b w:val="false"/>
          <w:b w:val="false"/>
          <w:sz w:val="22"/>
          <w:szCs w:val="22"/>
        </w:rPr>
      </w:pPr>
      <w:r>
        <w:rPr>
          <w:rStyle w:val="Strong"/>
          <w:b w:val="false"/>
          <w:sz w:val="22"/>
          <w:szCs w:val="22"/>
        </w:rPr>
        <w:t>Plastic mulching</w:t>
      </w:r>
    </w:p>
    <w:p>
      <w:pPr>
        <w:pStyle w:val="Corpodeltes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Corpodeltesto"/>
        <w:spacing w:before="2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EDUCAZIONE CIVICA: </w:t>
      </w:r>
    </w:p>
    <w:p>
      <w:pPr>
        <w:pStyle w:val="ListParagraph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Sviluppo economico e sostenibilità</w:t>
      </w:r>
    </w:p>
    <w:p>
      <w:pPr>
        <w:pStyle w:val="ListParagraph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Agenda 2030</w:t>
      </w:r>
    </w:p>
    <w:p>
      <w:pPr>
        <w:pStyle w:val="ListParagraph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L’importanza dell’acqua</w:t>
      </w:r>
    </w:p>
    <w:p>
      <w:pPr>
        <w:pStyle w:val="ListParagraph"/>
        <w:numPr>
          <w:ilvl w:val="0"/>
          <w:numId w:val="2"/>
        </w:numPr>
        <w:rPr>
          <w:rFonts w:ascii="Verdana" w:hAnsi="Verdana"/>
          <w:iCs/>
          <w:lang w:val="en-GB" w:bidi="en-US"/>
        </w:rPr>
      </w:pPr>
      <w:r>
        <w:rPr>
          <w:rFonts w:ascii="Verdana" w:hAnsi="Verdana"/>
          <w:iCs/>
          <w:lang w:val="en-GB" w:bidi="en-US"/>
        </w:rPr>
        <w:t>Water availability and quality</w:t>
      </w:r>
    </w:p>
    <w:p>
      <w:pPr>
        <w:pStyle w:val="ListParagraph"/>
        <w:numPr>
          <w:ilvl w:val="0"/>
          <w:numId w:val="2"/>
        </w:numPr>
        <w:rPr>
          <w:rFonts w:ascii="Verdana" w:hAnsi="Verdana"/>
          <w:iCs/>
          <w:lang w:val="en-GB" w:bidi="en-US"/>
        </w:rPr>
      </w:pPr>
      <w:r>
        <w:rPr>
          <w:rFonts w:ascii="Verdana" w:hAnsi="Verdana"/>
          <w:iCs/>
          <w:lang w:val="en-GB" w:bidi="en-US"/>
        </w:rPr>
        <w:t>Tips on saving water at home</w:t>
      </w:r>
    </w:p>
    <w:p>
      <w:pPr>
        <w:pStyle w:val="Corpodeltesto"/>
        <w:spacing w:before="2" w:after="0"/>
        <w:rPr>
          <w:sz w:val="22"/>
          <w:szCs w:val="22"/>
          <w:lang w:val="en-GB"/>
        </w:rPr>
      </w:pPr>
      <w:r>
        <w:rPr/>
      </w:r>
    </w:p>
    <w:p>
      <w:pPr>
        <w:pStyle w:val="Corpodeltesto"/>
        <w:spacing w:before="2" w:after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Corpodeltes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Letto, approvato e sottoscritto dalla docente, dai rappresentanti di classe e dagli studenti della classe 3Bp. </w:t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 xml:space="preserve">Bergamo </w:t>
      </w:r>
      <w:r>
        <w:rPr>
          <w:b w:val="false"/>
          <w:bCs w:val="false"/>
          <w:sz w:val="22"/>
          <w:szCs w:val="22"/>
          <w:lang w:val="en-GB"/>
        </w:rPr>
        <w:t>26/05/2025</w:t>
      </w:r>
      <w:r>
        <w:rPr>
          <w:b w:val="false"/>
          <w:bCs w:val="false"/>
          <w:sz w:val="22"/>
          <w:szCs w:val="22"/>
          <w:lang w:val="en-GB"/>
        </w:rPr>
        <w:t xml:space="preserve">         </w:t>
      </w:r>
      <w:r>
        <w:rPr>
          <w:sz w:val="22"/>
          <w:szCs w:val="22"/>
          <w:lang w:val="en-GB"/>
        </w:rPr>
        <w:t xml:space="preserve">                                                                </w:t>
      </w:r>
      <w:r>
        <w:rPr>
          <w:b/>
          <w:sz w:val="22"/>
          <w:szCs w:val="22"/>
          <w:lang w:val="en-GB"/>
        </w:rPr>
        <w:t>La docente</w:t>
      </w:r>
    </w:p>
    <w:p>
      <w:pPr>
        <w:pStyle w:val="Normal"/>
        <w:rPr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                                                                                                    </w:t>
      </w:r>
      <w:bookmarkStart w:id="0" w:name="_GoBack"/>
      <w:bookmarkEnd w:id="0"/>
      <w:r>
        <w:rPr>
          <w:b/>
          <w:sz w:val="22"/>
          <w:szCs w:val="22"/>
          <w:lang w:val="en-GB"/>
        </w:rPr>
        <w:t xml:space="preserve">  </w:t>
      </w:r>
      <w:r>
        <w:rPr>
          <w:sz w:val="22"/>
          <w:szCs w:val="22"/>
          <w:lang w:val="en-GB"/>
        </w:rPr>
        <w:t>Claudia Vinciguerra</w:t>
      </w:r>
    </w:p>
    <w:sectPr>
      <w:headerReference w:type="default" r:id="rId2"/>
      <w:footerReference w:type="default" r:id="rId3"/>
      <w:type w:val="nextPage"/>
      <w:pgSz w:w="11906" w:h="16838"/>
      <w:pgMar w:left="900" w:right="500" w:header="748" w:top="2940" w:footer="1040" w:bottom="1220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Microsoft Sans Serif"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4" wp14:anchorId="536A9FC2">
              <wp:simplePos x="0" y="0"/>
              <wp:positionH relativeFrom="page">
                <wp:posOffset>6299200</wp:posOffset>
              </wp:positionH>
              <wp:positionV relativeFrom="page">
                <wp:posOffset>9892030</wp:posOffset>
              </wp:positionV>
              <wp:extent cx="597535" cy="137795"/>
              <wp:effectExtent l="0" t="0" r="0" b="2540"/>
              <wp:wrapNone/>
              <wp:docPr id="6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688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1" w:after="0"/>
                            <w:ind w:left="20" w:hanging="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496pt;margin-top:778.9pt;width:46.95pt;height:10.75pt;mso-position-horizontal-relative:page;mso-position-vertical-relative:page" wp14:anchorId="536A9FC2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1" w:after="0"/>
                      <w:ind w:left="20" w:hanging="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Pagina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0" wp14:anchorId="4E635BF6">
              <wp:simplePos x="0" y="0"/>
              <wp:positionH relativeFrom="page">
                <wp:posOffset>652145</wp:posOffset>
              </wp:positionH>
              <wp:positionV relativeFrom="page">
                <wp:posOffset>1679575</wp:posOffset>
              </wp:positionV>
              <wp:extent cx="6264275" cy="198755"/>
              <wp:effectExtent l="0" t="0" r="0" b="5080"/>
              <wp:wrapNone/>
              <wp:docPr id="1" name="Freeform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63640" cy="19800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9864" h="312">
                            <a:moveTo>
                              <a:pt x="9864" y="0"/>
                            </a:moveTo>
                            <a:lnTo>
                              <a:pt x="9854" y="0"/>
                            </a:lnTo>
                            <a:lnTo>
                              <a:pt x="9854" y="9"/>
                            </a:lnTo>
                            <a:lnTo>
                              <a:pt x="9854" y="302"/>
                            </a:lnTo>
                            <a:lnTo>
                              <a:pt x="10" y="302"/>
                            </a:lnTo>
                            <a:lnTo>
                              <a:pt x="10" y="9"/>
                            </a:lnTo>
                            <a:lnTo>
                              <a:pt x="19" y="9"/>
                            </a:lnTo>
                            <a:lnTo>
                              <a:pt x="9854" y="9"/>
                            </a:lnTo>
                            <a:lnTo>
                              <a:pt x="9854" y="0"/>
                            </a:lnTo>
                            <a:lnTo>
                              <a:pt x="19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0" y="302"/>
                            </a:lnTo>
                            <a:lnTo>
                              <a:pt x="0" y="312"/>
                            </a:lnTo>
                            <a:lnTo>
                              <a:pt x="10" y="312"/>
                            </a:lnTo>
                            <a:lnTo>
                              <a:pt x="9854" y="312"/>
                            </a:lnTo>
                            <a:lnTo>
                              <a:pt x="9864" y="312"/>
                            </a:lnTo>
                            <a:lnTo>
                              <a:pt x="9864" y="302"/>
                            </a:lnTo>
                            <a:lnTo>
                              <a:pt x="9864" y="9"/>
                            </a:lnTo>
                            <a:lnTo>
                              <a:pt x="98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2" wp14:anchorId="2691472C">
              <wp:simplePos x="0" y="0"/>
              <wp:positionH relativeFrom="page">
                <wp:posOffset>1419225</wp:posOffset>
              </wp:positionH>
              <wp:positionV relativeFrom="page">
                <wp:posOffset>803275</wp:posOffset>
              </wp:positionV>
              <wp:extent cx="4733925" cy="1080135"/>
              <wp:effectExtent l="0" t="0" r="3810" b="0"/>
              <wp:wrapNone/>
              <wp:docPr id="2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33280" cy="1079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66" w:before="21" w:after="0"/>
                            <w:ind w:left="1837" w:hanging="0"/>
                            <w:rPr/>
                          </w:pPr>
                          <w:r>
                            <w:rPr/>
                            <w:t>Ministero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della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Pubblica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Istruzione</w:t>
                          </w:r>
                        </w:p>
                        <w:p>
                          <w:pPr>
                            <w:pStyle w:val="Contenutocornice"/>
                            <w:spacing w:lineRule="exact" w:line="266"/>
                            <w:ind w:left="2377" w:hanging="0"/>
                            <w:rPr/>
                          </w:pPr>
                          <w:r>
                            <w:rPr/>
                            <w:t>I.I.S.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Mario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/>
                            <w:t>Rigoni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/>
                            <w:t>Stern</w:t>
                          </w:r>
                        </w:p>
                        <w:p>
                          <w:pPr>
                            <w:pStyle w:val="Contenutocornice"/>
                            <w:spacing w:before="1" w:after="0"/>
                            <w:ind w:left="13" w:right="13" w:hanging="0"/>
                            <w:jc w:val="center"/>
                            <w:rPr/>
                          </w:pPr>
                          <w:r>
                            <w:rPr/>
                            <w:t>Via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Borgo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/>
                            <w:t>Palazzo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128-24125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/>
                            <w:t>Bergamo</w:t>
                          </w:r>
                        </w:p>
                        <w:p>
                          <w:pPr>
                            <w:pStyle w:val="Contenutocornice"/>
                            <w:spacing w:before="1" w:after="0"/>
                            <w:ind w:left="13" w:right="13" w:hanging="0"/>
                            <w:jc w:val="center"/>
                            <w:rPr>
                              <w:rFonts w:eastAsia="Verdana"/>
                            </w:rPr>
                          </w:pPr>
                          <w:r>
                            <w:rPr>
                              <w:rFonts w:eastAsia="Microsoft Sans Serif" w:ascii="Microsoft Sans Serif" w:hAnsi="Microsoft Sans Serif"/>
                            </w:rPr>
                            <w:t>🕾</w:t>
                          </w:r>
                          <w:r>
                            <w:rPr>
                              <w:rFonts w:eastAsia="Microsoft Sans Serif" w:ascii="Microsoft Sans Serif" w:hAnsi="Microsoft Sans Seri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035</w:t>
                          </w:r>
                          <w:r>
                            <w:rPr>
                              <w:rFonts w:eastAsia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220213</w:t>
                          </w:r>
                          <w:r>
                            <w:rPr>
                              <w:rFonts w:eastAsia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-</w:t>
                          </w:r>
                          <w:r>
                            <w:rPr>
                              <w:rFonts w:eastAsia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eastAsia="Microsoft Sans Serif" w:ascii="Microsoft Sans Serif" w:hAnsi="Microsoft Sans Serif"/>
                            </w:rPr>
                            <w:t>🖷</w:t>
                          </w:r>
                          <w:r>
                            <w:rPr>
                              <w:rFonts w:eastAsia="Microsoft Sans Serif" w:ascii="Microsoft Sans Serif" w:hAnsi="Microsoft Sans Seri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035</w:t>
                          </w:r>
                          <w:r>
                            <w:rPr>
                              <w:rFonts w:eastAsia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eastAsia="Verdana"/>
                            </w:rPr>
                            <w:t>220410</w:t>
                          </w:r>
                        </w:p>
                        <w:p>
                          <w:pPr>
                            <w:pStyle w:val="Contenutocornice"/>
                            <w:spacing w:before="2" w:after="0"/>
                            <w:ind w:left="13" w:right="13" w:hanging="0"/>
                            <w:jc w:val="center"/>
                            <w:rPr/>
                          </w:pPr>
                          <w:r>
                            <w:rPr/>
                            <w:t>Sito: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hyperlink r:id="rId1">
                            <w:r>
                              <w:rPr/>
                              <w:t>http://www.iisrigonistern.it-email: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</w:hyperlink>
                          <w:hyperlink r:id="rId2">
                            <w:r>
                              <w:rPr/>
                              <w:t>BGIS03100L@istruzione.it</w:t>
                            </w:r>
                          </w:hyperlink>
                        </w:p>
                        <w:p>
                          <w:pPr>
                            <w:pStyle w:val="Contenutocornice"/>
                            <w:spacing w:before="29" w:after="0"/>
                            <w:ind w:left="13" w:right="13" w:hanging="0"/>
                            <w:jc w:val="center"/>
                            <w:rPr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stroked="f" style="position:absolute;margin-left:111.75pt;margin-top:63.25pt;width:372.65pt;height:84.95pt;mso-position-horizontal-relative:page;mso-position-vertical-relative:page" wp14:anchorId="2691472C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66" w:before="21" w:after="0"/>
                      <w:ind w:left="1837" w:hanging="0"/>
                      <w:rPr/>
                    </w:pPr>
                    <w:r>
                      <w:rPr/>
                      <w:t>Ministero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della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Pubblica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Istruzione</w:t>
                    </w:r>
                  </w:p>
                  <w:p>
                    <w:pPr>
                      <w:pStyle w:val="Contenutocornice"/>
                      <w:spacing w:lineRule="exact" w:line="266"/>
                      <w:ind w:left="2377" w:hanging="0"/>
                      <w:rPr/>
                    </w:pPr>
                    <w:r>
                      <w:rPr/>
                      <w:t>I.I.S.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Mario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/>
                      <w:t>Rigoni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/>
                      <w:t>Stern</w:t>
                    </w:r>
                  </w:p>
                  <w:p>
                    <w:pPr>
                      <w:pStyle w:val="Contenutocornice"/>
                      <w:spacing w:before="1" w:after="0"/>
                      <w:ind w:left="13" w:right="13" w:hanging="0"/>
                      <w:jc w:val="center"/>
                      <w:rPr/>
                    </w:pPr>
                    <w:r>
                      <w:rPr/>
                      <w:t>Via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Borgo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/>
                      <w:t>Palazzo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128-24125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/>
                      <w:t>Bergamo</w:t>
                    </w:r>
                  </w:p>
                  <w:p>
                    <w:pPr>
                      <w:pStyle w:val="Contenutocornice"/>
                      <w:spacing w:before="1" w:after="0"/>
                      <w:ind w:left="13" w:right="13" w:hanging="0"/>
                      <w:jc w:val="center"/>
                      <w:rPr>
                        <w:rFonts w:eastAsia="Verdana"/>
                      </w:rPr>
                    </w:pPr>
                    <w:r>
                      <w:rPr>
                        <w:rFonts w:eastAsia="Microsoft Sans Serif" w:ascii="Microsoft Sans Serif" w:hAnsi="Microsoft Sans Serif"/>
                      </w:rPr>
                      <w:t>🕾</w:t>
                    </w:r>
                    <w:r>
                      <w:rPr>
                        <w:rFonts w:eastAsia="Microsoft Sans Serif" w:ascii="Microsoft Sans Serif" w:hAnsi="Microsoft Sans Serif"/>
                        <w:spacing w:val="17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035</w:t>
                    </w:r>
                    <w:r>
                      <w:rPr>
                        <w:rFonts w:eastAsia="Verdana"/>
                        <w:spacing w:val="-2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220213</w:t>
                    </w:r>
                    <w:r>
                      <w:rPr>
                        <w:rFonts w:eastAsia="Verdana"/>
                        <w:spacing w:val="-2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-</w:t>
                    </w:r>
                    <w:r>
                      <w:rPr>
                        <w:rFonts w:eastAsia="Verdana"/>
                        <w:spacing w:val="-2"/>
                      </w:rPr>
                      <w:t xml:space="preserve"> </w:t>
                    </w:r>
                    <w:r>
                      <w:rPr>
                        <w:rFonts w:eastAsia="Microsoft Sans Serif" w:ascii="Microsoft Sans Serif" w:hAnsi="Microsoft Sans Serif"/>
                      </w:rPr>
                      <w:t>🖷</w:t>
                    </w:r>
                    <w:r>
                      <w:rPr>
                        <w:rFonts w:eastAsia="Microsoft Sans Serif" w:ascii="Microsoft Sans Serif" w:hAnsi="Microsoft Sans Serif"/>
                        <w:spacing w:val="17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035</w:t>
                    </w:r>
                    <w:r>
                      <w:rPr>
                        <w:rFonts w:eastAsia="Verdana"/>
                        <w:spacing w:val="-2"/>
                      </w:rPr>
                      <w:t xml:space="preserve"> </w:t>
                    </w:r>
                    <w:r>
                      <w:rPr>
                        <w:rFonts w:eastAsia="Verdana"/>
                      </w:rPr>
                      <w:t>220410</w:t>
                    </w:r>
                  </w:p>
                  <w:p>
                    <w:pPr>
                      <w:pStyle w:val="Contenutocornice"/>
                      <w:spacing w:before="2" w:after="0"/>
                      <w:ind w:left="13" w:right="13" w:hanging="0"/>
                      <w:jc w:val="center"/>
                      <w:rPr/>
                    </w:pPr>
                    <w:r>
                      <w:rPr/>
                      <w:t>Sito:</w:t>
                    </w:r>
                    <w:r>
                      <w:rPr>
                        <w:spacing w:val="-13"/>
                      </w:rPr>
                      <w:t xml:space="preserve"> </w:t>
                    </w:r>
                    <w:hyperlink r:id="rId3">
                      <w:r>
                        <w:rPr/>
                        <w:t>http://www.iisrigonistern.it-email: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</w:hyperlink>
                    <w:hyperlink r:id="rId4">
                      <w:r>
                        <w:rPr/>
                        <w:t>BGIS03100L@istruzione.it</w:t>
                      </w:r>
                    </w:hyperlink>
                  </w:p>
                  <w:p>
                    <w:pPr>
                      <w:pStyle w:val="Contenutocornice"/>
                      <w:spacing w:before="29" w:after="0"/>
                      <w:ind w:left="13" w:right="13" w:hanging="0"/>
                      <w:jc w:val="center"/>
                      <w:rPr>
                        <w:b/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</w:r>
                  </w:p>
                </w:txbxContent>
              </v:textbox>
            </v:rect>
          </w:pict>
        </mc:Fallback>
      </mc:AlternateContent>
      <w:drawing>
        <wp:anchor behindDoc="1" distT="0" distB="0" distL="0" distR="0" simplePos="0" locked="0" layoutInCell="1" allowOverlap="1" relativeHeight="6">
          <wp:simplePos x="0" y="0"/>
          <wp:positionH relativeFrom="page">
            <wp:posOffset>3643630</wp:posOffset>
          </wp:positionH>
          <wp:positionV relativeFrom="page">
            <wp:posOffset>474980</wp:posOffset>
          </wp:positionV>
          <wp:extent cx="308610" cy="353695"/>
          <wp:effectExtent l="0" t="0" r="0" b="0"/>
          <wp:wrapNone/>
          <wp:docPr id="4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308610" cy="353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8">
          <wp:simplePos x="0" y="0"/>
          <wp:positionH relativeFrom="page">
            <wp:posOffset>1499870</wp:posOffset>
          </wp:positionH>
          <wp:positionV relativeFrom="page">
            <wp:posOffset>784860</wp:posOffset>
          </wp:positionV>
          <wp:extent cx="659765" cy="720090"/>
          <wp:effectExtent l="0" t="0" r="0" b="0"/>
          <wp:wrapNone/>
          <wp:docPr id="5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jpeg" descr="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591f76"/>
    <w:pPr>
      <w:widowControl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widowControl w:val="false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sz w:val="24"/>
    </w:rPr>
  </w:style>
  <w:style w:type="paragraph" w:styleId="Titolo3">
    <w:name w:val="Heading 3"/>
    <w:basedOn w:val="Normal"/>
    <w:next w:val="Normal"/>
    <w:qFormat/>
    <w:pPr>
      <w:keepNext w:val="true"/>
      <w:widowControl w:val="false"/>
      <w:jc w:val="both"/>
      <w:outlineLvl w:val="2"/>
    </w:pPr>
    <w:rPr>
      <w:sz w:val="24"/>
      <w:u w:val="single"/>
    </w:rPr>
  </w:style>
  <w:style w:type="paragraph" w:styleId="Titolo4">
    <w:name w:val="Heading 4"/>
    <w:basedOn w:val="Normal"/>
    <w:next w:val="Normal"/>
    <w:qFormat/>
    <w:pPr>
      <w:keepNext w:val="true"/>
      <w:widowControl w:val="false"/>
      <w:jc w:val="both"/>
      <w:outlineLvl w:val="3"/>
    </w:pPr>
    <w:rPr>
      <w:sz w:val="24"/>
    </w:rPr>
  </w:style>
  <w:style w:type="paragraph" w:styleId="Titolo5">
    <w:name w:val="Heading 5"/>
    <w:basedOn w:val="Normal"/>
    <w:next w:val="Normal"/>
    <w:qFormat/>
    <w:pPr>
      <w:keepNext w:val="true"/>
      <w:widowControl w:val="false"/>
      <w:jc w:val="right"/>
      <w:outlineLvl w:val="4"/>
    </w:pPr>
    <w:rPr>
      <w:b/>
      <w:sz w:val="24"/>
    </w:rPr>
  </w:style>
  <w:style w:type="paragraph" w:styleId="Titolo6">
    <w:name w:val="Heading 6"/>
    <w:basedOn w:val="Normal"/>
    <w:next w:val="Normal"/>
    <w:qFormat/>
    <w:pPr>
      <w:keepNext w:val="true"/>
      <w:widowControl w:val="false"/>
      <w:jc w:val="center"/>
      <w:outlineLvl w:val="5"/>
    </w:pPr>
    <w:rPr>
      <w:b/>
      <w:sz w:val="24"/>
    </w:rPr>
  </w:style>
  <w:style w:type="paragraph" w:styleId="Titolo7">
    <w:name w:val="Heading 7"/>
    <w:basedOn w:val="Normal"/>
    <w:next w:val="Normal"/>
    <w:qFormat/>
    <w:pPr>
      <w:keepNext w:val="true"/>
      <w:jc w:val="center"/>
      <w:outlineLvl w:val="6"/>
    </w:pPr>
    <w:rPr>
      <w:b/>
      <w:sz w:val="28"/>
    </w:rPr>
  </w:style>
  <w:style w:type="paragraph" w:styleId="Titolo8">
    <w:name w:val="Heading 8"/>
    <w:basedOn w:val="Normal"/>
    <w:next w:val="Normal"/>
    <w:qFormat/>
    <w:pPr>
      <w:keepNext w:val="true"/>
      <w:jc w:val="center"/>
      <w:outlineLvl w:val="7"/>
    </w:pPr>
    <w:rPr>
      <w:b/>
      <w:sz w:val="40"/>
    </w:rPr>
  </w:style>
  <w:style w:type="paragraph" w:styleId="Titolo9">
    <w:name w:val="Heading 9"/>
    <w:basedOn w:val="Normal"/>
    <w:next w:val="Normal"/>
    <w:qFormat/>
    <w:pPr>
      <w:keepNext w:val="true"/>
      <w:jc w:val="center"/>
      <w:outlineLvl w:val="8"/>
    </w:pPr>
    <w:rPr>
      <w:b/>
      <w:i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CollegamentoInternet">
    <w:name w:val="Collegamento Internet"/>
    <w:rPr>
      <w:color w:val="0000FF"/>
      <w:u w:val="single"/>
    </w:rPr>
  </w:style>
  <w:style w:type="character" w:styleId="PidipaginaCarattere" w:customStyle="1">
    <w:name w:val="Piè di pagina Carattere"/>
    <w:link w:val="Pidipagina"/>
    <w:uiPriority w:val="99"/>
    <w:qFormat/>
    <w:rsid w:val="00a10943"/>
    <w:rPr>
      <w:rFonts w:ascii="Verdana" w:hAnsi="Verdana"/>
    </w:rPr>
  </w:style>
  <w:style w:type="character" w:styleId="Strong">
    <w:name w:val="Strong"/>
    <w:basedOn w:val="DefaultParagraphFont"/>
    <w:qFormat/>
    <w:rsid w:val="00743d89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widowControl w:val="false"/>
      <w:jc w:val="both"/>
    </w:pPr>
    <w:rPr>
      <w:sz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qFormat/>
    <w:pPr>
      <w:jc w:val="center"/>
    </w:pPr>
    <w:rPr>
      <w:b/>
      <w:sz w:val="32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spacing w:before="0" w:after="120"/>
      <w:ind w:left="283" w:hanging="0"/>
    </w:pPr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357d76"/>
    <w:pPr>
      <w:widowControl w:val="false"/>
      <w:spacing w:before="3" w:after="0"/>
      <w:ind w:left="950" w:hanging="352"/>
    </w:pPr>
    <w:rPr>
      <w:rFonts w:ascii="Times New Roman" w:hAnsi="Times New Roman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357d76"/>
    <w:pPr>
      <w:widowControl w:val="false"/>
      <w:ind w:left="110" w:hanging="0"/>
    </w:pPr>
    <w:rPr>
      <w:rFonts w:ascii="Times New Roman" w:hAnsi="Times New Roman"/>
      <w:sz w:val="22"/>
      <w:szCs w:val="22"/>
      <w:lang w:eastAsia="en-US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57d76"/>
    <w:rPr>
      <w:rFonts w:asciiTheme="minorHAnsi" w:hAnsiTheme="minorHAnsi" w:eastAsiaTheme="minorHAnsi" w:cstheme="minorBidi"/>
      <w:lang w:val="en-US" w:eastAsia="en-US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://www.iisrigonistern.it-email/" TargetMode="External"/><Relationship Id="rId2" Type="http://schemas.openxmlformats.org/officeDocument/2006/relationships/hyperlink" Target="mailto:BGIS03100L@istruzione.it" TargetMode="External"/><Relationship Id="rId3" Type="http://schemas.openxmlformats.org/officeDocument/2006/relationships/hyperlink" Target="http://www.iisrigonistern.it-email/" TargetMode="External"/><Relationship Id="rId4" Type="http://schemas.openxmlformats.org/officeDocument/2006/relationships/hyperlink" Target="mailto:BGIS03100L@istruzione.it" TargetMode="External"/><Relationship Id="rId5" Type="http://schemas.openxmlformats.org/officeDocument/2006/relationships/image" Target="media/image1.jpeg"/><Relationship Id="rId6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6</TotalTime>
  <Application>LibreOffice/6.4.6.2$Windows_X86_64 LibreOffice_project/0ce51a4fd21bff07a5c061082cc82c5ed232f115</Application>
  <Pages>2</Pages>
  <Words>462</Words>
  <Characters>2727</Characters>
  <CharactersWithSpaces>3281</CharactersWithSpaces>
  <Paragraphs>89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2025-05-13T15:22:00Z</dcterms:created>
  <dc:creator>ITAS</dc:creator>
  <dc:description/>
  <dc:language>it-IT</dc:language>
  <cp:lastModifiedBy/>
  <cp:lastPrinted>2023-05-11T05:20:00Z</cp:lastPrinted>
  <dcterms:modified xsi:type="dcterms:W3CDTF">2025-05-26T09:39:38Z</dcterms:modified>
  <cp:revision>4</cp:revision>
  <dc:subject/>
  <dc:title>ISTITUTO TECNICO AGRARIO STATALE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