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DOCENTE: PASQUALINI SERGIO</w:t>
        <w:tab/>
        <w:tab/>
        <w:tab/>
        <w:tab/>
        <w:tab/>
        <w:t xml:space="preserve">CLASSE: 4^A</w:t>
      </w:r>
    </w:p>
    <w:p w:rsidR="00000000" w:rsidDel="00000000" w:rsidP="00000000" w:rsidRDefault="00000000" w:rsidRPr="00000000" w14:paraId="00000003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DISCIPLINA: MATEMATICA e COMPLEMENTI DI MATEMATICA</w:t>
        <w:tab/>
        <w:tab/>
      </w:r>
    </w:p>
    <w:p w:rsidR="00000000" w:rsidDel="00000000" w:rsidP="00000000" w:rsidRDefault="00000000" w:rsidRPr="00000000" w14:paraId="00000005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PROGRAMMA ED ARGOMENTI TRATTATI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A.S. 2024-2025</w:t>
      </w:r>
    </w:p>
    <w:p w:rsidR="00000000" w:rsidDel="00000000" w:rsidP="00000000" w:rsidRDefault="00000000" w:rsidRPr="00000000" w14:paraId="0000000B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FUNZIONI E LORO PROPRIETÀ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Le funzioni reali di variabile reale: dominio e codominio. La classificazione delle funzioni reali. Ricerca delle intersezioni con gli assi cartesiani. Studio del segno e determinazione degli intervalli di positività e negatività. Funzioni crescenti, decrescenti, monotone. Studio delle simmetrie di una funzione: funzioni pari o dispari.</w:t>
      </w:r>
    </w:p>
    <w:p w:rsidR="00000000" w:rsidDel="00000000" w:rsidP="00000000" w:rsidRDefault="00000000" w:rsidRPr="00000000" w14:paraId="00000010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LIMITI DI FUNZIONI</w: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 topologia della retta: intervalli, intorni di un punto e di infinito, punti di accumulazione. Definizione di limite finito per x che tende ad un valore finito e verifica del limite. Limite destro e limite sinistro. Definizione di limite infinito per x che tende ad un valore finito e verifica del limite. Asintoti verticali. Definizione di limite finito per x che tende all’infinito e verifica del limite. Asintoti orizzontali. Definizione di limite infinito per x che tende all’infinito. Teoremi sui limiti.</w:t>
      </w:r>
    </w:p>
    <w:p w:rsidR="00000000" w:rsidDel="00000000" w:rsidP="00000000" w:rsidRDefault="00000000" w:rsidRPr="00000000" w14:paraId="00000013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CALCOLO DEI LIMITI E CONTINUITÀ DELLE FUNZIONI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Le operazioni sui limiti. Le forme indeterminate. I limiti notevoli. Gli infiniti e il loro confronto. Funzioni continue. Punti di discontinuità di una funzione e loro classificazione. Gli asintoti: ricerca degli asintoti orizzontali e verticali, ricerca degli asintoti obliqui. Il grafico probabile di una funzione.</w:t>
      </w:r>
    </w:p>
    <w:p w:rsidR="00000000" w:rsidDel="00000000" w:rsidP="00000000" w:rsidRDefault="00000000" w:rsidRPr="00000000" w14:paraId="00000016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DERIVATE</w:t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 problema della tangente. Il rapporto incrementale e la definizione di derivata di una funzione. Il calcolo della derivata di una funzione in un suo punto. Derivata sinistra e derivata destra. Continuità e derivabilità. Le derivate fondamentali. Operazioni con le derivate. Derivata di una funzione composta. Derivate di ordine superiore al primo. Retta tangente al grafico di una funzione. Punti di non derivabilità.</w:t>
      </w:r>
    </w:p>
    <w:p w:rsidR="00000000" w:rsidDel="00000000" w:rsidP="00000000" w:rsidRDefault="00000000" w:rsidRPr="00000000" w14:paraId="00000019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TEOREMI DEL CALCOLO DIFFERENZIALE, MASSIMI, MINIMI E FLESSI</w:t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 teorema di De L’Hospital. Funzioni crescenti e decrescenti e derivate. Massimi, minimi e flessi.</w:t>
      </w:r>
    </w:p>
    <w:p w:rsidR="00000000" w:rsidDel="00000000" w:rsidP="00000000" w:rsidRDefault="00000000" w:rsidRPr="00000000" w14:paraId="0000001E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STUDIO DELLE FUNZIONI</w:t>
      </w:r>
    </w:p>
    <w:p w:rsidR="00000000" w:rsidDel="00000000" w:rsidP="00000000" w:rsidRDefault="00000000" w:rsidRPr="00000000" w14:paraId="00000020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Schema generale per lo studio di una funzione. Studio della derivata prima: ricerca di massimi, minimi e flessi orizzontali. Studio della derivata seconda: concavità, convessità e flessi. Studio di funzioni polinomiali, funzioni razionali fratte, funzioni esponenziali, funzioni logaritmiche.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TESTI IN ADOZIONE:</w:t>
      </w:r>
    </w:p>
    <w:p w:rsidR="00000000" w:rsidDel="00000000" w:rsidP="00000000" w:rsidRDefault="00000000" w:rsidRPr="00000000" w14:paraId="00000027">
      <w:pPr>
        <w:spacing w:line="360" w:lineRule="auto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BERGAMINI, BAROZZI, TRIFONE: MATEMATICA.VERDE, VOLUME 3A – </w:t>
      </w:r>
      <w:r w:rsidDel="00000000" w:rsidR="00000000" w:rsidRPr="00000000">
        <w:rPr>
          <w:rtl w:val="0"/>
        </w:rPr>
        <w:t xml:space="preserve">ED. ZANICHELLI</w:t>
      </w:r>
    </w:p>
    <w:p w:rsidR="00000000" w:rsidDel="00000000" w:rsidP="00000000" w:rsidRDefault="00000000" w:rsidRPr="00000000" w14:paraId="00000028">
      <w:pPr>
        <w:spacing w:line="360" w:lineRule="auto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BERGAMINI, BAROZZI, TRIFONE: MATEMATICA.VERDE, VOLUME 4A – </w:t>
      </w:r>
      <w:r w:rsidDel="00000000" w:rsidR="00000000" w:rsidRPr="00000000">
        <w:rPr>
          <w:rtl w:val="0"/>
        </w:rPr>
        <w:t xml:space="preserve">ED. ZANICHELLI</w:t>
      </w:r>
    </w:p>
    <w:p w:rsidR="00000000" w:rsidDel="00000000" w:rsidP="00000000" w:rsidRDefault="00000000" w:rsidRPr="00000000" w14:paraId="00000029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Bergamo, 5 giugno 2025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94" w:top="794" w:left="1134" w:right="1134" w:header="680" w:footer="6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a </w:t>
    </w: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9638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9638"/>
      <w:tblGridChange w:id="0">
        <w:tblGrid>
          <w:gridCol w:w="9638"/>
        </w:tblGrid>
      </w:tblGridChange>
    </w:tblGrid>
    <w:tr>
      <w:trPr>
        <w:cantSplit w:val="0"/>
        <w:trHeight w:val="1916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32">
          <w:pPr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0" distR="0">
                <wp:extent cx="304800" cy="352425"/>
                <wp:effectExtent b="0" l="0" r="0" t="0"/>
                <wp:docPr id="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b="0" l="0" r="0" t="0"/>
                <wp:wrapNone/>
                <wp:docPr id="7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33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Ministero dell’Istruzione e del merito</w:t>
          </w:r>
        </w:p>
        <w:p w:rsidR="00000000" w:rsidDel="00000000" w:rsidP="00000000" w:rsidRDefault="00000000" w:rsidRPr="00000000" w14:paraId="00000034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I.I.S. Mario Rigoni Stern</w:t>
          </w:r>
        </w:p>
        <w:p w:rsidR="00000000" w:rsidDel="00000000" w:rsidP="00000000" w:rsidRDefault="00000000" w:rsidRPr="00000000" w14:paraId="00000035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Via Borgo Palazzo 128-24125 Bergamo</w:t>
          </w:r>
        </w:p>
        <w:p w:rsidR="00000000" w:rsidDel="00000000" w:rsidP="00000000" w:rsidRDefault="00000000" w:rsidRPr="00000000" w14:paraId="00000036">
          <w:pPr>
            <w:jc w:val="center"/>
            <w:rPr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🕾 035 220213</w:t>
          </w:r>
        </w:p>
        <w:p w:rsidR="00000000" w:rsidDel="00000000" w:rsidP="00000000" w:rsidRDefault="00000000" w:rsidRPr="00000000" w14:paraId="00000037">
          <w:pPr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Sito: http://www.iisrigonistern.it-email: BGIS03100L@istruzione.it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1" w:hRule="atLeast"/>
        <w:tblHeader w:val="0"/>
      </w:trPr>
      <w:tc>
        <w:tcPr>
          <w:tcBorders>
            <w:top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38">
          <w:pPr>
            <w:jc w:val="center"/>
            <w:rPr>
              <w:b w:val="1"/>
              <w:sz w:val="24"/>
              <w:szCs w:val="24"/>
            </w:rPr>
          </w:pP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PROGRAMMA SVOLTO – ALL. 03/P03</w:t>
          </w:r>
        </w:p>
      </w:tc>
    </w:tr>
  </w:tbl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jc w:val="center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widowControl w:val="0"/>
      <w:jc w:val="center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0"/>
      <w:jc w:val="both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pPr>
      <w:keepNext w:val="1"/>
      <w:widowControl w:val="0"/>
      <w:jc w:val="both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widowControl w:val="0"/>
      <w:jc w:val="right"/>
    </w:pPr>
    <w:rPr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widowControl w:val="0"/>
      <w:jc w:val="center"/>
    </w:pPr>
    <w:rPr>
      <w:b w:val="1"/>
      <w:sz w:val="24"/>
      <w:szCs w:val="24"/>
    </w:rPr>
  </w:style>
  <w:style w:type="paragraph" w:styleId="Title">
    <w:name w:val="Title"/>
    <w:basedOn w:val="Normal"/>
    <w:next w:val="Normal"/>
    <w:pPr>
      <w:jc w:val="center"/>
    </w:pPr>
    <w:rPr>
      <w:b w:val="1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jc w:val="center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widowControl w:val="0"/>
      <w:jc w:val="center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0"/>
      <w:jc w:val="both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pPr>
      <w:keepNext w:val="1"/>
      <w:widowControl w:val="0"/>
      <w:jc w:val="both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widowControl w:val="0"/>
      <w:jc w:val="right"/>
    </w:pPr>
    <w:rPr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widowControl w:val="0"/>
      <w:jc w:val="center"/>
    </w:pPr>
    <w:rPr>
      <w:b w:val="1"/>
      <w:sz w:val="24"/>
      <w:szCs w:val="24"/>
    </w:rPr>
  </w:style>
  <w:style w:type="paragraph" w:styleId="Title">
    <w:name w:val="Title"/>
    <w:basedOn w:val="Normal"/>
    <w:next w:val="Normal"/>
    <w:pPr>
      <w:jc w:val="center"/>
    </w:pPr>
    <w:rPr>
      <w:b w:val="1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jc w:val="center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widowControl w:val="0"/>
      <w:jc w:val="center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0"/>
      <w:jc w:val="both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pPr>
      <w:keepNext w:val="1"/>
      <w:widowControl w:val="0"/>
      <w:jc w:val="both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widowControl w:val="0"/>
      <w:jc w:val="right"/>
    </w:pPr>
    <w:rPr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widowControl w:val="0"/>
      <w:jc w:val="center"/>
    </w:pPr>
    <w:rPr>
      <w:b w:val="1"/>
      <w:sz w:val="24"/>
      <w:szCs w:val="24"/>
    </w:rPr>
  </w:style>
  <w:style w:type="paragraph" w:styleId="Title">
    <w:name w:val="Title"/>
    <w:basedOn w:val="Normal"/>
    <w:next w:val="Normal"/>
    <w:pPr>
      <w:jc w:val="center"/>
    </w:pPr>
    <w:rPr>
      <w:b w:val="1"/>
      <w:sz w:val="32"/>
      <w:szCs w:val="32"/>
    </w:rPr>
  </w:style>
  <w:style w:type="paragraph" w:styleId="Normale" w:default="1">
    <w:name w:val="Normal"/>
    <w:qFormat w:val="1"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 w:val="1"/>
    <w:pPr>
      <w:keepNext w:val="1"/>
      <w:widowControl w:val="0"/>
      <w:jc w:val="center"/>
      <w:outlineLvl w:val="0"/>
    </w:pPr>
    <w:rPr>
      <w:b w:val="1"/>
      <w:snapToGrid w:val="0"/>
      <w:sz w:val="24"/>
      <w:u w:val="single"/>
    </w:rPr>
  </w:style>
  <w:style w:type="paragraph" w:styleId="Titolo2">
    <w:name w:val="heading 2"/>
    <w:basedOn w:val="Normale"/>
    <w:next w:val="Normale"/>
    <w:qFormat w:val="1"/>
    <w:pPr>
      <w:keepNext w:val="1"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 w:val="1"/>
    <w:pPr>
      <w:keepNext w:val="1"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 w:val="1"/>
    <w:pPr>
      <w:keepNext w:val="1"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 w:val="1"/>
    <w:pPr>
      <w:keepNext w:val="1"/>
      <w:widowControl w:val="0"/>
      <w:jc w:val="right"/>
      <w:outlineLvl w:val="4"/>
    </w:pPr>
    <w:rPr>
      <w:b w:val="1"/>
      <w:snapToGrid w:val="0"/>
      <w:sz w:val="24"/>
    </w:rPr>
  </w:style>
  <w:style w:type="paragraph" w:styleId="Titolo6">
    <w:name w:val="heading 6"/>
    <w:basedOn w:val="Normale"/>
    <w:next w:val="Normale"/>
    <w:qFormat w:val="1"/>
    <w:pPr>
      <w:keepNext w:val="1"/>
      <w:widowControl w:val="0"/>
      <w:jc w:val="center"/>
      <w:outlineLvl w:val="5"/>
    </w:pPr>
    <w:rPr>
      <w:b w:val="1"/>
      <w:snapToGrid w:val="0"/>
      <w:sz w:val="24"/>
    </w:rPr>
  </w:style>
  <w:style w:type="paragraph" w:styleId="Titolo7">
    <w:name w:val="heading 7"/>
    <w:basedOn w:val="Normale"/>
    <w:next w:val="Normale"/>
    <w:qFormat w:val="1"/>
    <w:pPr>
      <w:keepNext w:val="1"/>
      <w:jc w:val="center"/>
      <w:outlineLvl w:val="6"/>
    </w:pPr>
    <w:rPr>
      <w:b w:val="1"/>
      <w:sz w:val="28"/>
    </w:rPr>
  </w:style>
  <w:style w:type="paragraph" w:styleId="Titolo8">
    <w:name w:val="heading 8"/>
    <w:basedOn w:val="Normale"/>
    <w:next w:val="Normale"/>
    <w:qFormat w:val="1"/>
    <w:pPr>
      <w:keepNext w:val="1"/>
      <w:jc w:val="center"/>
      <w:outlineLvl w:val="7"/>
    </w:pPr>
    <w:rPr>
      <w:b w:val="1"/>
      <w:sz w:val="40"/>
    </w:rPr>
  </w:style>
  <w:style w:type="paragraph" w:styleId="Titolo9">
    <w:name w:val="heading 9"/>
    <w:basedOn w:val="Normale"/>
    <w:next w:val="Normale"/>
    <w:qFormat w:val="1"/>
    <w:pPr>
      <w:keepNext w:val="1"/>
      <w:jc w:val="center"/>
      <w:outlineLvl w:val="8"/>
    </w:pPr>
    <w:rPr>
      <w:b w:val="1"/>
      <w:i w:val="1"/>
      <w:sz w:val="28"/>
      <w:u w:val="singl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itolo">
    <w:name w:val="Title"/>
    <w:basedOn w:val="Normale"/>
    <w:qFormat w:val="1"/>
    <w:pPr>
      <w:jc w:val="center"/>
    </w:pPr>
    <w:rPr>
      <w:b w:val="1"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 w:val="1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cDH0WclQaDpHgBFIUgtLJZ1pA==">CgMxLjA4AHIhMXpNNmdRTm00WkhzU3VOQVYtNzBTZWtMY1VVdFNpdnox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2023-06-06T20:25:00Z</dcterms:created>
  <dc:creator>ITAS</dc:creator>
</cp:coreProperties>
</file>